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GST/HST Tax Notice</w:t>
      </w:r>
    </w:p>
    <w:p>
      <w:r>
        <w:t>[GST/HST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