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GST/HST Tax Notice</w:t>
      </w:r>
    </w:p>
    <w:p>
      <w:r>
        <w:t>[GST/HST Tax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