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A49C" w14:textId="649D05C4" w:rsidR="00384F7D" w:rsidRDefault="008C628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Banana</w:t>
      </w:r>
      <w:r w:rsidR="00EA1C76">
        <w:rPr>
          <w:rFonts w:ascii="Comic Sans MS" w:hAnsi="Comic Sans MS"/>
          <w:sz w:val="28"/>
          <w:szCs w:val="28"/>
        </w:rPr>
        <w:t xml:space="preserve"> pão</w:t>
      </w:r>
    </w:p>
    <w:p w14:paraId="61F4D408" w14:textId="78E304C3" w:rsidR="00EA1C76" w:rsidRDefault="00EA1C7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banana pão é uma </w:t>
      </w:r>
      <w:proofErr w:type="spellStart"/>
      <w:r w:rsidR="00126857">
        <w:rPr>
          <w:rFonts w:ascii="Comic Sans MS" w:hAnsi="Comic Sans MS"/>
          <w:sz w:val="24"/>
          <w:szCs w:val="24"/>
        </w:rPr>
        <w:t>pseudobaga</w:t>
      </w:r>
      <w:proofErr w:type="spellEnd"/>
      <w:r w:rsidR="00126857">
        <w:rPr>
          <w:rFonts w:ascii="Comic Sans MS" w:hAnsi="Comic Sans MS"/>
          <w:sz w:val="24"/>
          <w:szCs w:val="24"/>
        </w:rPr>
        <w:t xml:space="preserve"> da bananeira uma planta herbácea vivaz acaule da família </w:t>
      </w:r>
      <w:proofErr w:type="spellStart"/>
      <w:r w:rsidR="00126857">
        <w:rPr>
          <w:rFonts w:ascii="Comic Sans MS" w:hAnsi="Comic Sans MS"/>
          <w:sz w:val="24"/>
          <w:szCs w:val="24"/>
        </w:rPr>
        <w:t>musaceae</w:t>
      </w:r>
      <w:proofErr w:type="spellEnd"/>
      <w:r w:rsidR="00126857">
        <w:rPr>
          <w:rFonts w:ascii="Comic Sans MS" w:hAnsi="Comic Sans MS"/>
          <w:sz w:val="24"/>
          <w:szCs w:val="24"/>
        </w:rPr>
        <w:t xml:space="preserve"> </w:t>
      </w:r>
      <w:r w:rsidR="001633B3">
        <w:rPr>
          <w:rFonts w:ascii="Comic Sans MS" w:hAnsi="Comic Sans MS"/>
          <w:sz w:val="24"/>
          <w:szCs w:val="24"/>
        </w:rPr>
        <w:t xml:space="preserve">e são atualmente cultivadas em praticamente todas as regiões tropicais do planeta. O termo banana refere-se às frutas de polpa macia e doce que podem ser consumidas cruas, contudo, existem variedades de </w:t>
      </w:r>
      <w:r w:rsidR="00CA2B92">
        <w:rPr>
          <w:rFonts w:ascii="Comic Sans MS" w:hAnsi="Comic Sans MS"/>
          <w:sz w:val="24"/>
          <w:szCs w:val="24"/>
        </w:rPr>
        <w:t>cultivo, de</w:t>
      </w:r>
      <w:r w:rsidR="001633B3">
        <w:rPr>
          <w:rFonts w:ascii="Comic Sans MS" w:hAnsi="Comic Sans MS"/>
          <w:sz w:val="24"/>
          <w:szCs w:val="24"/>
        </w:rPr>
        <w:t xml:space="preserve"> polpa mais rija e de casca </w:t>
      </w:r>
      <w:r w:rsidR="00CA2B92">
        <w:rPr>
          <w:rFonts w:ascii="Comic Sans MS" w:hAnsi="Comic Sans MS"/>
          <w:sz w:val="24"/>
          <w:szCs w:val="24"/>
        </w:rPr>
        <w:t>mais firme designadas por bananas-pão ou banana da terra que são consumida</w:t>
      </w:r>
      <w:r w:rsidR="003F2D01">
        <w:rPr>
          <w:rFonts w:ascii="Comic Sans MS" w:hAnsi="Comic Sans MS"/>
          <w:sz w:val="24"/>
          <w:szCs w:val="24"/>
        </w:rPr>
        <w:t>s</w:t>
      </w:r>
      <w:r w:rsidR="00CA2B92">
        <w:rPr>
          <w:rFonts w:ascii="Comic Sans MS" w:hAnsi="Comic Sans MS"/>
          <w:sz w:val="24"/>
          <w:szCs w:val="24"/>
        </w:rPr>
        <w:t xml:space="preserve"> cozinhadas (assadas, cozida e frita), constituindo um alimento base das regiões tropicais, neste caso São Tomé e Príncipe. As bananas formam-se em cacho</w:t>
      </w:r>
      <w:r w:rsidR="003F2D01">
        <w:rPr>
          <w:rFonts w:ascii="Comic Sans MS" w:hAnsi="Comic Sans MS"/>
          <w:sz w:val="24"/>
          <w:szCs w:val="24"/>
        </w:rPr>
        <w:t>s,</w:t>
      </w:r>
      <w:r w:rsidR="00CA2B92">
        <w:rPr>
          <w:rFonts w:ascii="Comic Sans MS" w:hAnsi="Comic Sans MS"/>
          <w:sz w:val="24"/>
          <w:szCs w:val="24"/>
        </w:rPr>
        <w:t xml:space="preserve"> semelhante ao das uvas</w:t>
      </w:r>
      <w:r w:rsidR="003F2D01">
        <w:rPr>
          <w:rFonts w:ascii="Comic Sans MS" w:hAnsi="Comic Sans MS"/>
          <w:sz w:val="24"/>
          <w:szCs w:val="24"/>
        </w:rPr>
        <w:t>,</w:t>
      </w:r>
      <w:r w:rsidR="00126857">
        <w:rPr>
          <w:rFonts w:ascii="Comic Sans MS" w:hAnsi="Comic Sans MS"/>
          <w:sz w:val="24"/>
          <w:szCs w:val="24"/>
        </w:rPr>
        <w:t xml:space="preserve"> </w:t>
      </w:r>
      <w:r w:rsidR="003F2D01">
        <w:rPr>
          <w:rFonts w:ascii="Comic Sans MS" w:hAnsi="Comic Sans MS"/>
          <w:sz w:val="24"/>
          <w:szCs w:val="24"/>
        </w:rPr>
        <w:t xml:space="preserve">superior aos </w:t>
      </w:r>
      <w:proofErr w:type="spellStart"/>
      <w:r w:rsidR="003F2D01">
        <w:rPr>
          <w:rFonts w:ascii="Comic Sans MS" w:hAnsi="Comic Sans MS"/>
          <w:sz w:val="24"/>
          <w:szCs w:val="24"/>
        </w:rPr>
        <w:t>pseudocaules</w:t>
      </w:r>
      <w:proofErr w:type="spellEnd"/>
      <w:r w:rsidR="003F2D01">
        <w:rPr>
          <w:rFonts w:ascii="Comic Sans MS" w:hAnsi="Comic Sans MS"/>
          <w:sz w:val="24"/>
          <w:szCs w:val="24"/>
        </w:rPr>
        <w:t xml:space="preserve"> que nascem de um verdadeiro caule subterrâneo cuja longevidade chega a 15 anos ou mais.</w:t>
      </w:r>
      <w:r w:rsidR="006E3FE5">
        <w:rPr>
          <w:rFonts w:ascii="Comic Sans MS" w:hAnsi="Comic Sans MS"/>
          <w:sz w:val="24"/>
          <w:szCs w:val="24"/>
        </w:rPr>
        <w:t xml:space="preserve"> Da parte inferior do cacho da banana ainda imaturo, sai um pendão e, em seu extremo, destaca-se um cone de coloração e consistência diferenciada, que é a flor da bananeira. </w:t>
      </w:r>
      <w:r w:rsidR="00261EDE">
        <w:rPr>
          <w:rFonts w:ascii="Comic Sans MS" w:hAnsi="Comic Sans MS"/>
          <w:sz w:val="24"/>
          <w:szCs w:val="24"/>
        </w:rPr>
        <w:t>É de cor verde, quando imaturas, chegando a amarela quando madura. Um cacho tem normalmente vinte bananas e pode chegar a pesar de 30 a 50 kg. Seu formato é alongado, podendo, contudo, variar muito na sua forma a depender das variedades de cultivo</w:t>
      </w:r>
      <w:r w:rsidR="00997100">
        <w:rPr>
          <w:rFonts w:ascii="Comic Sans MS" w:hAnsi="Comic Sans MS"/>
          <w:sz w:val="24"/>
          <w:szCs w:val="24"/>
        </w:rPr>
        <w:t>. Depois de cortada a banana escurece-se muito rapidamente, devido a oxidação em contato com</w:t>
      </w:r>
      <w:r w:rsidR="006E3FE5">
        <w:rPr>
          <w:rFonts w:ascii="Comic Sans MS" w:hAnsi="Comic Sans MS"/>
          <w:sz w:val="24"/>
          <w:szCs w:val="24"/>
        </w:rPr>
        <w:t xml:space="preserve"> o ar. </w:t>
      </w:r>
    </w:p>
    <w:p w14:paraId="383AB1FD" w14:textId="686B7CC9" w:rsidR="006E3FE5" w:rsidRDefault="006E3FE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Valor </w:t>
      </w:r>
      <w:r w:rsidR="00EA2819">
        <w:rPr>
          <w:rFonts w:ascii="Comic Sans MS" w:hAnsi="Comic Sans MS"/>
          <w:sz w:val="24"/>
          <w:szCs w:val="24"/>
        </w:rPr>
        <w:t>nutricional</w:t>
      </w:r>
    </w:p>
    <w:p w14:paraId="149B68BE" w14:textId="3578D0C5" w:rsidR="00EA2819" w:rsidRPr="004922B0" w:rsidRDefault="00EA2819" w:rsidP="004922B0">
      <w:pPr>
        <w:pStyle w:val="Pargrafoda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B4380">
        <w:rPr>
          <w:rFonts w:ascii="Comic Sans MS" w:hAnsi="Comic Sans MS"/>
          <w:sz w:val="24"/>
          <w:szCs w:val="24"/>
        </w:rPr>
        <w:t>Minerais:</w:t>
      </w:r>
      <w:r w:rsidR="00D80FF3">
        <w:rPr>
          <w:rFonts w:ascii="Comic Sans MS" w:hAnsi="Comic Sans MS"/>
          <w:sz w:val="24"/>
          <w:szCs w:val="24"/>
        </w:rPr>
        <w:t xml:space="preserve"> </w:t>
      </w:r>
      <w:r w:rsidRPr="00D80FF3">
        <w:rPr>
          <w:rFonts w:ascii="Comic Sans MS" w:hAnsi="Comic Sans MS"/>
          <w:sz w:val="24"/>
          <w:szCs w:val="24"/>
        </w:rPr>
        <w:t>Cálcio, Ca (mg) – 6</w:t>
      </w:r>
      <w:r w:rsidR="007B649A">
        <w:rPr>
          <w:rFonts w:ascii="Comic Sans MS" w:hAnsi="Comic Sans MS"/>
          <w:sz w:val="24"/>
          <w:szCs w:val="24"/>
        </w:rPr>
        <w:t xml:space="preserve">; </w:t>
      </w:r>
      <w:r w:rsidRPr="007B649A">
        <w:rPr>
          <w:rFonts w:ascii="Comic Sans MS" w:hAnsi="Comic Sans MS"/>
          <w:sz w:val="24"/>
          <w:szCs w:val="24"/>
        </w:rPr>
        <w:t xml:space="preserve">Ferro, </w:t>
      </w:r>
      <w:proofErr w:type="spellStart"/>
      <w:r w:rsidRPr="007B649A">
        <w:rPr>
          <w:rFonts w:ascii="Comic Sans MS" w:hAnsi="Comic Sans MS"/>
          <w:sz w:val="24"/>
          <w:szCs w:val="24"/>
        </w:rPr>
        <w:t>Fe</w:t>
      </w:r>
      <w:proofErr w:type="spellEnd"/>
      <w:r w:rsidRPr="007B649A">
        <w:rPr>
          <w:rFonts w:ascii="Comic Sans MS" w:hAnsi="Comic Sans MS"/>
          <w:sz w:val="24"/>
          <w:szCs w:val="24"/>
        </w:rPr>
        <w:t xml:space="preserve"> (mg) – 0,31</w:t>
      </w:r>
      <w:r w:rsidR="007B649A">
        <w:rPr>
          <w:rFonts w:ascii="Comic Sans MS" w:hAnsi="Comic Sans MS"/>
          <w:sz w:val="24"/>
          <w:szCs w:val="24"/>
        </w:rPr>
        <w:t xml:space="preserve">; </w:t>
      </w:r>
      <w:r w:rsidRPr="007B649A">
        <w:rPr>
          <w:rFonts w:ascii="Comic Sans MS" w:hAnsi="Comic Sans MS"/>
          <w:sz w:val="24"/>
          <w:szCs w:val="24"/>
        </w:rPr>
        <w:t>Magnésio, Mg (mg) – 29</w:t>
      </w:r>
      <w:r w:rsidR="00585338">
        <w:rPr>
          <w:rFonts w:ascii="Comic Sans MS" w:hAnsi="Comic Sans MS"/>
          <w:sz w:val="24"/>
          <w:szCs w:val="24"/>
        </w:rPr>
        <w:t xml:space="preserve">; </w:t>
      </w:r>
      <w:r w:rsidRPr="007B649A">
        <w:rPr>
          <w:rFonts w:ascii="Comic Sans MS" w:hAnsi="Comic Sans MS"/>
          <w:sz w:val="24"/>
          <w:szCs w:val="24"/>
        </w:rPr>
        <w:t>Fósforo, P (mg) – 20</w:t>
      </w:r>
      <w:r w:rsidR="00585338">
        <w:rPr>
          <w:rFonts w:ascii="Comic Sans MS" w:hAnsi="Comic Sans MS"/>
          <w:sz w:val="24"/>
          <w:szCs w:val="24"/>
        </w:rPr>
        <w:t xml:space="preserve">; </w:t>
      </w:r>
      <w:r w:rsidRPr="00585338">
        <w:rPr>
          <w:rFonts w:ascii="Comic Sans MS" w:hAnsi="Comic Sans MS"/>
          <w:sz w:val="24"/>
          <w:szCs w:val="24"/>
        </w:rPr>
        <w:t>Potássio, K (mg) – 396</w:t>
      </w:r>
      <w:r w:rsidR="00585338">
        <w:rPr>
          <w:rFonts w:ascii="Comic Sans MS" w:hAnsi="Comic Sans MS"/>
          <w:sz w:val="24"/>
          <w:szCs w:val="24"/>
        </w:rPr>
        <w:t xml:space="preserve">; </w:t>
      </w:r>
      <w:r w:rsidRPr="00585338">
        <w:rPr>
          <w:rFonts w:ascii="Comic Sans MS" w:hAnsi="Comic Sans MS"/>
          <w:sz w:val="24"/>
          <w:szCs w:val="24"/>
        </w:rPr>
        <w:t>Sódio, Na (mg) – 1</w:t>
      </w:r>
      <w:r w:rsidR="00585338">
        <w:rPr>
          <w:rFonts w:ascii="Comic Sans MS" w:hAnsi="Comic Sans MS"/>
          <w:sz w:val="24"/>
          <w:szCs w:val="24"/>
        </w:rPr>
        <w:t xml:space="preserve">; </w:t>
      </w:r>
      <w:r w:rsidRPr="00585338">
        <w:rPr>
          <w:rFonts w:ascii="Comic Sans MS" w:hAnsi="Comic Sans MS"/>
          <w:sz w:val="24"/>
          <w:szCs w:val="24"/>
        </w:rPr>
        <w:t xml:space="preserve">Zinco, </w:t>
      </w:r>
      <w:proofErr w:type="spellStart"/>
      <w:r w:rsidRPr="00585338">
        <w:rPr>
          <w:rFonts w:ascii="Comic Sans MS" w:hAnsi="Comic Sans MS"/>
          <w:sz w:val="24"/>
          <w:szCs w:val="24"/>
        </w:rPr>
        <w:t>Zn</w:t>
      </w:r>
      <w:proofErr w:type="spellEnd"/>
      <w:r w:rsidRPr="00585338">
        <w:rPr>
          <w:rFonts w:ascii="Comic Sans MS" w:hAnsi="Comic Sans MS"/>
          <w:sz w:val="24"/>
          <w:szCs w:val="24"/>
        </w:rPr>
        <w:t xml:space="preserve"> (mg) – 0,16</w:t>
      </w:r>
      <w:r w:rsidR="004922B0">
        <w:rPr>
          <w:rFonts w:ascii="Comic Sans MS" w:hAnsi="Comic Sans MS"/>
          <w:sz w:val="24"/>
          <w:szCs w:val="24"/>
        </w:rPr>
        <w:t xml:space="preserve">; </w:t>
      </w:r>
      <w:r w:rsidRPr="004922B0">
        <w:rPr>
          <w:rFonts w:ascii="Comic Sans MS" w:hAnsi="Comic Sans MS"/>
          <w:sz w:val="24"/>
          <w:szCs w:val="24"/>
        </w:rPr>
        <w:t>Cobre, Cu (mg) – 0,1</w:t>
      </w:r>
      <w:r w:rsidR="004922B0">
        <w:rPr>
          <w:rFonts w:ascii="Comic Sans MS" w:hAnsi="Comic Sans MS"/>
          <w:sz w:val="24"/>
          <w:szCs w:val="24"/>
        </w:rPr>
        <w:t xml:space="preserve">; </w:t>
      </w:r>
      <w:r w:rsidRPr="004922B0">
        <w:rPr>
          <w:rFonts w:ascii="Comic Sans MS" w:hAnsi="Comic Sans MS"/>
          <w:sz w:val="24"/>
          <w:szCs w:val="24"/>
        </w:rPr>
        <w:t xml:space="preserve">Manganês, </w:t>
      </w:r>
      <w:proofErr w:type="spellStart"/>
      <w:r w:rsidRPr="004922B0">
        <w:rPr>
          <w:rFonts w:ascii="Comic Sans MS" w:hAnsi="Comic Sans MS"/>
          <w:sz w:val="24"/>
          <w:szCs w:val="24"/>
        </w:rPr>
        <w:t>Mn</w:t>
      </w:r>
      <w:proofErr w:type="spellEnd"/>
      <w:r w:rsidRPr="004922B0">
        <w:rPr>
          <w:rFonts w:ascii="Comic Sans MS" w:hAnsi="Comic Sans MS"/>
          <w:sz w:val="24"/>
          <w:szCs w:val="24"/>
        </w:rPr>
        <w:t xml:space="preserve"> (mg) – 0,15</w:t>
      </w:r>
      <w:r w:rsidR="004922B0">
        <w:rPr>
          <w:rFonts w:ascii="Comic Sans MS" w:hAnsi="Comic Sans MS"/>
          <w:sz w:val="24"/>
          <w:szCs w:val="24"/>
        </w:rPr>
        <w:t xml:space="preserve">; </w:t>
      </w:r>
      <w:r w:rsidRPr="004922B0">
        <w:rPr>
          <w:rFonts w:ascii="Comic Sans MS" w:hAnsi="Comic Sans MS"/>
          <w:sz w:val="24"/>
          <w:szCs w:val="24"/>
        </w:rPr>
        <w:t>Selênio, Se (</w:t>
      </w:r>
      <w:proofErr w:type="spellStart"/>
      <w:r w:rsidRPr="004922B0">
        <w:rPr>
          <w:rFonts w:ascii="Comic Sans MS" w:hAnsi="Comic Sans MS"/>
          <w:sz w:val="24"/>
          <w:szCs w:val="24"/>
        </w:rPr>
        <w:t>μg</w:t>
      </w:r>
      <w:proofErr w:type="spellEnd"/>
      <w:r w:rsidRPr="004922B0">
        <w:rPr>
          <w:rFonts w:ascii="Comic Sans MS" w:hAnsi="Comic Sans MS"/>
          <w:sz w:val="24"/>
          <w:szCs w:val="24"/>
        </w:rPr>
        <w:t>) – 1,1</w:t>
      </w:r>
    </w:p>
    <w:p w14:paraId="53E54591" w14:textId="1D6B2F25" w:rsidR="00EA2819" w:rsidRPr="00A9634C" w:rsidRDefault="00EA2819" w:rsidP="00A9634C">
      <w:pPr>
        <w:pStyle w:val="Pargrafoda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7B4380">
        <w:rPr>
          <w:rFonts w:ascii="Comic Sans MS" w:hAnsi="Comic Sans MS"/>
          <w:sz w:val="24"/>
          <w:szCs w:val="24"/>
        </w:rPr>
        <w:t>Vitaminas:</w:t>
      </w:r>
      <w:r w:rsidR="00BB6AAE">
        <w:rPr>
          <w:rFonts w:ascii="Comic Sans MS" w:hAnsi="Comic Sans MS"/>
          <w:sz w:val="24"/>
          <w:szCs w:val="24"/>
        </w:rPr>
        <w:t xml:space="preserve"> </w:t>
      </w:r>
      <w:r w:rsidRPr="00BB6AAE">
        <w:rPr>
          <w:rFonts w:ascii="Comic Sans MS" w:hAnsi="Comic Sans MS"/>
          <w:sz w:val="24"/>
          <w:szCs w:val="24"/>
        </w:rPr>
        <w:t>Vitamina A (</w:t>
      </w:r>
      <w:proofErr w:type="spellStart"/>
      <w:r w:rsidRPr="00BB6AAE">
        <w:rPr>
          <w:rFonts w:ascii="Comic Sans MS" w:hAnsi="Comic Sans MS"/>
          <w:sz w:val="24"/>
          <w:szCs w:val="24"/>
        </w:rPr>
        <w:t>Retinol</w:t>
      </w:r>
      <w:proofErr w:type="spellEnd"/>
      <w:r w:rsidRPr="00BB6AAE">
        <w:rPr>
          <w:rFonts w:ascii="Comic Sans MS" w:hAnsi="Comic Sans MS"/>
          <w:sz w:val="24"/>
          <w:szCs w:val="24"/>
        </w:rPr>
        <w:t>) – 81 UI</w:t>
      </w:r>
      <w:r w:rsidR="00BB6AAE">
        <w:rPr>
          <w:rFonts w:ascii="Comic Sans MS" w:hAnsi="Comic Sans MS"/>
          <w:sz w:val="24"/>
          <w:szCs w:val="24"/>
        </w:rPr>
        <w:t xml:space="preserve">; </w:t>
      </w:r>
      <w:r w:rsidRPr="00BB6AAE">
        <w:rPr>
          <w:rFonts w:ascii="Comic Sans MS" w:hAnsi="Comic Sans MS"/>
          <w:sz w:val="24"/>
          <w:szCs w:val="24"/>
        </w:rPr>
        <w:t>Vitamina A (</w:t>
      </w:r>
      <w:proofErr w:type="spellStart"/>
      <w:r w:rsidRPr="00BB6AAE">
        <w:rPr>
          <w:rFonts w:ascii="Comic Sans MS" w:hAnsi="Comic Sans MS"/>
          <w:sz w:val="24"/>
          <w:szCs w:val="24"/>
        </w:rPr>
        <w:t>Retinol</w:t>
      </w:r>
      <w:proofErr w:type="spellEnd"/>
      <w:r w:rsidRPr="00BB6AAE">
        <w:rPr>
          <w:rFonts w:ascii="Comic Sans MS" w:hAnsi="Comic Sans MS"/>
          <w:sz w:val="24"/>
          <w:szCs w:val="24"/>
        </w:rPr>
        <w:t xml:space="preserve">) – 8 </w:t>
      </w:r>
      <w:proofErr w:type="spellStart"/>
      <w:r w:rsidRPr="00BB6AAE">
        <w:rPr>
          <w:rFonts w:ascii="Comic Sans MS" w:hAnsi="Comic Sans MS"/>
          <w:sz w:val="24"/>
          <w:szCs w:val="24"/>
        </w:rPr>
        <w:t>μg_RE</w:t>
      </w:r>
      <w:proofErr w:type="spellEnd"/>
      <w:r w:rsidR="00BB6AAE">
        <w:rPr>
          <w:rFonts w:ascii="Comic Sans MS" w:hAnsi="Comic Sans MS"/>
          <w:sz w:val="24"/>
          <w:szCs w:val="24"/>
        </w:rPr>
        <w:t xml:space="preserve">; </w:t>
      </w:r>
      <w:r w:rsidRPr="00BB6AAE">
        <w:rPr>
          <w:rFonts w:ascii="Comic Sans MS" w:hAnsi="Comic Sans MS"/>
          <w:sz w:val="24"/>
          <w:szCs w:val="24"/>
        </w:rPr>
        <w:t>Vitamina B1 (Tiamina) – 0,04 mg</w:t>
      </w:r>
      <w:r w:rsidR="00BB6AAE">
        <w:rPr>
          <w:rFonts w:ascii="Comic Sans MS" w:hAnsi="Comic Sans MS"/>
          <w:sz w:val="24"/>
          <w:szCs w:val="24"/>
        </w:rPr>
        <w:t xml:space="preserve">; </w:t>
      </w:r>
      <w:r w:rsidRPr="00BB6AAE">
        <w:rPr>
          <w:rFonts w:ascii="Comic Sans MS" w:hAnsi="Comic Sans MS"/>
          <w:sz w:val="24"/>
          <w:szCs w:val="24"/>
        </w:rPr>
        <w:t>Vitamina B2 (Riboflavina) – 0,1 mg</w:t>
      </w:r>
      <w:r w:rsidR="00BB6AAE">
        <w:rPr>
          <w:rFonts w:ascii="Comic Sans MS" w:hAnsi="Comic Sans MS"/>
          <w:sz w:val="24"/>
          <w:szCs w:val="24"/>
        </w:rPr>
        <w:t xml:space="preserve">; </w:t>
      </w:r>
      <w:r w:rsidRPr="00BB6AAE">
        <w:rPr>
          <w:rFonts w:ascii="Comic Sans MS" w:hAnsi="Comic Sans MS"/>
          <w:sz w:val="24"/>
          <w:szCs w:val="24"/>
        </w:rPr>
        <w:t>Vitamina B3 (</w:t>
      </w:r>
      <w:proofErr w:type="spellStart"/>
      <w:r w:rsidRPr="00BB6AAE">
        <w:rPr>
          <w:rFonts w:ascii="Comic Sans MS" w:hAnsi="Comic Sans MS"/>
          <w:sz w:val="24"/>
          <w:szCs w:val="24"/>
        </w:rPr>
        <w:t>Niacina</w:t>
      </w:r>
      <w:proofErr w:type="spellEnd"/>
      <w:r w:rsidRPr="00BB6AAE">
        <w:rPr>
          <w:rFonts w:ascii="Comic Sans MS" w:hAnsi="Comic Sans MS"/>
          <w:sz w:val="24"/>
          <w:szCs w:val="24"/>
        </w:rPr>
        <w:t>) – 0,54 mg</w:t>
      </w:r>
      <w:r w:rsidR="00FD114A">
        <w:rPr>
          <w:rFonts w:ascii="Comic Sans MS" w:hAnsi="Comic Sans MS"/>
          <w:sz w:val="24"/>
          <w:szCs w:val="24"/>
        </w:rPr>
        <w:t xml:space="preserve">; </w:t>
      </w:r>
      <w:r w:rsidRPr="00DE044E">
        <w:rPr>
          <w:rFonts w:ascii="Comic Sans MS" w:hAnsi="Comic Sans MS"/>
          <w:sz w:val="24"/>
          <w:szCs w:val="24"/>
        </w:rPr>
        <w:t xml:space="preserve">Vitamina B5 (Ácido </w:t>
      </w:r>
      <w:proofErr w:type="spellStart"/>
      <w:r w:rsidRPr="00DE044E">
        <w:rPr>
          <w:rFonts w:ascii="Comic Sans MS" w:hAnsi="Comic Sans MS"/>
          <w:sz w:val="24"/>
          <w:szCs w:val="24"/>
        </w:rPr>
        <w:t>pantotênico</w:t>
      </w:r>
      <w:proofErr w:type="spellEnd"/>
      <w:r w:rsidRPr="00DE044E">
        <w:rPr>
          <w:rFonts w:ascii="Comic Sans MS" w:hAnsi="Comic Sans MS"/>
          <w:sz w:val="24"/>
          <w:szCs w:val="24"/>
        </w:rPr>
        <w:t>) – 0,26 mg</w:t>
      </w:r>
      <w:r w:rsidR="009D04DF">
        <w:rPr>
          <w:rFonts w:ascii="Comic Sans MS" w:hAnsi="Comic Sans MS"/>
          <w:sz w:val="24"/>
          <w:szCs w:val="24"/>
        </w:rPr>
        <w:t xml:space="preserve">; </w:t>
      </w:r>
      <w:r w:rsidRPr="009D04DF">
        <w:rPr>
          <w:rFonts w:ascii="Comic Sans MS" w:hAnsi="Comic Sans MS"/>
          <w:sz w:val="24"/>
          <w:szCs w:val="24"/>
        </w:rPr>
        <w:t>Vitamina B6 (Piridoxina) – 0,57 µg</w:t>
      </w:r>
      <w:r w:rsidR="009D04DF">
        <w:rPr>
          <w:rFonts w:ascii="Comic Sans MS" w:hAnsi="Comic Sans MS"/>
          <w:sz w:val="24"/>
          <w:szCs w:val="24"/>
        </w:rPr>
        <w:t xml:space="preserve">; </w:t>
      </w:r>
      <w:r w:rsidRPr="009D04DF">
        <w:rPr>
          <w:rFonts w:ascii="Comic Sans MS" w:hAnsi="Comic Sans MS"/>
          <w:sz w:val="24"/>
          <w:szCs w:val="24"/>
        </w:rPr>
        <w:t>Vitamina B9 (Ácido fólico) – 19,1 UI</w:t>
      </w:r>
      <w:r w:rsidR="009D04DF">
        <w:rPr>
          <w:rFonts w:ascii="Comic Sans MS" w:hAnsi="Comic Sans MS"/>
          <w:sz w:val="24"/>
          <w:szCs w:val="24"/>
        </w:rPr>
        <w:t xml:space="preserve">; </w:t>
      </w:r>
      <w:r w:rsidRPr="009D04DF">
        <w:rPr>
          <w:rFonts w:ascii="Comic Sans MS" w:hAnsi="Comic Sans MS"/>
          <w:sz w:val="24"/>
          <w:szCs w:val="24"/>
        </w:rPr>
        <w:t>Vitamina C (Ácido ascórbico) – 9,1 mg</w:t>
      </w:r>
      <w:r w:rsidR="00A9634C">
        <w:rPr>
          <w:rFonts w:ascii="Comic Sans MS" w:hAnsi="Comic Sans MS"/>
          <w:sz w:val="24"/>
          <w:szCs w:val="24"/>
        </w:rPr>
        <w:t xml:space="preserve">; </w:t>
      </w:r>
      <w:r w:rsidRPr="00A9634C">
        <w:rPr>
          <w:rFonts w:ascii="Comic Sans MS" w:hAnsi="Comic Sans MS"/>
          <w:sz w:val="24"/>
          <w:szCs w:val="24"/>
        </w:rPr>
        <w:t xml:space="preserve">Vitamina E (Tocoferol) – 0,27 </w:t>
      </w:r>
      <w:r w:rsidR="00D80FF3" w:rsidRPr="00A9634C">
        <w:rPr>
          <w:rFonts w:ascii="Comic Sans MS" w:hAnsi="Comic Sans MS"/>
          <w:sz w:val="24"/>
          <w:szCs w:val="24"/>
        </w:rPr>
        <w:t>mg</w:t>
      </w:r>
    </w:p>
    <w:p w14:paraId="672AFEC4" w14:textId="77777777" w:rsidR="008C628F" w:rsidRPr="00EA1C76" w:rsidRDefault="008C628F">
      <w:pPr>
        <w:rPr>
          <w:rFonts w:ascii="Comic Sans MS" w:hAnsi="Comic Sans MS"/>
          <w:sz w:val="24"/>
          <w:szCs w:val="24"/>
        </w:rPr>
      </w:pPr>
    </w:p>
    <w:sectPr w:rsidR="008C628F" w:rsidRPr="00EA1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1E5"/>
    <w:multiLevelType w:val="hybridMultilevel"/>
    <w:tmpl w:val="79A2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6"/>
    <w:rsid w:val="00126857"/>
    <w:rsid w:val="001633B3"/>
    <w:rsid w:val="00261EDE"/>
    <w:rsid w:val="00384F7D"/>
    <w:rsid w:val="003C29FF"/>
    <w:rsid w:val="003F2D01"/>
    <w:rsid w:val="004922B0"/>
    <w:rsid w:val="00585338"/>
    <w:rsid w:val="006E3FE5"/>
    <w:rsid w:val="007B4380"/>
    <w:rsid w:val="007B649A"/>
    <w:rsid w:val="008C628F"/>
    <w:rsid w:val="00997100"/>
    <w:rsid w:val="009D04DF"/>
    <w:rsid w:val="00A9634C"/>
    <w:rsid w:val="00BB6AAE"/>
    <w:rsid w:val="00CA2B92"/>
    <w:rsid w:val="00D80FF3"/>
    <w:rsid w:val="00DE044E"/>
    <w:rsid w:val="00EA1C76"/>
    <w:rsid w:val="00EA2819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DE78"/>
  <w15:chartTrackingRefBased/>
  <w15:docId w15:val="{FA8EC74B-8A3F-4163-BDC6-CCAB616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D'Alva</dc:creator>
  <cp:keywords/>
  <dc:description/>
  <cp:lastModifiedBy>Reiginaldo D'Alva</cp:lastModifiedBy>
  <cp:revision>2</cp:revision>
  <dcterms:created xsi:type="dcterms:W3CDTF">2022-02-14T16:27:00Z</dcterms:created>
  <dcterms:modified xsi:type="dcterms:W3CDTF">2022-02-14T16:27:00Z</dcterms:modified>
</cp:coreProperties>
</file>