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jsj6my2215y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trHeight w:val="465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114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Pasta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Pasta consiste no problema, sugestão ou estudo relatado pelo Munícipe e/ou Prefeitura, contendo toda a descrição, imagens e comentários do Estudo, bem como o Parecer Oficial da Prefeitura.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Ficha de Pasta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 Ficha de Pasta é o instrumento por onde Voluntários podem solicitar a criação de novas Pastas.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Análise Técnica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Análise Técnica consiste no procedimento de verificação minuciosa do problema, realizado por técnico credenciado.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Parecer Oficial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 Parecer Oficial é a resposta informada pela Prefeitura na Pasta, tendo como propósito disponibilizar o status do problema, sugestão ou estudo em questão.u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