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2sulzsq51cy2" w:id="0"/>
      <w:bookmarkEnd w:id="0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problema</w:t>
      </w:r>
      <w:r w:rsidDel="00000000" w:rsidR="00000000" w:rsidRPr="00000000">
        <w:rPr>
          <w:sz w:val="20"/>
          <w:szCs w:val="20"/>
          <w:rtl w:val="0"/>
        </w:rPr>
        <w:t xml:space="preserve"> da falta de clareza na comunicação entre a população e a Prefeitura de Peruíbe </w:t>
      </w:r>
      <w:r w:rsidDel="00000000" w:rsidR="00000000" w:rsidRPr="00000000">
        <w:rPr>
          <w:b w:val="1"/>
          <w:sz w:val="20"/>
          <w:szCs w:val="20"/>
          <w:rtl w:val="0"/>
        </w:rPr>
        <w:t xml:space="preserve">afeta</w:t>
      </w:r>
      <w:r w:rsidDel="00000000" w:rsidR="00000000" w:rsidRPr="00000000">
        <w:rPr>
          <w:sz w:val="20"/>
          <w:szCs w:val="20"/>
          <w:rtl w:val="0"/>
        </w:rPr>
        <w:t xml:space="preserve"> diretamente os cidadãos e moradores de Peruíbe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devido</w:t>
      </w:r>
      <w:r w:rsidDel="00000000" w:rsidR="00000000" w:rsidRPr="00000000">
        <w:rPr>
          <w:sz w:val="20"/>
          <w:szCs w:val="20"/>
          <w:rtl w:val="0"/>
        </w:rPr>
        <w:t xml:space="preserve"> às burocracias exigidas pelo poder público e falta de transparência para acompanhar as solicitações realizadas.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</w:t>
      </w:r>
      <w:r w:rsidDel="00000000" w:rsidR="00000000" w:rsidRPr="00000000">
        <w:rPr>
          <w:b w:val="1"/>
          <w:sz w:val="20"/>
          <w:szCs w:val="20"/>
          <w:rtl w:val="0"/>
        </w:rPr>
        <w:t xml:space="preserve">benefícios</w:t>
      </w:r>
      <w:r w:rsidDel="00000000" w:rsidR="00000000" w:rsidRPr="00000000">
        <w:rPr>
          <w:sz w:val="20"/>
          <w:szCs w:val="20"/>
          <w:rtl w:val="0"/>
        </w:rPr>
        <w:t xml:space="preserve"> deste novo sistema:</w:t>
      </w:r>
    </w:p>
    <w:p w:rsidR="00000000" w:rsidDel="00000000" w:rsidP="00000000" w:rsidRDefault="00000000" w:rsidRPr="00000000" w14:paraId="00000006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Viabilizar a implementação de um sistema de avaliação dos relatos e/ou melhorias, onde os órgãos responsáveis pela cidade poderão ver todos os tópicos apontados pelos os cidadãos;</w:t>
      </w:r>
    </w:p>
    <w:p w:rsidR="00000000" w:rsidDel="00000000" w:rsidP="00000000" w:rsidRDefault="00000000" w:rsidRPr="00000000" w14:paraId="00000007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Os cidadãos poderão acompanhar as respostas e o andamento das solicitações com maior facilidade.</w:t>
      </w:r>
    </w:p>
    <w:p w:rsidR="00000000" w:rsidDel="00000000" w:rsidP="00000000" w:rsidRDefault="00000000" w:rsidRPr="00000000" w14:paraId="00000008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Aumentar o nível de protagonismos dos habitantes da cidade;</w:t>
      </w:r>
    </w:p>
    <w:p w:rsidR="00000000" w:rsidDel="00000000" w:rsidP="00000000" w:rsidRDefault="00000000" w:rsidRPr="00000000" w14:paraId="00000009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Elevar o grau de satisfação dos moradores;</w:t>
      </w:r>
    </w:p>
    <w:p w:rsidR="00000000" w:rsidDel="00000000" w:rsidP="00000000" w:rsidRDefault="00000000" w:rsidRPr="00000000" w14:paraId="0000000A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Reduzir o número de problemas relacionados à cidade e sua infraestrutura</w:t>
      </w:r>
    </w:p>
    <w:p w:rsidR="00000000" w:rsidDel="00000000" w:rsidP="00000000" w:rsidRDefault="00000000" w:rsidRPr="00000000" w14:paraId="0000000B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Melhorar a gestão de opiniões, projetos e satisfação da cidade;</w:t>
      </w:r>
    </w:p>
    <w:p w:rsidR="00000000" w:rsidDel="00000000" w:rsidP="00000000" w:rsidRDefault="00000000" w:rsidRPr="00000000" w14:paraId="0000000C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Promover debates categorizados e fácil colaboração;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