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gteleau55pf6" w:id="0"/>
      <w:bookmarkEnd w:id="0"/>
      <w:r w:rsidDel="00000000" w:rsidR="00000000" w:rsidRPr="00000000">
        <w:rPr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sará o painel web, para: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seus próprios administradores.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Gerenciará o conteúdo informado pelos usuários.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relatórios/projetos aprovados pela comunidade para o seu órgão responsável exemplo a prefeitura da cidade.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Usará o painel web e o aplicativo,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Relatar problemas de instabilidade do sistema e demais falhas no aplicativo e/ou painel administrativo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População de Peruíbe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aplicativo,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62e45"/>
                <w:rtl w:val="0"/>
              </w:rPr>
              <w:t xml:space="preserve">Publicar nas Pastas as solicitações de locais de interesse da cidade.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