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Что бы ты взял с собой в дорогу? Купишь еду там или с собой? Ты не забываешь мыть контейнер когда приезжаешь домой? Сразу к делам или полежать-посидеть пару минут после прогулки? Винкс Чародейки Бакуганы(2007) LBX Скип? С макарошками,  с пюрешками. Собачки или котики? 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День.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Эмоции и люди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Кто знает, что же управляет поведением человека, его натурой? Скорее всего вы скажите что это зависит от воспитания конкретной личности и его окружения, однако это не совсем всегда корректно ибо например, никогда нельзя с 100% точностью сказать что сделает человек в той или иной ситуации, или что-то точно о нём при достаточно длительном общении, а уж тем более по первому знакомству. Но что мы точно знаем, так это то, что последствиями принимаемых решений служат испытываемые им эмоции. Характер и психологический портрет человека определяют эмоции, испытываемые человеком в данный момент. Они служат отношением к происходящему, а также выражением мировоззрения и прошлого жизненного опыта.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Всего в общем выделяют около 6 эмоций (можно и на 7-8, но мы разделили их на 6 для удобства):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Peaceful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спокойствие, гармония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Joyful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радость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Powerful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могущество, подчинение влиянию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Scare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страх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Mad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безрассудство, безумие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Sad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печаль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Как вы думаете, какой вы человек относительно тех эмоций и действий, в которые вы вкладываете эти эмоции?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ГГ сворачивает телефон и выходит из браузера, потому что ему написал альтернативный гг*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Хм, это очень странно…  Но достаточно логично, а что если последовать подобной мысли, модели или как это вообще можно назвать?..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Ну попробуй, будет интересно, я тоже попробую. Ооо! У меня ещё мысль, как насчёт потом собрать из всего этого что-то на подобие анкеты?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Идея неплохая. Посмотрим в итоге что получится</w:t>
        <w:br/>
        <w:t xml:space="preserve">- Какая у тебя сейчас пара?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Английский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 у меня вроде алгебра… чёрт, опять тест какой-нибудь будет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Ох, тогда удачи!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Автобус в звёздах</w:t>
        <w:br/>
        <w:t xml:space="preserve">Сон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Взрыв здания</w:t>
        <w:br/>
        <w:t xml:space="preserve">Сон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Встреча давнего друга, но тот даже не помнит его</w:t>
        <w:br/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Встреча врага детства, но изменившегося</w:t>
        <w:br/>
        <w:t xml:space="preserve">Сон</w:t>
      </w: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телефон приходят итоги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