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0DE0BCD" w14:textId="519E0BCD" w:rsidR="00DD3B66" w:rsidRDefault="00F40903" w:rsidP="00F40903">
      <w:pPr>
        <w:pStyle w:val="Encadr"/>
        <w:pBdr>
          <w:top w:val="single" w:sz="8" w:space="1" w:color="808080" w:themeColor="background1" w:themeShade="80"/>
          <w:left w:val="single" w:sz="8" w:space="4" w:color="808080" w:themeColor="background1" w:themeShade="80"/>
          <w:bottom w:val="single" w:sz="8" w:space="1" w:color="808080" w:themeColor="background1" w:themeShade="80"/>
          <w:right w:val="single" w:sz="8" w:space="4" w:color="808080" w:themeColor="background1" w:themeShade="80"/>
        </w:pBdr>
        <w:rPr>
          <w:lang w:val="fr-FR"/>
        </w:rPr>
      </w:pPr>
      <w:r>
        <w:rPr>
          <w:lang w:val="fr-FR"/>
        </w:rPr>
        <w:t>Guide</w:t>
      </w:r>
      <w:r w:rsidR="00DD3B66" w:rsidRPr="00DD3B66">
        <w:rPr>
          <w:lang w:val="fr-FR"/>
        </w:rPr>
        <w:t xml:space="preserve"> des leviers opérationnels pour réduire la consommation de carburant et l’empreinte environnementale – Base terrain</w:t>
      </w:r>
    </w:p>
    <w:p w14:paraId="193CC1E6" w14:textId="77777777" w:rsidR="00DD3B66" w:rsidRPr="00DD3B66" w:rsidRDefault="00DD3B66" w:rsidP="00DD3B66">
      <w:pPr>
        <w:pStyle w:val="Titre2"/>
        <w:rPr>
          <w:lang w:val="fr-FR"/>
        </w:rPr>
      </w:pPr>
      <w:r w:rsidRPr="00DD3B66">
        <w:rPr>
          <w:lang w:val="fr-FR"/>
        </w:rPr>
        <w:t>1. Objet et principes</w:t>
      </w:r>
    </w:p>
    <w:p w14:paraId="4AE74303" w14:textId="08B47C9C" w:rsidR="00DD3B66" w:rsidRPr="00DD3B66" w:rsidRDefault="00DD3B66" w:rsidP="00DD3B66">
      <w:pPr>
        <w:rPr>
          <w:lang w:val="fr-FR"/>
        </w:rPr>
      </w:pPr>
      <w:r w:rsidRPr="00DD3B66">
        <w:rPr>
          <w:lang w:val="fr-FR"/>
        </w:rPr>
        <w:t>Green Basics</w:t>
      </w:r>
      <w:r>
        <w:rPr>
          <w:lang w:val="fr-FR"/>
        </w:rPr>
        <w:t xml:space="preserve"> GPV</w:t>
      </w:r>
      <w:r w:rsidRPr="00DD3B66">
        <w:rPr>
          <w:lang w:val="fr-FR"/>
        </w:rPr>
        <w:t xml:space="preserve"> est un guide pratique, concis et actionnable pour les bases terrain</w:t>
      </w:r>
      <w:r w:rsidR="00F40903">
        <w:rPr>
          <w:lang w:val="fr-FR"/>
        </w:rPr>
        <w:t xml:space="preserve"> d’ACF</w:t>
      </w:r>
      <w:r w:rsidRPr="00DD3B66">
        <w:rPr>
          <w:lang w:val="fr-FR"/>
        </w:rPr>
        <w:t>. Il rassemble les leviers à fort impact pour réduire immédiatement la consommation de carburant, les coûts et les émissions, tout en maintenant la sécurité et la disponibilité opérationnelle.</w:t>
      </w:r>
    </w:p>
    <w:p w14:paraId="7EBFCA7B" w14:textId="629A6033" w:rsidR="00DD3B66" w:rsidRDefault="00DD3B66" w:rsidP="00DD3B66">
      <w:pPr>
        <w:rPr>
          <w:b/>
          <w:lang w:val="fr-FR"/>
        </w:rPr>
      </w:pPr>
      <w:r w:rsidRPr="00DD3B66">
        <w:rPr>
          <w:b/>
          <w:lang w:val="fr-FR"/>
        </w:rPr>
        <w:t xml:space="preserve">Approche recommandée : ASI – </w:t>
      </w:r>
      <w:proofErr w:type="spellStart"/>
      <w:r w:rsidRPr="00DD3B66">
        <w:rPr>
          <w:b/>
          <w:lang w:val="fr-FR"/>
        </w:rPr>
        <w:t>Avoid</w:t>
      </w:r>
      <w:proofErr w:type="spellEnd"/>
      <w:r w:rsidRPr="00DD3B66">
        <w:rPr>
          <w:b/>
          <w:lang w:val="fr-FR"/>
        </w:rPr>
        <w:t xml:space="preserve">, Shift, </w:t>
      </w:r>
      <w:proofErr w:type="spellStart"/>
      <w:r w:rsidRPr="00DD3B66">
        <w:rPr>
          <w:b/>
          <w:lang w:val="fr-FR"/>
        </w:rPr>
        <w:t>Improve</w:t>
      </w:r>
      <w:proofErr w:type="spellEnd"/>
      <w:r w:rsidRPr="00DD3B66">
        <w:rPr>
          <w:b/>
          <w:lang w:val="fr-FR"/>
        </w:rPr>
        <w:t xml:space="preserve"> (Éviter, Transférer, Améliorer).</w:t>
      </w:r>
    </w:p>
    <w:p w14:paraId="4EF825F1" w14:textId="5FDF21CF" w:rsidR="00462F47" w:rsidRPr="00DD3B66" w:rsidRDefault="00F40903" w:rsidP="00DD3B66">
      <w:pPr>
        <w:rPr>
          <w:b/>
          <w:lang w:val="fr-FR"/>
        </w:rPr>
      </w:pPr>
      <w:r w:rsidRPr="00F40903">
        <w:rPr>
          <w:lang w:val="fr-FR"/>
        </w:rPr>
        <w:drawing>
          <wp:anchor distT="0" distB="0" distL="114300" distR="114300" simplePos="0" relativeHeight="251674624" behindDoc="1" locked="0" layoutInCell="1" allowOverlap="1" wp14:anchorId="26DBA63B" wp14:editId="573C6D5B">
            <wp:simplePos x="0" y="0"/>
            <wp:positionH relativeFrom="column">
              <wp:posOffset>-546735</wp:posOffset>
            </wp:positionH>
            <wp:positionV relativeFrom="paragraph">
              <wp:posOffset>191135</wp:posOffset>
            </wp:positionV>
            <wp:extent cx="391160" cy="333375"/>
            <wp:effectExtent l="0" t="0" r="8890" b="9525"/>
            <wp:wrapTight wrapText="bothSides">
              <wp:wrapPolygon edited="0">
                <wp:start x="0" y="0"/>
                <wp:lineTo x="0" y="20983"/>
                <wp:lineTo x="21039" y="20983"/>
                <wp:lineTo x="21039" y="0"/>
                <wp:lineTo x="0" y="0"/>
              </wp:wrapPolygon>
            </wp:wrapTight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1160" cy="3333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229CBAE" w14:textId="1377C90A" w:rsidR="004905B5" w:rsidRDefault="004905B5" w:rsidP="00D53BA9">
      <w:pPr>
        <w:pStyle w:val="Titre2"/>
        <w:rPr>
          <w:lang w:val="fr-FR"/>
        </w:rPr>
      </w:pPr>
      <w:r w:rsidRPr="004905B5">
        <w:rPr>
          <w:lang w:val="fr-FR"/>
        </w:rPr>
        <w:t>2. Indicateurs clés &amp; reporting (à suivre chaque mois)</w:t>
      </w:r>
    </w:p>
    <w:p w14:paraId="3B0C857E" w14:textId="3C8B7590" w:rsidR="00F40903" w:rsidRPr="00F40903" w:rsidRDefault="00F40903" w:rsidP="00F40903">
      <w:pPr>
        <w:rPr>
          <w:lang w:val="fr-FR"/>
        </w:rPr>
      </w:pPr>
      <w:r>
        <w:rPr>
          <w:lang w:val="fr-FR"/>
        </w:rPr>
        <w:t>Liste des indicateurs clés à connaître, reporter et suivre chaque mois.</w:t>
      </w:r>
    </w:p>
    <w:p w14:paraId="2D301264" w14:textId="651F3AB3" w:rsidR="00F40903" w:rsidRDefault="004905B5" w:rsidP="004905B5">
      <w:pPr>
        <w:rPr>
          <w:lang w:val="fr-FR"/>
        </w:rPr>
      </w:pPr>
      <w:r w:rsidRPr="004905B5">
        <w:rPr>
          <w:lang w:val="fr-FR"/>
        </w:rPr>
        <w:t xml:space="preserve">• </w:t>
      </w:r>
      <w:r w:rsidR="00F40903">
        <w:rPr>
          <w:lang w:val="fr-FR"/>
        </w:rPr>
        <w:t xml:space="preserve">Consommation théorique </w:t>
      </w:r>
      <w:r w:rsidR="00F40903" w:rsidRPr="004905B5">
        <w:rPr>
          <w:lang w:val="fr-FR"/>
        </w:rPr>
        <w:t>(</w:t>
      </w:r>
      <w:r w:rsidR="00F40903" w:rsidRPr="004905B5">
        <w:rPr>
          <w:lang w:val="fr-FR"/>
        </w:rPr>
        <w:t>L/100 km)</w:t>
      </w:r>
      <w:r w:rsidR="00F40903">
        <w:rPr>
          <w:lang w:val="fr-FR"/>
        </w:rPr>
        <w:t xml:space="preserve"> connu et enregistrer, test à l’appui. </w:t>
      </w:r>
    </w:p>
    <w:p w14:paraId="7877C406" w14:textId="3016F83A" w:rsidR="004905B5" w:rsidRPr="004905B5" w:rsidRDefault="00F40903" w:rsidP="004905B5">
      <w:pPr>
        <w:rPr>
          <w:lang w:val="fr-FR"/>
        </w:rPr>
      </w:pPr>
      <w:r w:rsidRPr="004905B5">
        <w:rPr>
          <w:lang w:val="fr-FR"/>
        </w:rPr>
        <w:t>•</w:t>
      </w:r>
      <w:r>
        <w:rPr>
          <w:lang w:val="fr-FR"/>
        </w:rPr>
        <w:t xml:space="preserve"> </w:t>
      </w:r>
      <w:r w:rsidR="004905B5" w:rsidRPr="004905B5">
        <w:rPr>
          <w:lang w:val="fr-FR"/>
        </w:rPr>
        <w:t>Consommation moyenne par véhicule (L/100 km) et tendance 3 mois</w:t>
      </w:r>
      <w:r w:rsidRPr="00F40903">
        <w:rPr>
          <w:lang w:val="fr-FR"/>
        </w:rPr>
        <w:t xml:space="preserve"> </w:t>
      </w:r>
    </w:p>
    <w:p w14:paraId="25A81703" w14:textId="153FBF1E" w:rsidR="004905B5" w:rsidRPr="004905B5" w:rsidRDefault="004905B5" w:rsidP="004905B5">
      <w:pPr>
        <w:rPr>
          <w:lang w:val="fr-FR"/>
        </w:rPr>
      </w:pPr>
      <w:r w:rsidRPr="004905B5">
        <w:rPr>
          <w:lang w:val="fr-FR"/>
        </w:rPr>
        <w:t>• Kilomètres totaux, kilomètres mutualisés, % trajets &lt; 2 km</w:t>
      </w:r>
    </w:p>
    <w:p w14:paraId="3C87993E" w14:textId="57A637FE" w:rsidR="004905B5" w:rsidRPr="004905B5" w:rsidRDefault="004905B5" w:rsidP="004905B5">
      <w:pPr>
        <w:rPr>
          <w:lang w:val="fr-FR"/>
        </w:rPr>
      </w:pPr>
      <w:r w:rsidRPr="004905B5">
        <w:rPr>
          <w:lang w:val="fr-FR"/>
        </w:rPr>
        <w:t>• Taux d’occupation (places utilisées / places disponibles)</w:t>
      </w:r>
    </w:p>
    <w:p w14:paraId="390EC07B" w14:textId="5641F4D7" w:rsidR="004905B5" w:rsidRPr="004905B5" w:rsidRDefault="004905B5" w:rsidP="004905B5">
      <w:pPr>
        <w:rPr>
          <w:lang w:val="fr-FR"/>
        </w:rPr>
      </w:pPr>
      <w:r w:rsidRPr="004905B5">
        <w:rPr>
          <w:lang w:val="fr-FR"/>
        </w:rPr>
        <w:t>• Taux d’utilisation et de disponibilité</w:t>
      </w:r>
      <w:r w:rsidR="00F40903">
        <w:rPr>
          <w:lang w:val="fr-FR"/>
        </w:rPr>
        <w:t xml:space="preserve"> des véhicules</w:t>
      </w:r>
      <w:r w:rsidRPr="004905B5">
        <w:rPr>
          <w:lang w:val="fr-FR"/>
        </w:rPr>
        <w:t xml:space="preserve"> (jours immobilisation)</w:t>
      </w:r>
    </w:p>
    <w:p w14:paraId="05FB0A2D" w14:textId="576C6675" w:rsidR="004905B5" w:rsidRPr="004905B5" w:rsidRDefault="004905B5" w:rsidP="004905B5">
      <w:pPr>
        <w:rPr>
          <w:lang w:val="fr-FR"/>
        </w:rPr>
      </w:pPr>
      <w:r w:rsidRPr="004905B5">
        <w:rPr>
          <w:lang w:val="fr-FR"/>
        </w:rPr>
        <w:t xml:space="preserve">• Émissions estimées CO₂ par véhicule et par </w:t>
      </w:r>
      <w:r w:rsidR="00F40903">
        <w:rPr>
          <w:lang w:val="fr-FR"/>
        </w:rPr>
        <w:t xml:space="preserve">total par </w:t>
      </w:r>
      <w:r w:rsidRPr="004905B5">
        <w:rPr>
          <w:lang w:val="fr-FR"/>
        </w:rPr>
        <w:t>base</w:t>
      </w:r>
    </w:p>
    <w:p w14:paraId="0AC20B83" w14:textId="0CCE42A3" w:rsidR="004905B5" w:rsidRDefault="004905B5" w:rsidP="004905B5">
      <w:pPr>
        <w:rPr>
          <w:lang w:val="fr-FR"/>
        </w:rPr>
      </w:pPr>
      <w:r w:rsidRPr="004905B5">
        <w:rPr>
          <w:lang w:val="fr-FR"/>
        </w:rPr>
        <w:t>• Coût carburant par km et par véhicule</w:t>
      </w:r>
    </w:p>
    <w:p w14:paraId="47D5C8A8" w14:textId="69D4DB00" w:rsidR="00F40903" w:rsidRPr="004905B5" w:rsidRDefault="00F40903" w:rsidP="004905B5">
      <w:pPr>
        <w:rPr>
          <w:lang w:val="fr-FR"/>
        </w:rPr>
      </w:pPr>
      <w:r w:rsidRPr="004905B5">
        <w:rPr>
          <w:lang w:val="fr-FR"/>
        </w:rPr>
        <w:t>•</w:t>
      </w:r>
      <w:r>
        <w:rPr>
          <w:lang w:val="fr-FR"/>
        </w:rPr>
        <w:t xml:space="preserve"> Consommation carburant totale par base</w:t>
      </w:r>
    </w:p>
    <w:p w14:paraId="52CF5CDE" w14:textId="068EF4EA" w:rsidR="00462F47" w:rsidRPr="004905B5" w:rsidRDefault="00462F47" w:rsidP="004905B5">
      <w:pPr>
        <w:rPr>
          <w:lang w:val="fr-FR"/>
        </w:rPr>
      </w:pPr>
      <w:r w:rsidRPr="00F3614F">
        <w:rPr>
          <w:rFonts w:eastAsia="Times New Roman" w:cs="Times New Roman"/>
          <w:b/>
          <w:bCs/>
          <w:noProof/>
          <w:szCs w:val="24"/>
          <w:lang w:val="fr-FR" w:eastAsia="fr-FR"/>
        </w:rPr>
        <w:drawing>
          <wp:anchor distT="0" distB="0" distL="114300" distR="114300" simplePos="0" relativeHeight="251658240" behindDoc="1" locked="0" layoutInCell="1" allowOverlap="1" wp14:anchorId="71785BE7" wp14:editId="6EA21EF5">
            <wp:simplePos x="0" y="0"/>
            <wp:positionH relativeFrom="leftMargin">
              <wp:posOffset>126365</wp:posOffset>
            </wp:positionH>
            <wp:positionV relativeFrom="paragraph">
              <wp:posOffset>177800</wp:posOffset>
            </wp:positionV>
            <wp:extent cx="335280" cy="345440"/>
            <wp:effectExtent l="0" t="0" r="7620" b="0"/>
            <wp:wrapTight wrapText="bothSides">
              <wp:wrapPolygon edited="0">
                <wp:start x="2455" y="0"/>
                <wp:lineTo x="0" y="3574"/>
                <wp:lineTo x="0" y="20250"/>
                <wp:lineTo x="20864" y="20250"/>
                <wp:lineTo x="20864" y="3574"/>
                <wp:lineTo x="18409" y="0"/>
                <wp:lineTo x="2455" y="0"/>
              </wp:wrapPolygon>
            </wp:wrapTight>
            <wp:docPr id="12" name="Imag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calendar-removebg-preview.pn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5280" cy="3454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9BDFAAE" w14:textId="0E97CFC0" w:rsidR="004905B5" w:rsidRPr="004905B5" w:rsidRDefault="004905B5" w:rsidP="00D53BA9">
      <w:pPr>
        <w:pStyle w:val="Titre2"/>
        <w:rPr>
          <w:lang w:val="fr-FR"/>
        </w:rPr>
      </w:pPr>
      <w:r w:rsidRPr="004905B5">
        <w:rPr>
          <w:lang w:val="fr-FR"/>
        </w:rPr>
        <w:t>3. Organisation stratégique des déplacements &amp; pooling</w:t>
      </w:r>
    </w:p>
    <w:p w14:paraId="7846B036" w14:textId="6F03F9B1" w:rsidR="004905B5" w:rsidRPr="004905B5" w:rsidRDefault="004905B5" w:rsidP="00D53BA9">
      <w:pPr>
        <w:pStyle w:val="Titre3"/>
        <w:rPr>
          <w:lang w:val="fr-FR"/>
        </w:rPr>
      </w:pPr>
      <w:r w:rsidRPr="004905B5">
        <w:rPr>
          <w:lang w:val="fr-FR"/>
        </w:rPr>
        <w:t>3.1 Règles express</w:t>
      </w:r>
    </w:p>
    <w:p w14:paraId="4AE30100" w14:textId="3304D4A5" w:rsidR="004905B5" w:rsidRPr="004905B5" w:rsidRDefault="004905B5" w:rsidP="004905B5">
      <w:pPr>
        <w:rPr>
          <w:lang w:val="fr-FR"/>
        </w:rPr>
      </w:pPr>
      <w:r w:rsidRPr="004905B5">
        <w:rPr>
          <w:lang w:val="fr-FR"/>
        </w:rPr>
        <w:t xml:space="preserve">• </w:t>
      </w:r>
      <w:proofErr w:type="spellStart"/>
      <w:r w:rsidRPr="004905B5">
        <w:rPr>
          <w:lang w:val="fr-FR"/>
        </w:rPr>
        <w:t>Pooling</w:t>
      </w:r>
      <w:proofErr w:type="spellEnd"/>
      <w:r w:rsidRPr="004905B5">
        <w:rPr>
          <w:lang w:val="fr-FR"/>
        </w:rPr>
        <w:t xml:space="preserve"> obligatoire : aucun véhicule n’est dédié à une personne ou un projet ; prévoir 10–15 % de disponibilité tampon</w:t>
      </w:r>
    </w:p>
    <w:p w14:paraId="01AA40BC" w14:textId="722D40C8" w:rsidR="004905B5" w:rsidRPr="004905B5" w:rsidRDefault="004905B5" w:rsidP="004905B5">
      <w:pPr>
        <w:rPr>
          <w:lang w:val="fr-FR"/>
        </w:rPr>
      </w:pPr>
      <w:r w:rsidRPr="004905B5">
        <w:rPr>
          <w:lang w:val="fr-FR"/>
        </w:rPr>
        <w:t>• Planification hebdomadaire visible (tableau mural + version en ligne)</w:t>
      </w:r>
    </w:p>
    <w:p w14:paraId="7B8216B4" w14:textId="7408A1D4" w:rsidR="004905B5" w:rsidRPr="004905B5" w:rsidRDefault="004905B5" w:rsidP="004905B5">
      <w:pPr>
        <w:rPr>
          <w:lang w:val="fr-FR"/>
        </w:rPr>
      </w:pPr>
      <w:r w:rsidRPr="004905B5">
        <w:rPr>
          <w:lang w:val="fr-FR"/>
        </w:rPr>
        <w:t>• Toujours sélectionner le véhicule le moins émetteur répondant au besoin</w:t>
      </w:r>
    </w:p>
    <w:p w14:paraId="48ADF040" w14:textId="7E7C9875" w:rsidR="004905B5" w:rsidRPr="004905B5" w:rsidRDefault="004905B5" w:rsidP="004905B5">
      <w:pPr>
        <w:rPr>
          <w:lang w:val="fr-FR"/>
        </w:rPr>
      </w:pPr>
      <w:r w:rsidRPr="004905B5">
        <w:rPr>
          <w:lang w:val="fr-FR"/>
        </w:rPr>
        <w:t>• Limiter les trajets inutiles ; regrouper les missions ; favoriser le covoiturage</w:t>
      </w:r>
    </w:p>
    <w:p w14:paraId="53E6AC2D" w14:textId="7160E333" w:rsidR="004905B5" w:rsidRPr="004905B5" w:rsidRDefault="004905B5" w:rsidP="00D53BA9">
      <w:pPr>
        <w:pStyle w:val="Titre3"/>
        <w:rPr>
          <w:lang w:val="fr-FR"/>
        </w:rPr>
      </w:pPr>
      <w:r w:rsidRPr="004905B5">
        <w:rPr>
          <w:lang w:val="fr-FR"/>
        </w:rPr>
        <w:t>3.2 Collecte des besoins (vendredi</w:t>
      </w:r>
      <w:r w:rsidR="00AB1735">
        <w:rPr>
          <w:lang w:val="fr-FR"/>
        </w:rPr>
        <w:t xml:space="preserve"> </w:t>
      </w:r>
      <w:r w:rsidR="00AB1735">
        <w:rPr>
          <w:caps w:val="0"/>
          <w:lang w:val="fr-FR"/>
        </w:rPr>
        <w:t>max</w:t>
      </w:r>
      <w:r w:rsidRPr="004905B5">
        <w:rPr>
          <w:lang w:val="fr-FR"/>
        </w:rPr>
        <w:t>, pour la semaine suivante)</w:t>
      </w:r>
    </w:p>
    <w:p w14:paraId="53682DE3" w14:textId="58A277B2" w:rsidR="004905B5" w:rsidRPr="004905B5" w:rsidRDefault="004905B5" w:rsidP="004905B5">
      <w:pPr>
        <w:rPr>
          <w:lang w:val="fr-FR"/>
        </w:rPr>
      </w:pPr>
      <w:r w:rsidRPr="004905B5">
        <w:rPr>
          <w:lang w:val="fr-FR"/>
        </w:rPr>
        <w:t>• Via formulaire (</w:t>
      </w:r>
      <w:proofErr w:type="spellStart"/>
      <w:r w:rsidRPr="004905B5">
        <w:rPr>
          <w:lang w:val="fr-FR"/>
        </w:rPr>
        <w:t>Forms</w:t>
      </w:r>
      <w:proofErr w:type="spellEnd"/>
      <w:r w:rsidRPr="004905B5">
        <w:rPr>
          <w:lang w:val="fr-FR"/>
        </w:rPr>
        <w:t>) ou Excel partagé : jour/heure, origine–destination, nb passagers, flexibilité, contraintes sécurité</w:t>
      </w:r>
    </w:p>
    <w:p w14:paraId="5EB53AC0" w14:textId="54F40932" w:rsidR="004905B5" w:rsidRPr="004905B5" w:rsidRDefault="004905B5" w:rsidP="004905B5">
      <w:pPr>
        <w:rPr>
          <w:lang w:val="fr-FR"/>
        </w:rPr>
      </w:pPr>
      <w:r w:rsidRPr="004905B5">
        <w:rPr>
          <w:lang w:val="fr-FR"/>
        </w:rPr>
        <w:t>• Intégrer besoins inter-bases et créneaux maintenance/</w:t>
      </w:r>
      <w:proofErr w:type="spellStart"/>
      <w:r w:rsidRPr="004905B5">
        <w:rPr>
          <w:lang w:val="fr-FR"/>
        </w:rPr>
        <w:t>weekly</w:t>
      </w:r>
      <w:proofErr w:type="spellEnd"/>
      <w:r w:rsidRPr="004905B5">
        <w:rPr>
          <w:lang w:val="fr-FR"/>
        </w:rPr>
        <w:t xml:space="preserve"> </w:t>
      </w:r>
      <w:proofErr w:type="spellStart"/>
      <w:r w:rsidRPr="004905B5">
        <w:rPr>
          <w:lang w:val="fr-FR"/>
        </w:rPr>
        <w:t>checks</w:t>
      </w:r>
      <w:proofErr w:type="spellEnd"/>
      <w:r w:rsidR="00AB1735">
        <w:rPr>
          <w:lang w:val="fr-FR"/>
        </w:rPr>
        <w:t xml:space="preserve"> ou services (ABC)</w:t>
      </w:r>
    </w:p>
    <w:p w14:paraId="699BB70E" w14:textId="2A00D856" w:rsidR="004905B5" w:rsidRPr="004905B5" w:rsidRDefault="004905B5" w:rsidP="00D53BA9">
      <w:pPr>
        <w:pStyle w:val="Titre3"/>
        <w:rPr>
          <w:lang w:val="fr-FR"/>
        </w:rPr>
      </w:pPr>
      <w:r w:rsidRPr="004905B5">
        <w:rPr>
          <w:lang w:val="fr-FR"/>
        </w:rPr>
        <w:t>3.3 Planification &amp; optimisation</w:t>
      </w:r>
    </w:p>
    <w:p w14:paraId="15CA9617" w14:textId="77777777" w:rsidR="004905B5" w:rsidRPr="004905B5" w:rsidRDefault="004905B5" w:rsidP="004905B5">
      <w:pPr>
        <w:rPr>
          <w:lang w:val="fr-FR"/>
        </w:rPr>
      </w:pPr>
      <w:r w:rsidRPr="004905B5">
        <w:rPr>
          <w:lang w:val="fr-FR"/>
        </w:rPr>
        <w:t>• Placer d’abord les mouvements récurrents (tournée achats, navettes, etc.)</w:t>
      </w:r>
    </w:p>
    <w:p w14:paraId="17ECA974" w14:textId="0374C992" w:rsidR="004905B5" w:rsidRPr="004905B5" w:rsidRDefault="004905B5" w:rsidP="004905B5">
      <w:pPr>
        <w:rPr>
          <w:lang w:val="fr-FR"/>
        </w:rPr>
      </w:pPr>
      <w:r w:rsidRPr="004905B5">
        <w:rPr>
          <w:lang w:val="fr-FR"/>
        </w:rPr>
        <w:t>• Attribuer le véhicule le moins polluant pour chaque mouvement</w:t>
      </w:r>
    </w:p>
    <w:p w14:paraId="6D2D8A59" w14:textId="77777777" w:rsidR="004905B5" w:rsidRPr="004905B5" w:rsidRDefault="004905B5" w:rsidP="004905B5">
      <w:pPr>
        <w:rPr>
          <w:lang w:val="fr-FR"/>
        </w:rPr>
      </w:pPr>
      <w:r w:rsidRPr="004905B5">
        <w:rPr>
          <w:lang w:val="fr-FR"/>
        </w:rPr>
        <w:t>• Ajuster en cas de pics de demande (priorité aux demandes flexibles)</w:t>
      </w:r>
    </w:p>
    <w:p w14:paraId="072175EA" w14:textId="77777777" w:rsidR="004905B5" w:rsidRPr="004905B5" w:rsidRDefault="004905B5" w:rsidP="004905B5">
      <w:pPr>
        <w:rPr>
          <w:lang w:val="fr-FR"/>
        </w:rPr>
      </w:pPr>
      <w:r w:rsidRPr="004905B5">
        <w:rPr>
          <w:lang w:val="fr-FR"/>
        </w:rPr>
        <w:t>• Identifier véhicules en stand-by sécurité si requis par le POSL</w:t>
      </w:r>
    </w:p>
    <w:p w14:paraId="29B555F8" w14:textId="77777777" w:rsidR="004905B5" w:rsidRPr="004905B5" w:rsidRDefault="004905B5" w:rsidP="00D53BA9">
      <w:pPr>
        <w:pStyle w:val="Titre3"/>
        <w:rPr>
          <w:lang w:val="fr-FR"/>
        </w:rPr>
      </w:pPr>
      <w:r w:rsidRPr="004905B5">
        <w:rPr>
          <w:lang w:val="fr-FR"/>
        </w:rPr>
        <w:t>3.4 KPI hebdo de planification</w:t>
      </w:r>
    </w:p>
    <w:p w14:paraId="2CAFDB45" w14:textId="77777777" w:rsidR="004905B5" w:rsidRPr="004905B5" w:rsidRDefault="004905B5" w:rsidP="004905B5">
      <w:pPr>
        <w:rPr>
          <w:lang w:val="fr-FR"/>
        </w:rPr>
      </w:pPr>
      <w:r w:rsidRPr="004905B5">
        <w:rPr>
          <w:lang w:val="fr-FR"/>
        </w:rPr>
        <w:t>• % demandes reçues avant l’échéance</w:t>
      </w:r>
    </w:p>
    <w:p w14:paraId="717BA72D" w14:textId="77777777" w:rsidR="004905B5" w:rsidRPr="004905B5" w:rsidRDefault="004905B5" w:rsidP="004905B5">
      <w:pPr>
        <w:rPr>
          <w:lang w:val="fr-FR"/>
        </w:rPr>
      </w:pPr>
      <w:r w:rsidRPr="004905B5">
        <w:rPr>
          <w:lang w:val="fr-FR"/>
        </w:rPr>
        <w:t>• % km mutualisés</w:t>
      </w:r>
    </w:p>
    <w:p w14:paraId="2FC963A2" w14:textId="42EDE616" w:rsidR="004905B5" w:rsidRDefault="004905B5" w:rsidP="004905B5">
      <w:pPr>
        <w:rPr>
          <w:lang w:val="fr-FR"/>
        </w:rPr>
      </w:pPr>
      <w:r w:rsidRPr="004905B5">
        <w:rPr>
          <w:lang w:val="fr-FR"/>
        </w:rPr>
        <w:lastRenderedPageBreak/>
        <w:t>• % taux d’occupation par trajet</w:t>
      </w:r>
    </w:p>
    <w:p w14:paraId="55C6451B" w14:textId="2C4F04EA" w:rsidR="00462F47" w:rsidRPr="004905B5" w:rsidRDefault="00462F47" w:rsidP="004905B5">
      <w:pPr>
        <w:rPr>
          <w:lang w:val="fr-FR"/>
        </w:rPr>
      </w:pPr>
      <w:r w:rsidRPr="00F3614F">
        <w:rPr>
          <w:rFonts w:eastAsia="Times New Roman" w:cs="Times New Roman"/>
          <w:b/>
          <w:bCs/>
          <w:noProof/>
          <w:szCs w:val="24"/>
          <w:lang w:val="fr-FR" w:eastAsia="fr-FR"/>
        </w:rPr>
        <w:drawing>
          <wp:anchor distT="0" distB="0" distL="114300" distR="114300" simplePos="0" relativeHeight="251673600" behindDoc="1" locked="0" layoutInCell="1" allowOverlap="1" wp14:anchorId="32D9B9C2" wp14:editId="01CDD8BE">
            <wp:simplePos x="0" y="0"/>
            <wp:positionH relativeFrom="leftMargin">
              <wp:posOffset>76835</wp:posOffset>
            </wp:positionH>
            <wp:positionV relativeFrom="paragraph">
              <wp:posOffset>164465</wp:posOffset>
            </wp:positionV>
            <wp:extent cx="464820" cy="331470"/>
            <wp:effectExtent l="0" t="0" r="0" b="0"/>
            <wp:wrapTight wrapText="bothSides">
              <wp:wrapPolygon edited="0">
                <wp:start x="2656" y="0"/>
                <wp:lineTo x="0" y="8690"/>
                <wp:lineTo x="0" y="14897"/>
                <wp:lineTo x="1770" y="19862"/>
                <wp:lineTo x="17705" y="19862"/>
                <wp:lineTo x="20361" y="14897"/>
                <wp:lineTo x="20361" y="11172"/>
                <wp:lineTo x="14164" y="0"/>
                <wp:lineTo x="2656" y="0"/>
              </wp:wrapPolygon>
            </wp:wrapTight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car-side-removebg-preview.pn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4820" cy="3314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C00021C" w14:textId="2336EB63" w:rsidR="004905B5" w:rsidRDefault="004905B5" w:rsidP="00D53BA9">
      <w:pPr>
        <w:pStyle w:val="Titre2"/>
        <w:rPr>
          <w:rFonts w:eastAsia="Times New Roman" w:cs="Times New Roman"/>
          <w:b/>
          <w:bCs/>
          <w:noProof/>
          <w:szCs w:val="24"/>
          <w:lang w:val="fr-FR" w:eastAsia="fr-FR"/>
        </w:rPr>
      </w:pPr>
      <w:r w:rsidRPr="004905B5">
        <w:rPr>
          <w:lang w:val="fr-FR"/>
        </w:rPr>
        <w:t>4. Choix du type de véhicule (profilage adapté)</w:t>
      </w:r>
      <w:r w:rsidR="00462F47" w:rsidRPr="00462F47">
        <w:rPr>
          <w:rFonts w:eastAsia="Times New Roman" w:cs="Times New Roman"/>
          <w:b/>
          <w:bCs/>
          <w:noProof/>
          <w:szCs w:val="24"/>
          <w:lang w:val="fr-FR" w:eastAsia="fr-FR"/>
        </w:rPr>
        <w:t xml:space="preserve"> </w:t>
      </w:r>
    </w:p>
    <w:p w14:paraId="0CF0FFBF" w14:textId="2DF4E3CE" w:rsidR="00AC014B" w:rsidRPr="00AC014B" w:rsidRDefault="00AC014B" w:rsidP="00AC014B">
      <w:pPr>
        <w:rPr>
          <w:lang w:val="fr-FR" w:eastAsia="fr-FR"/>
        </w:rPr>
      </w:pPr>
      <w:r>
        <w:rPr>
          <w:lang w:val="fr-FR" w:eastAsia="fr-FR"/>
        </w:rPr>
        <w:t xml:space="preserve">Choisir les bons véhicules pour votre flotte. Demander d’adapter les véhicules à votre contexte si vous louer des véhicules. </w:t>
      </w:r>
    </w:p>
    <w:p w14:paraId="075DD839" w14:textId="77777777" w:rsidR="004905B5" w:rsidRPr="004905B5" w:rsidRDefault="004905B5" w:rsidP="004905B5">
      <w:pPr>
        <w:rPr>
          <w:lang w:val="fr-FR"/>
        </w:rPr>
      </w:pPr>
      <w:r w:rsidRPr="004905B5">
        <w:rPr>
          <w:lang w:val="fr-FR"/>
        </w:rPr>
        <w:t>• Ville/route bonne : city car, minibus, moto (si sécurité OK)</w:t>
      </w:r>
    </w:p>
    <w:p w14:paraId="363CB356" w14:textId="77777777" w:rsidR="004905B5" w:rsidRPr="004905B5" w:rsidRDefault="004905B5" w:rsidP="004905B5">
      <w:pPr>
        <w:rPr>
          <w:lang w:val="fr-FR"/>
        </w:rPr>
      </w:pPr>
      <w:r w:rsidRPr="004905B5">
        <w:rPr>
          <w:lang w:val="fr-FR"/>
        </w:rPr>
        <w:t>• Pistes dégradées : 4x4 léger ; Land Cruiser uniquement si indispensable</w:t>
      </w:r>
    </w:p>
    <w:p w14:paraId="51B8BFA9" w14:textId="1A6A4189" w:rsidR="004905B5" w:rsidRDefault="004905B5" w:rsidP="004905B5">
      <w:pPr>
        <w:rPr>
          <w:lang w:val="fr-FR"/>
        </w:rPr>
      </w:pPr>
      <w:r w:rsidRPr="004905B5">
        <w:rPr>
          <w:lang w:val="fr-FR"/>
        </w:rPr>
        <w:t>• Documenter les substitutions (ex. minibus en ville au lieu de 4x4)</w:t>
      </w:r>
    </w:p>
    <w:p w14:paraId="334B3F0C" w14:textId="499CE9AF" w:rsidR="00462F47" w:rsidRPr="00856308" w:rsidRDefault="00462F47" w:rsidP="00462F47">
      <w:pPr>
        <w:spacing w:before="100" w:beforeAutospacing="1" w:after="100" w:afterAutospacing="1" w:line="240" w:lineRule="auto"/>
        <w:ind w:left="360"/>
        <w:jc w:val="left"/>
        <w:rPr>
          <w:rFonts w:eastAsia="Times New Roman" w:cs="Times New Roman"/>
          <w:szCs w:val="24"/>
          <w:lang w:val="fr-FR" w:eastAsia="fr-FR"/>
        </w:rPr>
      </w:pPr>
      <w:r w:rsidRPr="00856308">
        <w:rPr>
          <w:rFonts w:eastAsia="Times New Roman" w:cs="Times New Roman"/>
          <w:szCs w:val="24"/>
          <w:lang w:val="fr-FR" w:eastAsia="fr-FR"/>
        </w:rPr>
        <w:t xml:space="preserve">Voir </w:t>
      </w:r>
      <w:r w:rsidR="00AC014B">
        <w:rPr>
          <w:rFonts w:eastAsia="Times New Roman" w:cs="Times New Roman"/>
          <w:szCs w:val="24"/>
          <w:lang w:val="fr-FR" w:eastAsia="fr-FR"/>
        </w:rPr>
        <w:t xml:space="preserve">aussi </w:t>
      </w:r>
      <w:r w:rsidR="00571DD3">
        <w:rPr>
          <w:rFonts w:eastAsia="Times New Roman" w:cs="Times New Roman"/>
          <w:szCs w:val="24"/>
          <w:lang w:val="fr-FR" w:eastAsia="fr-FR"/>
        </w:rPr>
        <w:t xml:space="preserve">la </w:t>
      </w:r>
      <w:r w:rsidRPr="00856308">
        <w:rPr>
          <w:rFonts w:eastAsia="Times New Roman" w:cs="Times New Roman"/>
          <w:color w:val="005FB6" w:themeColor="accent2"/>
          <w:szCs w:val="24"/>
          <w:lang w:val="fr-FR" w:eastAsia="fr-FR"/>
        </w:rPr>
        <w:t>Fiche Pratique : XXXX</w:t>
      </w:r>
    </w:p>
    <w:p w14:paraId="7960F71D" w14:textId="15F3FE2E" w:rsidR="00462F47" w:rsidRPr="004905B5" w:rsidRDefault="00462F47" w:rsidP="004905B5">
      <w:pPr>
        <w:rPr>
          <w:lang w:val="fr-FR"/>
        </w:rPr>
      </w:pPr>
      <w:r w:rsidRPr="00F3614F">
        <w:rPr>
          <w:rFonts w:eastAsia="Times New Roman" w:cs="Times New Roman"/>
          <w:b/>
          <w:bCs/>
          <w:noProof/>
          <w:szCs w:val="24"/>
          <w:lang w:val="fr-FR" w:eastAsia="fr-FR"/>
        </w:rPr>
        <w:drawing>
          <wp:anchor distT="0" distB="0" distL="114300" distR="114300" simplePos="0" relativeHeight="251660288" behindDoc="1" locked="0" layoutInCell="1" allowOverlap="1" wp14:anchorId="3E611102" wp14:editId="79FB002B">
            <wp:simplePos x="0" y="0"/>
            <wp:positionH relativeFrom="margin">
              <wp:posOffset>-502920</wp:posOffset>
            </wp:positionH>
            <wp:positionV relativeFrom="paragraph">
              <wp:posOffset>90805</wp:posOffset>
            </wp:positionV>
            <wp:extent cx="350520" cy="398145"/>
            <wp:effectExtent l="0" t="0" r="0" b="1905"/>
            <wp:wrapTight wrapText="bothSides">
              <wp:wrapPolygon edited="0">
                <wp:start x="3522" y="0"/>
                <wp:lineTo x="0" y="4134"/>
                <wp:lineTo x="0" y="10335"/>
                <wp:lineTo x="5870" y="20670"/>
                <wp:lineTo x="7043" y="20670"/>
                <wp:lineTo x="12913" y="20670"/>
                <wp:lineTo x="14087" y="20670"/>
                <wp:lineTo x="18783" y="11368"/>
                <wp:lineTo x="18783" y="4134"/>
                <wp:lineTo x="15261" y="0"/>
                <wp:lineTo x="3522" y="0"/>
              </wp:wrapPolygon>
            </wp:wrapTight>
            <wp:docPr id="14" name="Imag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map-removebg-preview.png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0520" cy="3981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79D92EF" w14:textId="4E1AB820" w:rsidR="004905B5" w:rsidRPr="004905B5" w:rsidRDefault="004905B5" w:rsidP="00462F47">
      <w:pPr>
        <w:pStyle w:val="Titre2"/>
        <w:rPr>
          <w:lang w:val="fr-FR"/>
        </w:rPr>
      </w:pPr>
      <w:r w:rsidRPr="004905B5">
        <w:rPr>
          <w:lang w:val="fr-FR"/>
        </w:rPr>
        <w:t>5. Technologies &amp; outils (optionnels mais utiles)</w:t>
      </w:r>
    </w:p>
    <w:p w14:paraId="331A9AD0" w14:textId="4A32718D" w:rsidR="004905B5" w:rsidRPr="004905B5" w:rsidRDefault="004905B5" w:rsidP="004905B5">
      <w:pPr>
        <w:rPr>
          <w:lang w:val="fr-FR"/>
        </w:rPr>
      </w:pPr>
      <w:r w:rsidRPr="004905B5">
        <w:rPr>
          <w:lang w:val="fr-FR"/>
        </w:rPr>
        <w:t>• Géolocalisation</w:t>
      </w:r>
      <w:r w:rsidR="00462F47">
        <w:rPr>
          <w:lang w:val="fr-FR"/>
        </w:rPr>
        <w:t xml:space="preserve"> et traceur</w:t>
      </w:r>
      <w:r w:rsidRPr="004905B5">
        <w:rPr>
          <w:lang w:val="fr-FR"/>
        </w:rPr>
        <w:t xml:space="preserve"> : analyse utilisation, vitesses, trajets à vide</w:t>
      </w:r>
      <w:r w:rsidR="00462F47">
        <w:rPr>
          <w:lang w:val="fr-FR"/>
        </w:rPr>
        <w:t xml:space="preserve">. </w:t>
      </w:r>
      <w:r w:rsidR="00462F47" w:rsidRPr="00856308">
        <w:rPr>
          <w:rFonts w:eastAsia="Times New Roman" w:cs="Times New Roman"/>
          <w:szCs w:val="24"/>
          <w:lang w:val="fr-FR" w:eastAsia="fr-FR"/>
        </w:rPr>
        <w:t>Voir</w:t>
      </w:r>
      <w:r w:rsidR="00462F47">
        <w:rPr>
          <w:rFonts w:eastAsia="Times New Roman" w:cs="Times New Roman"/>
          <w:szCs w:val="24"/>
          <w:lang w:val="fr-FR" w:eastAsia="fr-FR"/>
        </w:rPr>
        <w:t xml:space="preserve"> aussi</w:t>
      </w:r>
      <w:r w:rsidR="00462F47" w:rsidRPr="00856308">
        <w:rPr>
          <w:rFonts w:eastAsia="Times New Roman" w:cs="Times New Roman"/>
          <w:szCs w:val="24"/>
          <w:lang w:val="fr-FR" w:eastAsia="fr-FR"/>
        </w:rPr>
        <w:t xml:space="preserve"> </w:t>
      </w:r>
      <w:r w:rsidR="00462F47" w:rsidRPr="00856308">
        <w:rPr>
          <w:rFonts w:eastAsia="Times New Roman" w:cs="Times New Roman"/>
          <w:color w:val="005FB6" w:themeColor="accent2"/>
          <w:szCs w:val="24"/>
          <w:lang w:val="fr-FR" w:eastAsia="fr-FR"/>
        </w:rPr>
        <w:t>Fiche Pratique : XXXX</w:t>
      </w:r>
    </w:p>
    <w:p w14:paraId="1EB1FC0D" w14:textId="6EC88389" w:rsidR="004905B5" w:rsidRPr="004905B5" w:rsidRDefault="004905B5" w:rsidP="004905B5">
      <w:pPr>
        <w:rPr>
          <w:lang w:val="fr-FR"/>
        </w:rPr>
      </w:pPr>
      <w:r w:rsidRPr="004905B5">
        <w:rPr>
          <w:lang w:val="fr-FR"/>
        </w:rPr>
        <w:t>• Rapports hebdomadaires d’</w:t>
      </w:r>
      <w:proofErr w:type="spellStart"/>
      <w:r w:rsidRPr="004905B5">
        <w:rPr>
          <w:lang w:val="fr-FR"/>
        </w:rPr>
        <w:t>écoconduite</w:t>
      </w:r>
      <w:proofErr w:type="spellEnd"/>
      <w:r w:rsidRPr="004905B5">
        <w:rPr>
          <w:lang w:val="fr-FR"/>
        </w:rPr>
        <w:t xml:space="preserve"> et d’optimisation</w:t>
      </w:r>
    </w:p>
    <w:p w14:paraId="2D1F3413" w14:textId="3AC36B14" w:rsidR="004905B5" w:rsidRDefault="004905B5" w:rsidP="004905B5">
      <w:pPr>
        <w:rPr>
          <w:lang w:val="fr-FR"/>
        </w:rPr>
      </w:pPr>
      <w:r w:rsidRPr="004905B5">
        <w:rPr>
          <w:lang w:val="fr-FR"/>
        </w:rPr>
        <w:t>• Interface de planifica</w:t>
      </w:r>
      <w:r w:rsidR="00AC014B">
        <w:rPr>
          <w:lang w:val="fr-FR"/>
        </w:rPr>
        <w:t>tion digitale (tableau partagé en ligne</w:t>
      </w:r>
      <w:r w:rsidRPr="004905B5">
        <w:rPr>
          <w:lang w:val="fr-FR"/>
        </w:rPr>
        <w:t>)</w:t>
      </w:r>
    </w:p>
    <w:p w14:paraId="79FDA9B8" w14:textId="7860545B" w:rsidR="00462F47" w:rsidRPr="004905B5" w:rsidRDefault="00462F47" w:rsidP="004905B5">
      <w:pPr>
        <w:rPr>
          <w:lang w:val="fr-FR"/>
        </w:rPr>
      </w:pPr>
      <w:r w:rsidRPr="00F3614F">
        <w:rPr>
          <w:rFonts w:eastAsia="Times New Roman" w:cs="Times New Roman"/>
          <w:b/>
          <w:bCs/>
          <w:noProof/>
          <w:szCs w:val="24"/>
          <w:lang w:val="fr-FR" w:eastAsia="fr-FR"/>
        </w:rPr>
        <w:drawing>
          <wp:anchor distT="0" distB="0" distL="114300" distR="114300" simplePos="0" relativeHeight="251661312" behindDoc="1" locked="0" layoutInCell="1" allowOverlap="1" wp14:anchorId="32A21754" wp14:editId="3B711D0B">
            <wp:simplePos x="0" y="0"/>
            <wp:positionH relativeFrom="page">
              <wp:posOffset>53340</wp:posOffset>
            </wp:positionH>
            <wp:positionV relativeFrom="paragraph">
              <wp:posOffset>156845</wp:posOffset>
            </wp:positionV>
            <wp:extent cx="495300" cy="367665"/>
            <wp:effectExtent l="0" t="0" r="0" b="0"/>
            <wp:wrapTight wrapText="bothSides">
              <wp:wrapPolygon edited="0">
                <wp:start x="9138" y="0"/>
                <wp:lineTo x="831" y="3358"/>
                <wp:lineTo x="0" y="14549"/>
                <wp:lineTo x="831" y="19026"/>
                <wp:lineTo x="1662" y="20145"/>
                <wp:lineTo x="19108" y="20145"/>
                <wp:lineTo x="20769" y="19026"/>
                <wp:lineTo x="20769" y="11192"/>
                <wp:lineTo x="17446" y="0"/>
                <wp:lineTo x="9138" y="0"/>
              </wp:wrapPolygon>
            </wp:wrapTight>
            <wp:docPr id="15" name="Imag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bicycle-removebg-preview.png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5300" cy="3676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11D7CF8" w14:textId="305A7B11" w:rsidR="004905B5" w:rsidRPr="004905B5" w:rsidRDefault="004905B5" w:rsidP="00D53BA9">
      <w:pPr>
        <w:pStyle w:val="Titre2"/>
        <w:rPr>
          <w:lang w:val="fr-FR"/>
        </w:rPr>
      </w:pPr>
      <w:r w:rsidRPr="004905B5">
        <w:rPr>
          <w:lang w:val="fr-FR"/>
        </w:rPr>
        <w:t>6. Alternatives aux véhicules motorisés</w:t>
      </w:r>
    </w:p>
    <w:p w14:paraId="034FF530" w14:textId="3FFEF862" w:rsidR="004905B5" w:rsidRPr="004905B5" w:rsidRDefault="004905B5" w:rsidP="004905B5">
      <w:pPr>
        <w:rPr>
          <w:lang w:val="fr-FR"/>
        </w:rPr>
      </w:pPr>
      <w:r w:rsidRPr="004905B5">
        <w:rPr>
          <w:lang w:val="fr-FR"/>
        </w:rPr>
        <w:t>• Marche, vélo, transports publics ou partagés (si sûreté OK</w:t>
      </w:r>
      <w:r w:rsidR="00AC014B">
        <w:rPr>
          <w:lang w:val="fr-FR"/>
        </w:rPr>
        <w:t xml:space="preserve"> et faible distance</w:t>
      </w:r>
      <w:r w:rsidRPr="004905B5">
        <w:rPr>
          <w:lang w:val="fr-FR"/>
        </w:rPr>
        <w:t>)</w:t>
      </w:r>
    </w:p>
    <w:p w14:paraId="2D7DE3AB" w14:textId="023356D3" w:rsidR="004905B5" w:rsidRPr="004905B5" w:rsidRDefault="004905B5" w:rsidP="004905B5">
      <w:pPr>
        <w:rPr>
          <w:lang w:val="fr-FR"/>
        </w:rPr>
      </w:pPr>
      <w:r w:rsidRPr="004905B5">
        <w:rPr>
          <w:lang w:val="fr-FR"/>
        </w:rPr>
        <w:t>• Mise à disposition de vélos : casques, antivols, parking sécurisé</w:t>
      </w:r>
    </w:p>
    <w:p w14:paraId="5193D790" w14:textId="1A004BEE" w:rsidR="004905B5" w:rsidRDefault="004905B5" w:rsidP="004905B5">
      <w:pPr>
        <w:rPr>
          <w:lang w:val="fr-FR"/>
        </w:rPr>
      </w:pPr>
      <w:r w:rsidRPr="004905B5">
        <w:rPr>
          <w:lang w:val="fr-FR"/>
        </w:rPr>
        <w:t>• Trains privilégiés pour longs trajets quand faisable</w:t>
      </w:r>
    </w:p>
    <w:p w14:paraId="7BBED3EC" w14:textId="02345600" w:rsidR="00462F47" w:rsidRPr="004905B5" w:rsidRDefault="00462F47" w:rsidP="004905B5">
      <w:pPr>
        <w:rPr>
          <w:lang w:val="fr-FR"/>
        </w:rPr>
      </w:pPr>
      <w:r w:rsidRPr="00F3614F">
        <w:rPr>
          <w:noProof/>
          <w:lang w:val="fr-FR" w:eastAsia="fr-FR"/>
        </w:rPr>
        <w:drawing>
          <wp:anchor distT="0" distB="0" distL="114300" distR="114300" simplePos="0" relativeHeight="251671552" behindDoc="1" locked="0" layoutInCell="1" allowOverlap="1" wp14:anchorId="6D8B761B" wp14:editId="39644F40">
            <wp:simplePos x="0" y="0"/>
            <wp:positionH relativeFrom="column">
              <wp:posOffset>-558800</wp:posOffset>
            </wp:positionH>
            <wp:positionV relativeFrom="paragraph">
              <wp:posOffset>185420</wp:posOffset>
            </wp:positionV>
            <wp:extent cx="366395" cy="347980"/>
            <wp:effectExtent l="0" t="0" r="0" b="0"/>
            <wp:wrapTight wrapText="bothSides">
              <wp:wrapPolygon edited="0">
                <wp:start x="0" y="0"/>
                <wp:lineTo x="0" y="20102"/>
                <wp:lineTo x="20215" y="20102"/>
                <wp:lineTo x="20215" y="0"/>
                <wp:lineTo x="0" y="0"/>
              </wp:wrapPolygon>
            </wp:wrapTight>
            <wp:docPr id="23" name="Imag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Driving.png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366395" cy="347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FC181E3" w14:textId="1CB3C491" w:rsidR="004905B5" w:rsidRDefault="00462F47" w:rsidP="00D53BA9">
      <w:pPr>
        <w:pStyle w:val="Titre2"/>
        <w:rPr>
          <w:lang w:val="fr-FR"/>
        </w:rPr>
      </w:pPr>
      <w:r w:rsidRPr="00F3614F">
        <w:rPr>
          <w:rFonts w:eastAsia="Times New Roman" w:cs="Times New Roman"/>
          <w:b/>
          <w:bCs/>
          <w:noProof/>
          <w:szCs w:val="24"/>
          <w:lang w:val="fr-FR" w:eastAsia="fr-FR"/>
        </w:rPr>
        <w:drawing>
          <wp:anchor distT="0" distB="0" distL="114300" distR="114300" simplePos="0" relativeHeight="251662336" behindDoc="1" locked="0" layoutInCell="1" allowOverlap="1" wp14:anchorId="51D42EB3" wp14:editId="6F47CC00">
            <wp:simplePos x="0" y="0"/>
            <wp:positionH relativeFrom="page">
              <wp:posOffset>137160</wp:posOffset>
            </wp:positionH>
            <wp:positionV relativeFrom="paragraph">
              <wp:posOffset>325120</wp:posOffset>
            </wp:positionV>
            <wp:extent cx="251460" cy="223520"/>
            <wp:effectExtent l="0" t="0" r="0" b="5080"/>
            <wp:wrapTight wrapText="bothSides">
              <wp:wrapPolygon edited="0">
                <wp:start x="13091" y="0"/>
                <wp:lineTo x="0" y="7364"/>
                <wp:lineTo x="0" y="20250"/>
                <wp:lineTo x="4909" y="20250"/>
                <wp:lineTo x="13091" y="20250"/>
                <wp:lineTo x="19636" y="12886"/>
                <wp:lineTo x="19636" y="0"/>
                <wp:lineTo x="13091" y="0"/>
              </wp:wrapPolygon>
            </wp:wrapTight>
            <wp:docPr id="16" name="Imag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leaf-removebg-preview.png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1460" cy="2235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905B5" w:rsidRPr="004905B5">
        <w:rPr>
          <w:lang w:val="fr-FR"/>
        </w:rPr>
        <w:t>7. Formation, écoconduite &amp; changement de comportements</w:t>
      </w:r>
    </w:p>
    <w:p w14:paraId="3788A1C7" w14:textId="3AE7C8F4" w:rsidR="00462F47" w:rsidRPr="00462F47" w:rsidRDefault="00462F47" w:rsidP="00462F47">
      <w:pPr>
        <w:rPr>
          <w:color w:val="808080" w:themeColor="background1" w:themeShade="80"/>
          <w:lang w:val="fr-FR"/>
        </w:rPr>
      </w:pPr>
      <w:r w:rsidRPr="00462F47">
        <w:rPr>
          <w:color w:val="808080" w:themeColor="background1" w:themeShade="80"/>
          <w:lang w:val="fr-FR"/>
        </w:rPr>
        <w:t>L'éco-conduite est un style de conduite qui permet de réduire les coûts en consommant moins de carburant (jusqu'à 20 %), tout en diminuant la pollution atmosphérique et les émissions de carbone.</w:t>
      </w:r>
    </w:p>
    <w:p w14:paraId="2DA09B63" w14:textId="4C4E10BD" w:rsidR="004905B5" w:rsidRPr="004905B5" w:rsidRDefault="004905B5" w:rsidP="00D53BA9">
      <w:pPr>
        <w:pStyle w:val="Titre3"/>
        <w:rPr>
          <w:lang w:val="fr-FR"/>
        </w:rPr>
      </w:pPr>
      <w:r w:rsidRPr="004905B5">
        <w:rPr>
          <w:lang w:val="fr-FR"/>
        </w:rPr>
        <w:t>7.1 Écoconduite – rappels pratiques</w:t>
      </w:r>
    </w:p>
    <w:p w14:paraId="0575E81B" w14:textId="4C052BE0" w:rsidR="004905B5" w:rsidRPr="004905B5" w:rsidRDefault="004905B5" w:rsidP="004905B5">
      <w:pPr>
        <w:rPr>
          <w:lang w:val="fr-FR"/>
        </w:rPr>
      </w:pPr>
      <w:r w:rsidRPr="004905B5">
        <w:rPr>
          <w:lang w:val="fr-FR"/>
        </w:rPr>
        <w:t>• Pas de préchauffage inutile ; démarrage en douceur</w:t>
      </w:r>
    </w:p>
    <w:p w14:paraId="1755FDB2" w14:textId="683058B4" w:rsidR="004905B5" w:rsidRPr="004905B5" w:rsidRDefault="004905B5" w:rsidP="004905B5">
      <w:pPr>
        <w:rPr>
          <w:lang w:val="fr-FR"/>
        </w:rPr>
      </w:pPr>
      <w:r w:rsidRPr="004905B5">
        <w:rPr>
          <w:lang w:val="fr-FR"/>
        </w:rPr>
        <w:t>• Anticiper : frein moteur, maintenir une vitesse stable</w:t>
      </w:r>
    </w:p>
    <w:p w14:paraId="58F25DBE" w14:textId="4CEE105F" w:rsidR="004905B5" w:rsidRPr="004905B5" w:rsidRDefault="004905B5" w:rsidP="004905B5">
      <w:pPr>
        <w:rPr>
          <w:lang w:val="fr-FR"/>
        </w:rPr>
      </w:pPr>
      <w:r w:rsidRPr="004905B5">
        <w:rPr>
          <w:lang w:val="fr-FR"/>
        </w:rPr>
        <w:t>• Pression des pneus conforme ; retirer charges/galeries inutiles</w:t>
      </w:r>
    </w:p>
    <w:p w14:paraId="6503382F" w14:textId="332E21C5" w:rsidR="004905B5" w:rsidRPr="004905B5" w:rsidRDefault="004905B5" w:rsidP="004905B5">
      <w:pPr>
        <w:rPr>
          <w:lang w:val="fr-FR"/>
        </w:rPr>
      </w:pPr>
      <w:r w:rsidRPr="004905B5">
        <w:rPr>
          <w:lang w:val="fr-FR"/>
        </w:rPr>
        <w:t>• Limiter climatisation ; fenêtres ouvertes à vitesse modérée</w:t>
      </w:r>
    </w:p>
    <w:p w14:paraId="478F4E12" w14:textId="3E9232D7" w:rsidR="004905B5" w:rsidRPr="004905B5" w:rsidRDefault="004905B5" w:rsidP="004905B5">
      <w:pPr>
        <w:rPr>
          <w:lang w:val="fr-FR"/>
        </w:rPr>
      </w:pPr>
      <w:r w:rsidRPr="004905B5">
        <w:rPr>
          <w:lang w:val="fr-FR"/>
        </w:rPr>
        <w:t>• Arrêt moteur en attente prolongée</w:t>
      </w:r>
    </w:p>
    <w:p w14:paraId="5FB2F110" w14:textId="5ADB986F" w:rsidR="004905B5" w:rsidRPr="004905B5" w:rsidRDefault="004905B5" w:rsidP="00D53BA9">
      <w:pPr>
        <w:pStyle w:val="Titre3"/>
        <w:rPr>
          <w:lang w:val="fr-FR"/>
        </w:rPr>
      </w:pPr>
      <w:r w:rsidRPr="004905B5">
        <w:rPr>
          <w:lang w:val="fr-FR"/>
        </w:rPr>
        <w:t>7.2 Formation &amp; sensibilisation</w:t>
      </w:r>
    </w:p>
    <w:p w14:paraId="6ED6DB8F" w14:textId="0A22DEC6" w:rsidR="004905B5" w:rsidRPr="004905B5" w:rsidRDefault="004905B5" w:rsidP="004905B5">
      <w:pPr>
        <w:rPr>
          <w:lang w:val="fr-FR"/>
        </w:rPr>
      </w:pPr>
      <w:r w:rsidRPr="004905B5">
        <w:rPr>
          <w:lang w:val="fr-FR"/>
        </w:rPr>
        <w:t>• Session d’</w:t>
      </w:r>
      <w:proofErr w:type="spellStart"/>
      <w:r w:rsidRPr="004905B5">
        <w:rPr>
          <w:lang w:val="fr-FR"/>
        </w:rPr>
        <w:t>écoconduite</w:t>
      </w:r>
      <w:proofErr w:type="spellEnd"/>
      <w:r w:rsidRPr="004905B5">
        <w:rPr>
          <w:lang w:val="fr-FR"/>
        </w:rPr>
        <w:t xml:space="preserve"> obligatoire à l’embauche (&lt; 3 mois)</w:t>
      </w:r>
    </w:p>
    <w:p w14:paraId="43B1FA9B" w14:textId="770B73E5" w:rsidR="004905B5" w:rsidRPr="004905B5" w:rsidRDefault="004905B5" w:rsidP="004905B5">
      <w:pPr>
        <w:rPr>
          <w:lang w:val="fr-FR"/>
        </w:rPr>
      </w:pPr>
      <w:r w:rsidRPr="004905B5">
        <w:rPr>
          <w:lang w:val="fr-FR"/>
        </w:rPr>
        <w:t xml:space="preserve">• Affichage de posters </w:t>
      </w:r>
      <w:proofErr w:type="spellStart"/>
      <w:r w:rsidRPr="004905B5">
        <w:rPr>
          <w:lang w:val="fr-FR"/>
        </w:rPr>
        <w:t>écoconduite</w:t>
      </w:r>
      <w:proofErr w:type="spellEnd"/>
      <w:r w:rsidRPr="004905B5">
        <w:rPr>
          <w:lang w:val="fr-FR"/>
        </w:rPr>
        <w:t xml:space="preserve"> et bonnes pratiques sur la base</w:t>
      </w:r>
    </w:p>
    <w:p w14:paraId="1DE7D750" w14:textId="77A69032" w:rsidR="004905B5" w:rsidRPr="004905B5" w:rsidRDefault="004905B5" w:rsidP="004905B5">
      <w:pPr>
        <w:rPr>
          <w:lang w:val="fr-FR"/>
        </w:rPr>
      </w:pPr>
      <w:r w:rsidRPr="004905B5">
        <w:rPr>
          <w:lang w:val="fr-FR"/>
        </w:rPr>
        <w:t>• Rappels réguliers + retour d’expérience lors des briefings</w:t>
      </w:r>
    </w:p>
    <w:p w14:paraId="623BEB15" w14:textId="6B7051B0" w:rsidR="004905B5" w:rsidRPr="004905B5" w:rsidRDefault="004905B5" w:rsidP="00D53BA9">
      <w:pPr>
        <w:pStyle w:val="Titre3"/>
        <w:rPr>
          <w:lang w:val="fr-FR"/>
        </w:rPr>
      </w:pPr>
      <w:r w:rsidRPr="004905B5">
        <w:rPr>
          <w:lang w:val="fr-FR"/>
        </w:rPr>
        <w:t>7.3 Suivi des comportements</w:t>
      </w:r>
    </w:p>
    <w:p w14:paraId="2FB6685C" w14:textId="33E84736" w:rsidR="004905B5" w:rsidRPr="004905B5" w:rsidRDefault="004905B5" w:rsidP="004905B5">
      <w:pPr>
        <w:rPr>
          <w:lang w:val="fr-FR"/>
        </w:rPr>
      </w:pPr>
      <w:r w:rsidRPr="004905B5">
        <w:rPr>
          <w:lang w:val="fr-FR"/>
        </w:rPr>
        <w:t>• Indicateurs : excès de vitesse, freinages brusques, surconsommation</w:t>
      </w:r>
    </w:p>
    <w:p w14:paraId="03CE6233" w14:textId="72714B5C" w:rsidR="004905B5" w:rsidRDefault="004905B5" w:rsidP="004905B5">
      <w:pPr>
        <w:rPr>
          <w:lang w:val="fr-FR"/>
        </w:rPr>
      </w:pPr>
      <w:r w:rsidRPr="004905B5">
        <w:rPr>
          <w:lang w:val="fr-FR"/>
        </w:rPr>
        <w:t>• Plan d’action individuel si dérives ; intégrer à la gestion de la performance</w:t>
      </w:r>
    </w:p>
    <w:p w14:paraId="7F65046D" w14:textId="3276A0D6" w:rsidR="00462F47" w:rsidRDefault="00462F47" w:rsidP="004905B5">
      <w:pPr>
        <w:rPr>
          <w:lang w:val="fr-FR"/>
        </w:rPr>
      </w:pPr>
    </w:p>
    <w:p w14:paraId="0C04FA93" w14:textId="3C3ABBD6" w:rsidR="00462F47" w:rsidRDefault="00462F47" w:rsidP="004905B5">
      <w:pPr>
        <w:rPr>
          <w:lang w:val="fr-FR"/>
        </w:rPr>
      </w:pPr>
      <w:r w:rsidRPr="00F3614F">
        <w:rPr>
          <w:rFonts w:cstheme="majorHAnsi"/>
          <w:color w:val="000000" w:themeColor="text1"/>
          <w:szCs w:val="26"/>
          <w:lang w:val="fr-FR"/>
        </w:rPr>
        <w:t xml:space="preserve">Voir aussi la </w:t>
      </w:r>
      <w:r>
        <w:rPr>
          <w:rFonts w:cstheme="majorHAnsi"/>
          <w:color w:val="005FB6" w:themeColor="accent2"/>
          <w:szCs w:val="26"/>
          <w:lang w:val="fr-FR"/>
        </w:rPr>
        <w:t>Fiche Pratique : E</w:t>
      </w:r>
      <w:r w:rsidRPr="00F3614F">
        <w:rPr>
          <w:rFonts w:cstheme="majorHAnsi"/>
          <w:color w:val="005FB6" w:themeColor="accent2"/>
          <w:szCs w:val="26"/>
          <w:lang w:val="fr-FR"/>
        </w:rPr>
        <w:t>co-conduite.</w:t>
      </w:r>
    </w:p>
    <w:p w14:paraId="2F8E9275" w14:textId="742EFF72" w:rsidR="00462F47" w:rsidRPr="004905B5" w:rsidRDefault="00462F47" w:rsidP="004905B5">
      <w:pPr>
        <w:rPr>
          <w:lang w:val="fr-FR"/>
        </w:rPr>
      </w:pPr>
    </w:p>
    <w:p w14:paraId="1F99EAAA" w14:textId="77777777" w:rsidR="004905B5" w:rsidRPr="004905B5" w:rsidRDefault="004905B5" w:rsidP="00D53BA9">
      <w:pPr>
        <w:pStyle w:val="Titre2"/>
        <w:rPr>
          <w:lang w:val="fr-FR"/>
        </w:rPr>
      </w:pPr>
      <w:r w:rsidRPr="004905B5">
        <w:rPr>
          <w:lang w:val="fr-FR"/>
        </w:rPr>
        <w:t>8. Carburant : traçabilité &amp; contrôle</w:t>
      </w:r>
    </w:p>
    <w:p w14:paraId="6ECC2EB5" w14:textId="77777777" w:rsidR="004905B5" w:rsidRPr="004905B5" w:rsidRDefault="004905B5" w:rsidP="00D53BA9">
      <w:pPr>
        <w:pStyle w:val="Titre3"/>
        <w:rPr>
          <w:lang w:val="fr-FR"/>
        </w:rPr>
      </w:pPr>
      <w:r w:rsidRPr="004905B5">
        <w:rPr>
          <w:lang w:val="fr-FR"/>
        </w:rPr>
        <w:t>8.1 Outils essentiels</w:t>
      </w:r>
    </w:p>
    <w:p w14:paraId="2A28C360" w14:textId="77777777" w:rsidR="004905B5" w:rsidRPr="004905B5" w:rsidRDefault="004905B5" w:rsidP="004905B5">
      <w:pPr>
        <w:rPr>
          <w:lang w:val="fr-FR"/>
        </w:rPr>
      </w:pPr>
      <w:r w:rsidRPr="004905B5">
        <w:rPr>
          <w:lang w:val="fr-FR"/>
        </w:rPr>
        <w:t xml:space="preserve">• Carnet de carburant (Fuel </w:t>
      </w:r>
      <w:proofErr w:type="spellStart"/>
      <w:r w:rsidRPr="004905B5">
        <w:rPr>
          <w:lang w:val="fr-FR"/>
        </w:rPr>
        <w:t>Logbook</w:t>
      </w:r>
      <w:proofErr w:type="spellEnd"/>
      <w:r w:rsidRPr="004905B5">
        <w:rPr>
          <w:lang w:val="fr-FR"/>
        </w:rPr>
        <w:t>) – chaque prise de carburant</w:t>
      </w:r>
    </w:p>
    <w:p w14:paraId="78DC09D2" w14:textId="77777777" w:rsidR="004905B5" w:rsidRPr="004905B5" w:rsidRDefault="004905B5" w:rsidP="004905B5">
      <w:pPr>
        <w:rPr>
          <w:lang w:val="fr-FR"/>
        </w:rPr>
      </w:pPr>
      <w:r w:rsidRPr="004905B5">
        <w:rPr>
          <w:lang w:val="fr-FR"/>
        </w:rPr>
        <w:t>• Bon de carburant (stations commerciales)</w:t>
      </w:r>
    </w:p>
    <w:p w14:paraId="2C71B63A" w14:textId="77777777" w:rsidR="004905B5" w:rsidRPr="004905B5" w:rsidRDefault="004905B5" w:rsidP="004905B5">
      <w:pPr>
        <w:rPr>
          <w:lang w:val="fr-FR"/>
        </w:rPr>
      </w:pPr>
      <w:r w:rsidRPr="004905B5">
        <w:rPr>
          <w:lang w:val="fr-FR"/>
        </w:rPr>
        <w:t>• Carte de suivi carburant (stock interne)</w:t>
      </w:r>
    </w:p>
    <w:p w14:paraId="21688924" w14:textId="77777777" w:rsidR="004905B5" w:rsidRPr="004905B5" w:rsidRDefault="004905B5" w:rsidP="00D53BA9">
      <w:pPr>
        <w:pStyle w:val="Titre3"/>
        <w:rPr>
          <w:lang w:val="fr-FR"/>
        </w:rPr>
      </w:pPr>
      <w:r w:rsidRPr="004905B5">
        <w:rPr>
          <w:lang w:val="fr-FR"/>
        </w:rPr>
        <w:t>8.2 Procédure mensuelle (fin de mois)</w:t>
      </w:r>
    </w:p>
    <w:p w14:paraId="4261FB27" w14:textId="77777777" w:rsidR="004905B5" w:rsidRPr="004905B5" w:rsidRDefault="004905B5" w:rsidP="004905B5">
      <w:pPr>
        <w:rPr>
          <w:lang w:val="fr-FR"/>
        </w:rPr>
      </w:pPr>
      <w:r w:rsidRPr="004905B5">
        <w:rPr>
          <w:lang w:val="fr-FR"/>
        </w:rPr>
        <w:t>• Plein complet pour chaque véhicule (jusqu’au 1er clic)</w:t>
      </w:r>
    </w:p>
    <w:p w14:paraId="43ECCF2D" w14:textId="77777777" w:rsidR="004905B5" w:rsidRPr="004905B5" w:rsidRDefault="004905B5" w:rsidP="004905B5">
      <w:pPr>
        <w:rPr>
          <w:lang w:val="fr-FR"/>
        </w:rPr>
      </w:pPr>
      <w:r w:rsidRPr="004905B5">
        <w:rPr>
          <w:lang w:val="fr-FR"/>
        </w:rPr>
        <w:t>• Collecte : carnets, bons, cartes de suivi</w:t>
      </w:r>
    </w:p>
    <w:p w14:paraId="6ED4BA2D" w14:textId="77777777" w:rsidR="004905B5" w:rsidRPr="004905B5" w:rsidRDefault="004905B5" w:rsidP="004905B5">
      <w:pPr>
        <w:rPr>
          <w:lang w:val="fr-FR"/>
        </w:rPr>
      </w:pPr>
      <w:r w:rsidRPr="004905B5">
        <w:rPr>
          <w:lang w:val="fr-FR"/>
        </w:rPr>
        <w:t>• Saisie et réconciliation (quantités, coûts) ; investigation anomalies</w:t>
      </w:r>
    </w:p>
    <w:p w14:paraId="71F73F77" w14:textId="77777777" w:rsidR="004905B5" w:rsidRPr="004905B5" w:rsidRDefault="004905B5" w:rsidP="004905B5">
      <w:pPr>
        <w:rPr>
          <w:lang w:val="fr-FR"/>
        </w:rPr>
      </w:pPr>
      <w:r w:rsidRPr="004905B5">
        <w:rPr>
          <w:lang w:val="fr-FR"/>
        </w:rPr>
        <w:t>• Calcul consommation moyenne (L/100 km) et comparaison aux références</w:t>
      </w:r>
    </w:p>
    <w:p w14:paraId="354AA075" w14:textId="77777777" w:rsidR="004905B5" w:rsidRPr="004905B5" w:rsidRDefault="004905B5" w:rsidP="00D53BA9">
      <w:pPr>
        <w:pStyle w:val="Titre3"/>
        <w:rPr>
          <w:lang w:val="fr-FR"/>
        </w:rPr>
      </w:pPr>
      <w:r w:rsidRPr="004905B5">
        <w:rPr>
          <w:lang w:val="fr-FR"/>
        </w:rPr>
        <w:t>8.3 Test “plein à plein” – consommation standard</w:t>
      </w:r>
    </w:p>
    <w:p w14:paraId="0AFA7575" w14:textId="77777777" w:rsidR="004905B5" w:rsidRPr="004905B5" w:rsidRDefault="004905B5" w:rsidP="004905B5">
      <w:pPr>
        <w:rPr>
          <w:lang w:val="fr-FR"/>
        </w:rPr>
      </w:pPr>
      <w:r w:rsidRPr="004905B5">
        <w:rPr>
          <w:lang w:val="fr-FR"/>
        </w:rPr>
        <w:t>• Tester périodiquement pour établir une valeur de référence locale</w:t>
      </w:r>
    </w:p>
    <w:p w14:paraId="4578D1E2" w14:textId="2383EF32" w:rsidR="004905B5" w:rsidRDefault="004905B5" w:rsidP="004905B5">
      <w:pPr>
        <w:rPr>
          <w:lang w:val="fr-FR"/>
        </w:rPr>
      </w:pPr>
      <w:r w:rsidRPr="004905B5">
        <w:rPr>
          <w:lang w:val="fr-FR"/>
        </w:rPr>
        <w:t>• Utiliser la méthode plein à plein et consigner les résultats</w:t>
      </w:r>
    </w:p>
    <w:p w14:paraId="3F3D6CAD" w14:textId="507F0B9C" w:rsidR="00462F47" w:rsidRPr="004905B5" w:rsidRDefault="00462F47" w:rsidP="004905B5">
      <w:pPr>
        <w:rPr>
          <w:lang w:val="fr-FR"/>
        </w:rPr>
      </w:pPr>
      <w:r w:rsidRPr="00F3614F">
        <w:rPr>
          <w:rFonts w:eastAsia="Times New Roman" w:cs="Times New Roman"/>
          <w:b/>
          <w:bCs/>
          <w:noProof/>
          <w:szCs w:val="24"/>
          <w:lang w:val="fr-FR" w:eastAsia="fr-FR"/>
        </w:rPr>
        <w:drawing>
          <wp:anchor distT="0" distB="0" distL="114300" distR="114300" simplePos="0" relativeHeight="251665408" behindDoc="1" locked="0" layoutInCell="1" allowOverlap="1" wp14:anchorId="01B040C2" wp14:editId="168C8B37">
            <wp:simplePos x="0" y="0"/>
            <wp:positionH relativeFrom="margin">
              <wp:posOffset>-557530</wp:posOffset>
            </wp:positionH>
            <wp:positionV relativeFrom="paragraph">
              <wp:posOffset>169545</wp:posOffset>
            </wp:positionV>
            <wp:extent cx="441960" cy="414020"/>
            <wp:effectExtent l="0" t="0" r="0" b="5080"/>
            <wp:wrapTight wrapText="bothSides">
              <wp:wrapPolygon edited="0">
                <wp:start x="931" y="0"/>
                <wp:lineTo x="0" y="1988"/>
                <wp:lineTo x="0" y="16896"/>
                <wp:lineTo x="931" y="20871"/>
                <wp:lineTo x="18621" y="20871"/>
                <wp:lineTo x="20483" y="16896"/>
                <wp:lineTo x="20483" y="3975"/>
                <wp:lineTo x="15828" y="0"/>
                <wp:lineTo x="931" y="0"/>
              </wp:wrapPolygon>
            </wp:wrapTight>
            <wp:docPr id="19" name="Imag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tools-removebg-preview.png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1960" cy="4140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718B6C6" w14:textId="77777777" w:rsidR="004905B5" w:rsidRPr="004905B5" w:rsidRDefault="004905B5" w:rsidP="00D53BA9">
      <w:pPr>
        <w:pStyle w:val="Titre2"/>
        <w:rPr>
          <w:lang w:val="fr-FR"/>
        </w:rPr>
      </w:pPr>
      <w:r w:rsidRPr="004905B5">
        <w:rPr>
          <w:lang w:val="fr-FR"/>
        </w:rPr>
        <w:t>9. Maintenance préventive &amp; réduction des déchets</w:t>
      </w:r>
    </w:p>
    <w:p w14:paraId="1A28A472" w14:textId="32F6077F" w:rsidR="004905B5" w:rsidRPr="004905B5" w:rsidRDefault="004905B5" w:rsidP="004905B5">
      <w:pPr>
        <w:rPr>
          <w:lang w:val="fr-FR"/>
        </w:rPr>
      </w:pPr>
      <w:r w:rsidRPr="004905B5">
        <w:rPr>
          <w:lang w:val="fr-FR"/>
        </w:rPr>
        <w:t>• Planifier services A–B–C (3 000</w:t>
      </w:r>
      <w:r w:rsidR="00571DD3">
        <w:rPr>
          <w:lang w:val="fr-FR"/>
        </w:rPr>
        <w:t xml:space="preserve"> </w:t>
      </w:r>
      <w:r w:rsidRPr="004905B5">
        <w:rPr>
          <w:lang w:val="fr-FR"/>
        </w:rPr>
        <w:t>–</w:t>
      </w:r>
      <w:r w:rsidR="00571DD3">
        <w:rPr>
          <w:lang w:val="fr-FR"/>
        </w:rPr>
        <w:t xml:space="preserve"> </w:t>
      </w:r>
      <w:r w:rsidRPr="004905B5">
        <w:rPr>
          <w:lang w:val="fr-FR"/>
        </w:rPr>
        <w:t>5 000 km selon contexte)</w:t>
      </w:r>
      <w:r w:rsidR="00462F47">
        <w:rPr>
          <w:lang w:val="fr-FR"/>
        </w:rPr>
        <w:t xml:space="preserve"> </w:t>
      </w:r>
      <w:r w:rsidR="00462F47" w:rsidRPr="00856308">
        <w:rPr>
          <w:rFonts w:eastAsia="Times New Roman" w:cs="Times New Roman"/>
          <w:szCs w:val="24"/>
          <w:lang w:val="fr-FR" w:eastAsia="fr-FR"/>
        </w:rPr>
        <w:t xml:space="preserve">Voir </w:t>
      </w:r>
      <w:r w:rsidR="00462F47" w:rsidRPr="00856308">
        <w:rPr>
          <w:rFonts w:eastAsia="Times New Roman" w:cs="Times New Roman"/>
          <w:color w:val="005FB6" w:themeColor="accent2"/>
          <w:szCs w:val="24"/>
          <w:lang w:val="fr-FR" w:eastAsia="fr-FR"/>
        </w:rPr>
        <w:t>Fiche Pratique : XXXX</w:t>
      </w:r>
    </w:p>
    <w:p w14:paraId="24396D14" w14:textId="55B705E5" w:rsidR="004905B5" w:rsidRPr="004905B5" w:rsidRDefault="004905B5" w:rsidP="004905B5">
      <w:pPr>
        <w:rPr>
          <w:lang w:val="fr-FR"/>
        </w:rPr>
      </w:pPr>
      <w:r w:rsidRPr="004905B5">
        <w:rPr>
          <w:lang w:val="fr-FR"/>
        </w:rPr>
        <w:t>• Services spéciaux (50 000 / 100 000 km)</w:t>
      </w:r>
    </w:p>
    <w:p w14:paraId="011C56D7" w14:textId="6B003870" w:rsidR="00462F47" w:rsidRDefault="004905B5" w:rsidP="00462F47">
      <w:pPr>
        <w:rPr>
          <w:lang w:val="fr-FR"/>
        </w:rPr>
      </w:pPr>
      <w:r w:rsidRPr="004905B5">
        <w:rPr>
          <w:lang w:val="fr-FR"/>
        </w:rPr>
        <w:t>• Étiquette maintenance à bord : dernier &amp; prochain service (km/date)</w:t>
      </w:r>
    </w:p>
    <w:p w14:paraId="20974C1A" w14:textId="16E59439" w:rsidR="00462F47" w:rsidRPr="00462F47" w:rsidRDefault="00462F47" w:rsidP="00462F47">
      <w:pPr>
        <w:rPr>
          <w:lang w:val="fr-FR"/>
        </w:rPr>
      </w:pPr>
      <w:r w:rsidRPr="004905B5">
        <w:rPr>
          <w:lang w:val="fr-FR"/>
        </w:rPr>
        <w:t>•</w:t>
      </w:r>
      <w:r>
        <w:rPr>
          <w:lang w:val="fr-FR"/>
        </w:rPr>
        <w:t xml:space="preserve"> </w:t>
      </w:r>
      <w:r w:rsidRPr="00462F47">
        <w:rPr>
          <w:rFonts w:eastAsia="Times New Roman" w:cs="Times New Roman"/>
          <w:szCs w:val="24"/>
          <w:lang w:val="fr-FR" w:eastAsia="fr-FR"/>
        </w:rPr>
        <w:t xml:space="preserve">Utilisation du </w:t>
      </w:r>
      <w:proofErr w:type="spellStart"/>
      <w:r w:rsidRPr="00462F47">
        <w:rPr>
          <w:rFonts w:eastAsia="Times New Roman" w:cs="Times New Roman"/>
          <w:b/>
          <w:bCs/>
          <w:szCs w:val="24"/>
          <w:lang w:val="fr-FR" w:eastAsia="fr-FR"/>
        </w:rPr>
        <w:t>NitiFilter</w:t>
      </w:r>
      <w:proofErr w:type="spellEnd"/>
      <w:r w:rsidRPr="00462F47">
        <w:rPr>
          <w:rFonts w:eastAsia="Times New Roman" w:cs="Times New Roman"/>
          <w:szCs w:val="24"/>
          <w:lang w:val="fr-FR" w:eastAsia="fr-FR"/>
        </w:rPr>
        <w:t xml:space="preserve"> pour réduire huile et filtres. Voir </w:t>
      </w:r>
      <w:r w:rsidRPr="00462F47">
        <w:rPr>
          <w:rFonts w:eastAsia="Times New Roman" w:cs="Times New Roman"/>
          <w:color w:val="005FB6" w:themeColor="accent2"/>
          <w:szCs w:val="24"/>
          <w:lang w:val="fr-FR" w:eastAsia="fr-FR"/>
        </w:rPr>
        <w:t>Fiche Pratique : XXXX</w:t>
      </w:r>
    </w:p>
    <w:p w14:paraId="46C332B2" w14:textId="212B532C" w:rsidR="00462F47" w:rsidRDefault="00571DD3" w:rsidP="00462F47">
      <w:pPr>
        <w:rPr>
          <w:rFonts w:eastAsia="Times New Roman" w:cs="Times New Roman"/>
          <w:color w:val="005FB6" w:themeColor="accent2"/>
          <w:szCs w:val="24"/>
          <w:lang w:val="fr-FR" w:eastAsia="fr-FR"/>
        </w:rPr>
      </w:pPr>
      <w:r w:rsidRPr="00F3614F">
        <w:rPr>
          <w:noProof/>
          <w:lang w:val="fr-FR" w:eastAsia="fr-FR"/>
        </w:rPr>
        <w:drawing>
          <wp:anchor distT="0" distB="0" distL="114300" distR="114300" simplePos="0" relativeHeight="251668480" behindDoc="1" locked="0" layoutInCell="1" allowOverlap="1" wp14:anchorId="6248C2F4" wp14:editId="39289CCC">
            <wp:simplePos x="0" y="0"/>
            <wp:positionH relativeFrom="page">
              <wp:posOffset>54610</wp:posOffset>
            </wp:positionH>
            <wp:positionV relativeFrom="paragraph">
              <wp:posOffset>300355</wp:posOffset>
            </wp:positionV>
            <wp:extent cx="456565" cy="464820"/>
            <wp:effectExtent l="0" t="0" r="635" b="0"/>
            <wp:wrapTight wrapText="bothSides">
              <wp:wrapPolygon edited="0">
                <wp:start x="0" y="0"/>
                <wp:lineTo x="0" y="20361"/>
                <wp:lineTo x="20729" y="20361"/>
                <wp:lineTo x="20729" y="0"/>
                <wp:lineTo x="0" y="0"/>
              </wp:wrapPolygon>
            </wp:wrapTight>
            <wp:docPr id="22" name="Imag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waste.png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6565" cy="4648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62F47" w:rsidRPr="004905B5">
        <w:rPr>
          <w:lang w:val="fr-FR"/>
        </w:rPr>
        <w:t>•</w:t>
      </w:r>
      <w:r w:rsidR="00462F47">
        <w:rPr>
          <w:lang w:val="fr-FR"/>
        </w:rPr>
        <w:t xml:space="preserve"> </w:t>
      </w:r>
      <w:r w:rsidR="00462F47" w:rsidRPr="00566FB9">
        <w:rPr>
          <w:rFonts w:eastAsia="Times New Roman" w:cs="Times New Roman"/>
          <w:szCs w:val="24"/>
          <w:lang w:val="fr-FR" w:eastAsia="fr-FR"/>
        </w:rPr>
        <w:t>Sélection de pneus “green” (étiquettes A</w:t>
      </w:r>
      <w:r>
        <w:rPr>
          <w:rFonts w:eastAsia="Times New Roman" w:cs="Times New Roman"/>
          <w:szCs w:val="24"/>
          <w:lang w:val="fr-FR" w:eastAsia="fr-FR"/>
        </w:rPr>
        <w:t xml:space="preserve"> </w:t>
      </w:r>
      <w:r w:rsidR="00462F47" w:rsidRPr="00566FB9">
        <w:rPr>
          <w:rFonts w:eastAsia="Times New Roman" w:cs="Times New Roman"/>
          <w:szCs w:val="24"/>
          <w:lang w:val="fr-FR" w:eastAsia="fr-FR"/>
        </w:rPr>
        <w:t>–</w:t>
      </w:r>
      <w:r>
        <w:rPr>
          <w:rFonts w:eastAsia="Times New Roman" w:cs="Times New Roman"/>
          <w:szCs w:val="24"/>
          <w:lang w:val="fr-FR" w:eastAsia="fr-FR"/>
        </w:rPr>
        <w:t xml:space="preserve"> </w:t>
      </w:r>
      <w:r w:rsidR="00462F47" w:rsidRPr="00566FB9">
        <w:rPr>
          <w:rFonts w:eastAsia="Times New Roman" w:cs="Times New Roman"/>
          <w:szCs w:val="24"/>
          <w:lang w:val="fr-FR" w:eastAsia="fr-FR"/>
        </w:rPr>
        <w:t>G).</w:t>
      </w:r>
      <w:r w:rsidR="00462F47">
        <w:rPr>
          <w:rFonts w:eastAsia="Times New Roman" w:cs="Times New Roman"/>
          <w:szCs w:val="24"/>
          <w:lang w:val="fr-FR" w:eastAsia="fr-FR"/>
        </w:rPr>
        <w:t xml:space="preserve"> </w:t>
      </w:r>
      <w:r w:rsidR="00462F47" w:rsidRPr="00856308">
        <w:rPr>
          <w:rFonts w:eastAsia="Times New Roman" w:cs="Times New Roman"/>
          <w:szCs w:val="24"/>
          <w:lang w:val="fr-FR" w:eastAsia="fr-FR"/>
        </w:rPr>
        <w:t xml:space="preserve">Voir </w:t>
      </w:r>
      <w:r w:rsidR="00462F47" w:rsidRPr="00856308">
        <w:rPr>
          <w:rFonts w:eastAsia="Times New Roman" w:cs="Times New Roman"/>
          <w:color w:val="005FB6" w:themeColor="accent2"/>
          <w:szCs w:val="24"/>
          <w:lang w:val="fr-FR" w:eastAsia="fr-FR"/>
        </w:rPr>
        <w:t>Fiche Pratique : XXXX</w:t>
      </w:r>
    </w:p>
    <w:p w14:paraId="6B9E6953" w14:textId="77777777" w:rsidR="00571DD3" w:rsidRPr="004905B5" w:rsidRDefault="00571DD3" w:rsidP="00462F47">
      <w:pPr>
        <w:rPr>
          <w:lang w:val="fr-FR"/>
        </w:rPr>
      </w:pPr>
    </w:p>
    <w:p w14:paraId="6DF82845" w14:textId="033A1C99" w:rsidR="004905B5" w:rsidRPr="004905B5" w:rsidRDefault="004905B5" w:rsidP="00D53BA9">
      <w:pPr>
        <w:pStyle w:val="Titre3"/>
        <w:rPr>
          <w:lang w:val="fr-FR"/>
        </w:rPr>
      </w:pPr>
      <w:r w:rsidRPr="004905B5">
        <w:rPr>
          <w:lang w:val="fr-FR"/>
        </w:rPr>
        <w:t>9.1 Déchets d’atelier (batteries, huiles, pneus, filtres)</w:t>
      </w:r>
    </w:p>
    <w:p w14:paraId="642DD7D9" w14:textId="604E8F35" w:rsidR="004905B5" w:rsidRPr="004905B5" w:rsidRDefault="004905B5" w:rsidP="004905B5">
      <w:pPr>
        <w:rPr>
          <w:lang w:val="fr-FR"/>
        </w:rPr>
      </w:pPr>
      <w:r w:rsidRPr="004905B5">
        <w:rPr>
          <w:lang w:val="fr-FR"/>
        </w:rPr>
        <w:t>• Prévenir – Réutiliser – Recycler – Éliminer en dernier recours</w:t>
      </w:r>
    </w:p>
    <w:p w14:paraId="4DBE988A" w14:textId="5E13B3BA" w:rsidR="004905B5" w:rsidRPr="004905B5" w:rsidRDefault="004905B5" w:rsidP="004905B5">
      <w:pPr>
        <w:rPr>
          <w:lang w:val="fr-FR"/>
        </w:rPr>
      </w:pPr>
      <w:r w:rsidRPr="004905B5">
        <w:rPr>
          <w:lang w:val="fr-FR"/>
        </w:rPr>
        <w:t>• Stockage sécurisé et prestataires conformes</w:t>
      </w:r>
    </w:p>
    <w:p w14:paraId="23EED7E0" w14:textId="4F4789F4" w:rsidR="004905B5" w:rsidRDefault="004905B5" w:rsidP="004905B5">
      <w:pPr>
        <w:rPr>
          <w:lang w:val="fr-FR"/>
        </w:rPr>
      </w:pPr>
      <w:r w:rsidRPr="004905B5">
        <w:rPr>
          <w:lang w:val="fr-FR"/>
        </w:rPr>
        <w:t>• Sensibilisation équipe garage sur risques environnementaux</w:t>
      </w:r>
    </w:p>
    <w:p w14:paraId="4EF5B4B8" w14:textId="77777777" w:rsidR="00462F47" w:rsidRPr="00F3614F" w:rsidRDefault="00462F47" w:rsidP="00462F47">
      <w:pPr>
        <w:numPr>
          <w:ilvl w:val="0"/>
          <w:numId w:val="20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  <w:lang w:val="fr-FR" w:eastAsia="fr-FR"/>
        </w:rPr>
      </w:pPr>
      <w:r w:rsidRPr="00566FB9">
        <w:rPr>
          <w:rFonts w:eastAsia="Times New Roman" w:cs="Times New Roman"/>
          <w:szCs w:val="24"/>
          <w:lang w:val="fr-FR" w:eastAsia="fr-FR"/>
        </w:rPr>
        <w:t xml:space="preserve">Procédure de gestion des déchets de garage (tri, zones </w:t>
      </w:r>
      <w:r w:rsidRPr="00F3614F">
        <w:rPr>
          <w:rFonts w:eastAsia="Times New Roman" w:cs="Times New Roman"/>
          <w:szCs w:val="24"/>
          <w:lang w:val="fr-FR" w:eastAsia="fr-FR"/>
        </w:rPr>
        <w:t>dédiées, prestataires certifiés</w:t>
      </w:r>
      <w:r w:rsidRPr="00566FB9">
        <w:rPr>
          <w:rFonts w:eastAsia="Times New Roman" w:cs="Times New Roman"/>
          <w:szCs w:val="24"/>
          <w:lang w:val="fr-FR" w:eastAsia="fr-FR"/>
        </w:rPr>
        <w:t>).</w:t>
      </w:r>
      <w:r>
        <w:rPr>
          <w:rFonts w:eastAsia="Times New Roman" w:cs="Times New Roman"/>
          <w:szCs w:val="24"/>
          <w:lang w:val="fr-FR" w:eastAsia="fr-FR"/>
        </w:rPr>
        <w:t xml:space="preserve"> </w:t>
      </w:r>
      <w:r w:rsidRPr="00856308">
        <w:rPr>
          <w:rFonts w:eastAsia="Times New Roman" w:cs="Times New Roman"/>
          <w:szCs w:val="24"/>
          <w:lang w:val="fr-FR" w:eastAsia="fr-FR"/>
        </w:rPr>
        <w:t xml:space="preserve">Voir </w:t>
      </w:r>
      <w:r w:rsidRPr="00856308">
        <w:rPr>
          <w:rFonts w:eastAsia="Times New Roman" w:cs="Times New Roman"/>
          <w:color w:val="005FB6" w:themeColor="accent2"/>
          <w:szCs w:val="24"/>
          <w:lang w:val="fr-FR" w:eastAsia="fr-FR"/>
        </w:rPr>
        <w:t>Fiche Pratique : XXXX</w:t>
      </w:r>
    </w:p>
    <w:p w14:paraId="4322D148" w14:textId="77777777" w:rsidR="00462F47" w:rsidRPr="00F3614F" w:rsidRDefault="00462F47" w:rsidP="00462F47">
      <w:pPr>
        <w:pStyle w:val="Paragraphedeliste"/>
        <w:numPr>
          <w:ilvl w:val="0"/>
          <w:numId w:val="20"/>
        </w:numPr>
        <w:rPr>
          <w:lang w:val="fr-FR"/>
        </w:rPr>
      </w:pPr>
      <w:r w:rsidRPr="00F3614F">
        <w:rPr>
          <w:lang w:val="fr-FR"/>
        </w:rPr>
        <w:t xml:space="preserve">Consultez </w:t>
      </w:r>
      <w:hyperlink r:id="rId20" w:history="1">
        <w:r w:rsidRPr="00F3614F">
          <w:rPr>
            <w:rStyle w:val="Lienhypertexte"/>
            <w:lang w:val="fr-FR"/>
          </w:rPr>
          <w:t>les conseils généraux du CICR</w:t>
        </w:r>
      </w:hyperlink>
      <w:r w:rsidRPr="00F3614F">
        <w:rPr>
          <w:lang w:val="fr-FR"/>
        </w:rPr>
        <w:t xml:space="preserve"> et les choses à faire et à ne pas faire pour réduire, stocker et éliminer les huiles usagées, les filtres, les batteries et les pneus. Si vous faites appel à une entreprise tierce, vérifiez que votre fournisseur gère les déchets de manière appropriée (par exemple, en exigeant la mise en place d'un système de gestion des déchets conforme à la réglementation locale, ou en effectuant une visite).</w:t>
      </w:r>
    </w:p>
    <w:p w14:paraId="29C39A37" w14:textId="77777777" w:rsidR="00462F47" w:rsidRPr="00F3614F" w:rsidRDefault="00462F47" w:rsidP="00462F47">
      <w:pPr>
        <w:pStyle w:val="Paragraphedeliste"/>
        <w:rPr>
          <w:lang w:val="fr-FR"/>
        </w:rPr>
      </w:pPr>
    </w:p>
    <w:p w14:paraId="4FFFE867" w14:textId="77777777" w:rsidR="00462F47" w:rsidRPr="00F3614F" w:rsidRDefault="00462F47" w:rsidP="00462F47">
      <w:pPr>
        <w:pStyle w:val="Paragraphedeliste"/>
        <w:numPr>
          <w:ilvl w:val="0"/>
          <w:numId w:val="20"/>
        </w:numPr>
        <w:rPr>
          <w:lang w:val="fr-FR"/>
        </w:rPr>
      </w:pPr>
      <w:r w:rsidRPr="00F3614F">
        <w:rPr>
          <w:lang w:val="fr-FR"/>
        </w:rPr>
        <w:t xml:space="preserve">Veillez à ce que tout le monde soit conscient de l'impact majeur que les déchets d'atelier peuvent avoir sur l'environnement. Par exemple, </w:t>
      </w:r>
      <w:hyperlink r:id="rId21" w:history="1">
        <w:r w:rsidRPr="00F3614F">
          <w:rPr>
            <w:rStyle w:val="Lienhypertexte"/>
            <w:lang w:val="fr-FR"/>
          </w:rPr>
          <w:t>le guide du CICR sur les déchets</w:t>
        </w:r>
      </w:hyperlink>
      <w:r w:rsidRPr="00F3614F">
        <w:rPr>
          <w:lang w:val="fr-FR"/>
        </w:rPr>
        <w:t xml:space="preserve"> d'atelier utilise un système de feux tricolores. Voir ci-dessous l'entrée sur les piles.</w:t>
      </w:r>
    </w:p>
    <w:p w14:paraId="1CDC7BE0" w14:textId="086B4F0F" w:rsidR="004905B5" w:rsidRPr="004905B5" w:rsidRDefault="00462F47" w:rsidP="00571DD3">
      <w:pPr>
        <w:pStyle w:val="Titre2"/>
        <w:rPr>
          <w:lang w:val="fr-FR"/>
        </w:rPr>
      </w:pPr>
      <w:r w:rsidRPr="00571DD3">
        <w:rPr>
          <w:lang w:val="fr-FR"/>
        </w:rPr>
        <w:lastRenderedPageBreak/>
        <w:drawing>
          <wp:anchor distT="0" distB="0" distL="114300" distR="114300" simplePos="0" relativeHeight="251663360" behindDoc="1" locked="0" layoutInCell="1" allowOverlap="1" wp14:anchorId="15FB142A" wp14:editId="382B41F9">
            <wp:simplePos x="0" y="0"/>
            <wp:positionH relativeFrom="leftMargin">
              <wp:posOffset>119380</wp:posOffset>
            </wp:positionH>
            <wp:positionV relativeFrom="paragraph">
              <wp:posOffset>6350</wp:posOffset>
            </wp:positionV>
            <wp:extent cx="373380" cy="351155"/>
            <wp:effectExtent l="0" t="0" r="0" b="0"/>
            <wp:wrapTight wrapText="bothSides">
              <wp:wrapPolygon edited="0">
                <wp:start x="1102" y="0"/>
                <wp:lineTo x="0" y="4687"/>
                <wp:lineTo x="0" y="10546"/>
                <wp:lineTo x="6612" y="19920"/>
                <wp:lineTo x="14327" y="19920"/>
                <wp:lineTo x="19837" y="12890"/>
                <wp:lineTo x="19837" y="9374"/>
                <wp:lineTo x="12122" y="0"/>
                <wp:lineTo x="1102" y="0"/>
              </wp:wrapPolygon>
            </wp:wrapTight>
            <wp:docPr id="17" name="Imag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tags-removebg-preview.png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3380" cy="3511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905B5" w:rsidRPr="004905B5">
        <w:rPr>
          <w:lang w:val="fr-FR"/>
        </w:rPr>
        <w:t>10. Achats responsables &amp; motorisations alternatives</w:t>
      </w:r>
    </w:p>
    <w:p w14:paraId="51890F80" w14:textId="4DBDEC3B" w:rsidR="004905B5" w:rsidRPr="004905B5" w:rsidRDefault="004905B5" w:rsidP="004905B5">
      <w:pPr>
        <w:rPr>
          <w:lang w:val="fr-FR"/>
        </w:rPr>
      </w:pPr>
      <w:r w:rsidRPr="004905B5">
        <w:rPr>
          <w:lang w:val="fr-FR"/>
        </w:rPr>
        <w:t>• Critères : poids, aérodynamique, norme Euro, étiquette conso/CO₂, pneus (labels A–G)</w:t>
      </w:r>
    </w:p>
    <w:p w14:paraId="12247426" w14:textId="5C132456" w:rsidR="004905B5" w:rsidRPr="004905B5" w:rsidRDefault="004905B5" w:rsidP="004905B5">
      <w:pPr>
        <w:rPr>
          <w:lang w:val="fr-FR"/>
        </w:rPr>
      </w:pPr>
      <w:r w:rsidRPr="004905B5">
        <w:rPr>
          <w:lang w:val="fr-FR"/>
        </w:rPr>
        <w:t>• Intervalle de maintenance (moins de déchets)</w:t>
      </w:r>
    </w:p>
    <w:p w14:paraId="1B8896B2" w14:textId="30754822" w:rsidR="004905B5" w:rsidRPr="004905B5" w:rsidRDefault="00462F47" w:rsidP="004905B5">
      <w:pPr>
        <w:rPr>
          <w:lang w:val="fr-FR"/>
        </w:rPr>
      </w:pPr>
      <w:r w:rsidRPr="00F3614F">
        <w:rPr>
          <w:rFonts w:eastAsia="Times New Roman" w:cs="Times New Roman"/>
          <w:b/>
          <w:bCs/>
          <w:noProof/>
          <w:szCs w:val="24"/>
          <w:lang w:val="fr-FR" w:eastAsia="fr-FR"/>
        </w:rPr>
        <w:drawing>
          <wp:anchor distT="0" distB="0" distL="114300" distR="114300" simplePos="0" relativeHeight="251664384" behindDoc="1" locked="0" layoutInCell="1" allowOverlap="1" wp14:anchorId="6A5FE316" wp14:editId="1CEDB2F5">
            <wp:simplePos x="0" y="0"/>
            <wp:positionH relativeFrom="leftMargin">
              <wp:posOffset>99060</wp:posOffset>
            </wp:positionH>
            <wp:positionV relativeFrom="paragraph">
              <wp:posOffset>149225</wp:posOffset>
            </wp:positionV>
            <wp:extent cx="433705" cy="431800"/>
            <wp:effectExtent l="0" t="0" r="0" b="6350"/>
            <wp:wrapTight wrapText="bothSides">
              <wp:wrapPolygon edited="0">
                <wp:start x="10436" y="0"/>
                <wp:lineTo x="949" y="9529"/>
                <wp:lineTo x="0" y="11435"/>
                <wp:lineTo x="4744" y="16200"/>
                <wp:lineTo x="3795" y="20965"/>
                <wp:lineTo x="9488" y="20965"/>
                <wp:lineTo x="13283" y="16200"/>
                <wp:lineTo x="18026" y="16200"/>
                <wp:lineTo x="18975" y="10482"/>
                <wp:lineTo x="15180" y="0"/>
                <wp:lineTo x="10436" y="0"/>
              </wp:wrapPolygon>
            </wp:wrapTight>
            <wp:docPr id="18" name="Imag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bolt-removebg-preview.png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3705" cy="431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905B5" w:rsidRPr="004905B5">
        <w:rPr>
          <w:lang w:val="fr-FR"/>
        </w:rPr>
        <w:t xml:space="preserve">• Couleur </w:t>
      </w:r>
      <w:r w:rsidR="00571DD3">
        <w:rPr>
          <w:lang w:val="fr-FR"/>
        </w:rPr>
        <w:t xml:space="preserve">(le blanc réduit les besoins de clim dans les pays chauds) </w:t>
      </w:r>
      <w:r w:rsidR="004905B5" w:rsidRPr="004905B5">
        <w:rPr>
          <w:lang w:val="fr-FR"/>
        </w:rPr>
        <w:t>et options impactant la climatisation</w:t>
      </w:r>
    </w:p>
    <w:p w14:paraId="6209E9AD" w14:textId="37CCD4E0" w:rsidR="004905B5" w:rsidRPr="004905B5" w:rsidRDefault="004905B5" w:rsidP="00D53BA9">
      <w:pPr>
        <w:pStyle w:val="Titre3"/>
        <w:rPr>
          <w:lang w:val="fr-FR"/>
        </w:rPr>
      </w:pPr>
      <w:r w:rsidRPr="004905B5">
        <w:rPr>
          <w:lang w:val="fr-FR"/>
        </w:rPr>
        <w:t>10.1 Motorisations : quand choisir quoi ?</w:t>
      </w:r>
    </w:p>
    <w:p w14:paraId="315688D6" w14:textId="105696C6" w:rsidR="004905B5" w:rsidRPr="004905B5" w:rsidRDefault="004905B5" w:rsidP="004905B5">
      <w:pPr>
        <w:rPr>
          <w:lang w:val="fr-FR"/>
        </w:rPr>
      </w:pPr>
      <w:r w:rsidRPr="004905B5">
        <w:rPr>
          <w:lang w:val="fr-FR"/>
        </w:rPr>
        <w:t>• Thermique : polyvalent, mais émissions plus élevées</w:t>
      </w:r>
    </w:p>
    <w:p w14:paraId="5FCC3E4D" w14:textId="77777777" w:rsidR="004905B5" w:rsidRPr="004905B5" w:rsidRDefault="004905B5" w:rsidP="004905B5">
      <w:pPr>
        <w:rPr>
          <w:lang w:val="fr-FR"/>
        </w:rPr>
      </w:pPr>
      <w:r w:rsidRPr="004905B5">
        <w:rPr>
          <w:lang w:val="fr-FR"/>
        </w:rPr>
        <w:t>• Hybride/hybride rechargeable : utile en urbain, selon profils de trajets</w:t>
      </w:r>
    </w:p>
    <w:p w14:paraId="397EF188" w14:textId="099BC599" w:rsidR="004905B5" w:rsidRPr="004905B5" w:rsidRDefault="004905B5" w:rsidP="004905B5">
      <w:pPr>
        <w:rPr>
          <w:lang w:val="fr-FR"/>
        </w:rPr>
      </w:pPr>
      <w:r w:rsidRPr="004905B5">
        <w:rPr>
          <w:lang w:val="fr-FR"/>
        </w:rPr>
        <w:t>• Électrique : si réseau et recharge possibles (usage urbain/régional)</w:t>
      </w:r>
    </w:p>
    <w:p w14:paraId="5604B4EA" w14:textId="77777777" w:rsidR="004905B5" w:rsidRPr="004905B5" w:rsidRDefault="004905B5" w:rsidP="004905B5">
      <w:pPr>
        <w:rPr>
          <w:lang w:val="fr-FR"/>
        </w:rPr>
      </w:pPr>
      <w:r w:rsidRPr="004905B5">
        <w:rPr>
          <w:lang w:val="fr-FR"/>
        </w:rPr>
        <w:t>• Biocarburants : uniquement si compatibilité confirmée</w:t>
      </w:r>
    </w:p>
    <w:p w14:paraId="0D9D4BEE" w14:textId="68D65541" w:rsidR="004905B5" w:rsidRPr="004905B5" w:rsidRDefault="004905B5" w:rsidP="00D53BA9">
      <w:pPr>
        <w:pStyle w:val="Titre3"/>
        <w:rPr>
          <w:lang w:val="fr-FR"/>
        </w:rPr>
      </w:pPr>
      <w:r w:rsidRPr="004905B5">
        <w:rPr>
          <w:lang w:val="fr-FR"/>
        </w:rPr>
        <w:t>10.2 Renouvellement &amp; cycle de vie</w:t>
      </w:r>
    </w:p>
    <w:p w14:paraId="6676918C" w14:textId="77777777" w:rsidR="004905B5" w:rsidRPr="004905B5" w:rsidRDefault="004905B5" w:rsidP="004905B5">
      <w:pPr>
        <w:rPr>
          <w:lang w:val="fr-FR"/>
        </w:rPr>
      </w:pPr>
      <w:r w:rsidRPr="004905B5">
        <w:rPr>
          <w:lang w:val="fr-FR"/>
        </w:rPr>
        <w:t>• Seuils (âge/km), TCO comparé, performance opérationnelle</w:t>
      </w:r>
    </w:p>
    <w:p w14:paraId="6DBA8884" w14:textId="3D809D4E" w:rsidR="004905B5" w:rsidRDefault="004905B5" w:rsidP="004905B5">
      <w:pPr>
        <w:rPr>
          <w:lang w:val="fr-FR"/>
        </w:rPr>
      </w:pPr>
      <w:r w:rsidRPr="004905B5">
        <w:rPr>
          <w:lang w:val="fr-FR"/>
        </w:rPr>
        <w:t>• Contraintes bailleurs et réglementations locales</w:t>
      </w:r>
    </w:p>
    <w:p w14:paraId="0A1F853E" w14:textId="77777777" w:rsidR="00462F47" w:rsidRPr="004905B5" w:rsidRDefault="00462F47" w:rsidP="004905B5">
      <w:pPr>
        <w:rPr>
          <w:lang w:val="fr-FR"/>
        </w:rPr>
      </w:pPr>
    </w:p>
    <w:p w14:paraId="281415EF" w14:textId="77777777" w:rsidR="004905B5" w:rsidRPr="004905B5" w:rsidRDefault="004905B5" w:rsidP="00D53BA9">
      <w:pPr>
        <w:pStyle w:val="Titre2"/>
        <w:rPr>
          <w:lang w:val="fr-FR"/>
        </w:rPr>
      </w:pPr>
      <w:r w:rsidRPr="004905B5">
        <w:rPr>
          <w:lang w:val="fr-FR"/>
        </w:rPr>
        <w:t>11. Sécurité des déplacements &amp; POSL local</w:t>
      </w:r>
    </w:p>
    <w:p w14:paraId="259A2D8B" w14:textId="77777777" w:rsidR="004905B5" w:rsidRPr="004905B5" w:rsidRDefault="004905B5" w:rsidP="004905B5">
      <w:pPr>
        <w:rPr>
          <w:lang w:val="fr-FR"/>
        </w:rPr>
      </w:pPr>
      <w:r w:rsidRPr="004905B5">
        <w:rPr>
          <w:lang w:val="fr-FR"/>
        </w:rPr>
        <w:t>• Intégrer : couvre-feu, règles convoi, permissions de conduite, communications</w:t>
      </w:r>
    </w:p>
    <w:p w14:paraId="26D1FE6C" w14:textId="77777777" w:rsidR="004905B5" w:rsidRPr="004905B5" w:rsidRDefault="004905B5" w:rsidP="004905B5">
      <w:pPr>
        <w:rPr>
          <w:lang w:val="fr-FR"/>
        </w:rPr>
      </w:pPr>
      <w:r w:rsidRPr="004905B5">
        <w:rPr>
          <w:lang w:val="fr-FR"/>
        </w:rPr>
        <w:t>• Cartographie des zones et restrictions ; procédures accident</w:t>
      </w:r>
    </w:p>
    <w:p w14:paraId="611A2F4D" w14:textId="49600BD3" w:rsidR="004905B5" w:rsidRDefault="004905B5" w:rsidP="004905B5">
      <w:pPr>
        <w:rPr>
          <w:lang w:val="fr-FR"/>
        </w:rPr>
      </w:pPr>
      <w:r w:rsidRPr="004905B5">
        <w:rPr>
          <w:lang w:val="fr-FR"/>
        </w:rPr>
        <w:t xml:space="preserve">• Impacts POSL sur planification (stand-by sécurité, moyens de </w:t>
      </w:r>
      <w:proofErr w:type="spellStart"/>
      <w:r w:rsidRPr="004905B5">
        <w:rPr>
          <w:lang w:val="fr-FR"/>
        </w:rPr>
        <w:t>comm</w:t>
      </w:r>
      <w:proofErr w:type="spellEnd"/>
      <w:r w:rsidRPr="004905B5">
        <w:rPr>
          <w:lang w:val="fr-FR"/>
        </w:rPr>
        <w:t>.)</w:t>
      </w:r>
    </w:p>
    <w:p w14:paraId="5E80849A" w14:textId="04B268CF" w:rsidR="00462F47" w:rsidRPr="004905B5" w:rsidRDefault="00462F47" w:rsidP="004905B5">
      <w:pPr>
        <w:rPr>
          <w:lang w:val="fr-FR"/>
        </w:rPr>
      </w:pPr>
      <w:r w:rsidRPr="002D453C">
        <w:rPr>
          <w:rFonts w:eastAsia="Times New Roman" w:cs="Times New Roman"/>
          <w:noProof/>
          <w:szCs w:val="24"/>
          <w:lang w:val="fr-FR" w:eastAsia="fr-FR"/>
        </w:rPr>
        <w:drawing>
          <wp:anchor distT="0" distB="0" distL="114300" distR="114300" simplePos="0" relativeHeight="251667456" behindDoc="1" locked="0" layoutInCell="1" allowOverlap="1" wp14:anchorId="31ABE388" wp14:editId="55D4F4E0">
            <wp:simplePos x="0" y="0"/>
            <wp:positionH relativeFrom="page">
              <wp:posOffset>68580</wp:posOffset>
            </wp:positionH>
            <wp:positionV relativeFrom="paragraph">
              <wp:posOffset>115570</wp:posOffset>
            </wp:positionV>
            <wp:extent cx="480060" cy="441325"/>
            <wp:effectExtent l="0" t="0" r="0" b="0"/>
            <wp:wrapTight wrapText="bothSides">
              <wp:wrapPolygon edited="0">
                <wp:start x="857" y="0"/>
                <wp:lineTo x="0" y="17715"/>
                <wp:lineTo x="4286" y="19580"/>
                <wp:lineTo x="9429" y="20512"/>
                <wp:lineTo x="20571" y="20512"/>
                <wp:lineTo x="20571" y="14918"/>
                <wp:lineTo x="14571" y="0"/>
                <wp:lineTo x="857" y="0"/>
              </wp:wrapPolygon>
            </wp:wrapTight>
            <wp:docPr id="21" name="Imag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building-removebg-preview.png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0060" cy="4413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4959469" w14:textId="0BCF3676" w:rsidR="004905B5" w:rsidRPr="004905B5" w:rsidRDefault="004905B5" w:rsidP="00D53BA9">
      <w:pPr>
        <w:pStyle w:val="Titre2"/>
        <w:rPr>
          <w:lang w:val="fr-FR"/>
        </w:rPr>
      </w:pPr>
      <w:r w:rsidRPr="004905B5">
        <w:rPr>
          <w:lang w:val="fr-FR"/>
        </w:rPr>
        <w:t>12. Trajets domicile</w:t>
      </w:r>
      <w:r w:rsidR="00571DD3">
        <w:rPr>
          <w:lang w:val="fr-FR"/>
        </w:rPr>
        <w:t xml:space="preserve"> </w:t>
      </w:r>
      <w:r w:rsidRPr="004905B5">
        <w:rPr>
          <w:lang w:val="fr-FR"/>
        </w:rPr>
        <w:t>–</w:t>
      </w:r>
      <w:r w:rsidR="00571DD3">
        <w:rPr>
          <w:lang w:val="fr-FR"/>
        </w:rPr>
        <w:t xml:space="preserve"> </w:t>
      </w:r>
      <w:r w:rsidRPr="004905B5">
        <w:rPr>
          <w:lang w:val="fr-FR"/>
        </w:rPr>
        <w:t>travail (si applicable)</w:t>
      </w:r>
    </w:p>
    <w:p w14:paraId="396B4827" w14:textId="77777777" w:rsidR="004905B5" w:rsidRPr="004905B5" w:rsidRDefault="004905B5" w:rsidP="004905B5">
      <w:pPr>
        <w:rPr>
          <w:lang w:val="fr-FR"/>
        </w:rPr>
      </w:pPr>
      <w:r w:rsidRPr="004905B5">
        <w:rPr>
          <w:lang w:val="fr-FR"/>
        </w:rPr>
        <w:t>• Incitations : prime vélo, prise en charge transports, navettes, covoiturage</w:t>
      </w:r>
    </w:p>
    <w:p w14:paraId="63BBC8FF" w14:textId="60F7D28A" w:rsidR="004905B5" w:rsidRDefault="004905B5" w:rsidP="004905B5">
      <w:pPr>
        <w:rPr>
          <w:lang w:val="fr-FR"/>
        </w:rPr>
      </w:pPr>
      <w:r w:rsidRPr="004905B5">
        <w:rPr>
          <w:lang w:val="fr-FR"/>
        </w:rPr>
        <w:t>• Objectif local : réduire les km fossiles domicile–travail</w:t>
      </w:r>
    </w:p>
    <w:p w14:paraId="1E54E17C" w14:textId="77777777" w:rsidR="00462F47" w:rsidRPr="004905B5" w:rsidRDefault="00462F47" w:rsidP="004905B5">
      <w:pPr>
        <w:rPr>
          <w:lang w:val="fr-FR"/>
        </w:rPr>
      </w:pPr>
    </w:p>
    <w:p w14:paraId="361ACDC2" w14:textId="77777777" w:rsidR="004905B5" w:rsidRPr="004905B5" w:rsidRDefault="004905B5" w:rsidP="00D53BA9">
      <w:pPr>
        <w:pStyle w:val="Titre2"/>
        <w:rPr>
          <w:lang w:val="fr-FR"/>
        </w:rPr>
      </w:pPr>
      <w:r w:rsidRPr="004905B5">
        <w:rPr>
          <w:lang w:val="fr-FR"/>
        </w:rPr>
        <w:t>13. Archivage, traçabilité &amp; accès QR</w:t>
      </w:r>
    </w:p>
    <w:p w14:paraId="3D544D44" w14:textId="77777777" w:rsidR="004905B5" w:rsidRPr="004905B5" w:rsidRDefault="004905B5" w:rsidP="004905B5">
      <w:pPr>
        <w:rPr>
          <w:lang w:val="fr-FR"/>
        </w:rPr>
      </w:pPr>
      <w:r w:rsidRPr="004905B5">
        <w:rPr>
          <w:lang w:val="fr-FR"/>
        </w:rPr>
        <w:t>• Dossier digital par véhicule : assurance, maintenance, carburant, incidents</w:t>
      </w:r>
    </w:p>
    <w:p w14:paraId="6624EF9C" w14:textId="77777777" w:rsidR="004905B5" w:rsidRPr="004905B5" w:rsidRDefault="004905B5" w:rsidP="004905B5">
      <w:pPr>
        <w:rPr>
          <w:lang w:val="fr-FR"/>
        </w:rPr>
      </w:pPr>
      <w:r w:rsidRPr="004905B5">
        <w:rPr>
          <w:lang w:val="fr-FR"/>
        </w:rPr>
        <w:t>• QR code dans le véhicule et sur le classeur renvoyant au dossier digital</w:t>
      </w:r>
    </w:p>
    <w:p w14:paraId="32091F92" w14:textId="68A3828A" w:rsidR="004905B5" w:rsidRDefault="004905B5" w:rsidP="004905B5">
      <w:pPr>
        <w:rPr>
          <w:lang w:val="fr-FR"/>
        </w:rPr>
      </w:pPr>
      <w:r w:rsidRPr="004905B5">
        <w:rPr>
          <w:lang w:val="fr-FR"/>
        </w:rPr>
        <w:t>• Archivage des indicateurs environnementaux pour suivi pluriannuel</w:t>
      </w:r>
    </w:p>
    <w:p w14:paraId="63D3E782" w14:textId="7FE61C7F" w:rsidR="00462F47" w:rsidRDefault="00462F47" w:rsidP="004905B5">
      <w:pPr>
        <w:rPr>
          <w:lang w:val="fr-FR"/>
        </w:rPr>
      </w:pPr>
    </w:p>
    <w:p w14:paraId="39E03923" w14:textId="3C5C387D" w:rsidR="00F40903" w:rsidRDefault="00F40903" w:rsidP="00F40903">
      <w:pPr>
        <w:pStyle w:val="Titre2"/>
        <w:rPr>
          <w:lang w:val="fr-FR"/>
        </w:rPr>
      </w:pPr>
      <w:r>
        <w:rPr>
          <w:lang w:val="fr-FR"/>
        </w:rPr>
        <w:t xml:space="preserve">14. Outils </w:t>
      </w:r>
      <w:r w:rsidR="00571DD3">
        <w:rPr>
          <w:lang w:val="fr-FR"/>
        </w:rPr>
        <w:t>pour</w:t>
      </w:r>
      <w:r>
        <w:rPr>
          <w:lang w:val="fr-FR"/>
        </w:rPr>
        <w:t xml:space="preserve"> l’amélioration des performances</w:t>
      </w:r>
    </w:p>
    <w:p w14:paraId="7BE1103A" w14:textId="4AC59ED6" w:rsidR="00F40903" w:rsidRDefault="00571DD3" w:rsidP="00F40903">
      <w:pPr>
        <w:rPr>
          <w:lang w:val="fr-FR"/>
        </w:rPr>
      </w:pPr>
      <w:r w:rsidRPr="004905B5">
        <w:rPr>
          <w:lang w:val="fr-FR"/>
        </w:rPr>
        <w:t>•</w:t>
      </w:r>
      <w:r>
        <w:rPr>
          <w:lang w:val="fr-FR"/>
        </w:rPr>
        <w:t xml:space="preserve"> </w:t>
      </w:r>
      <w:r w:rsidR="00F40903" w:rsidRPr="004905B5">
        <w:rPr>
          <w:lang w:val="fr-FR"/>
        </w:rPr>
        <w:t xml:space="preserve">Outils de référence possibles : Clean Fleet </w:t>
      </w:r>
      <w:proofErr w:type="spellStart"/>
      <w:r w:rsidR="00F40903" w:rsidRPr="004905B5">
        <w:rPr>
          <w:lang w:val="fr-FR"/>
        </w:rPr>
        <w:t>Toolkit</w:t>
      </w:r>
      <w:proofErr w:type="spellEnd"/>
      <w:r w:rsidR="00F40903" w:rsidRPr="004905B5">
        <w:rPr>
          <w:lang w:val="fr-FR"/>
        </w:rPr>
        <w:t xml:space="preserve"> (</w:t>
      </w:r>
      <w:proofErr w:type="spellStart"/>
      <w:r w:rsidR="00F40903" w:rsidRPr="004905B5">
        <w:rPr>
          <w:lang w:val="fr-FR"/>
        </w:rPr>
        <w:t>baseline</w:t>
      </w:r>
      <w:proofErr w:type="spellEnd"/>
      <w:r w:rsidR="00F40903" w:rsidRPr="004905B5">
        <w:rPr>
          <w:lang w:val="fr-FR"/>
        </w:rPr>
        <w:t xml:space="preserve"> CO₂), évaluation </w:t>
      </w:r>
      <w:proofErr w:type="spellStart"/>
      <w:r w:rsidR="00F40903" w:rsidRPr="004905B5">
        <w:rPr>
          <w:lang w:val="fr-FR"/>
        </w:rPr>
        <w:t>GreenMe</w:t>
      </w:r>
      <w:proofErr w:type="spellEnd"/>
      <w:r w:rsidR="00F40903" w:rsidRPr="004905B5">
        <w:rPr>
          <w:lang w:val="fr-FR"/>
        </w:rPr>
        <w:t xml:space="preserve"> 2x/an, tableau de bord local (Excel/Power BI).</w:t>
      </w:r>
    </w:p>
    <w:p w14:paraId="16780745" w14:textId="77777777" w:rsidR="00F40903" w:rsidRPr="004905B5" w:rsidRDefault="00F40903" w:rsidP="004905B5">
      <w:pPr>
        <w:rPr>
          <w:lang w:val="fr-FR"/>
        </w:rPr>
      </w:pPr>
    </w:p>
    <w:p w14:paraId="230CED19" w14:textId="6E344584" w:rsidR="004905B5" w:rsidRPr="004905B5" w:rsidRDefault="004905B5" w:rsidP="00D53BA9">
      <w:pPr>
        <w:pStyle w:val="Titre2"/>
        <w:rPr>
          <w:lang w:val="fr-FR"/>
        </w:rPr>
      </w:pPr>
      <w:r w:rsidRPr="004905B5">
        <w:rPr>
          <w:lang w:val="fr-FR"/>
        </w:rPr>
        <w:t>1</w:t>
      </w:r>
      <w:r w:rsidR="00F40903">
        <w:rPr>
          <w:lang w:val="fr-FR"/>
        </w:rPr>
        <w:t>5</w:t>
      </w:r>
      <w:r w:rsidRPr="004905B5">
        <w:rPr>
          <w:lang w:val="fr-FR"/>
        </w:rPr>
        <w:t>. Roadmap annuelle – modèle</w:t>
      </w:r>
    </w:p>
    <w:p w14:paraId="41F08F61" w14:textId="64709BC4" w:rsidR="004905B5" w:rsidRDefault="004905B5" w:rsidP="004905B5">
      <w:pPr>
        <w:rPr>
          <w:lang w:val="fr-FR"/>
        </w:rPr>
      </w:pPr>
      <w:r w:rsidRPr="004905B5">
        <w:rPr>
          <w:lang w:val="fr-FR"/>
        </w:rPr>
        <w:t>Objectif type : –5 %/an de consommation de carburant par base (à ajuster).</w:t>
      </w:r>
    </w:p>
    <w:p w14:paraId="4F149D79" w14:textId="77777777" w:rsidR="00571DD3" w:rsidRPr="004905B5" w:rsidRDefault="00571DD3" w:rsidP="004905B5">
      <w:pPr>
        <w:rPr>
          <w:lang w:val="fr-FR"/>
        </w:rPr>
      </w:pPr>
    </w:p>
    <w:p w14:paraId="44B95807" w14:textId="77777777" w:rsidR="004905B5" w:rsidRPr="00571DD3" w:rsidRDefault="004905B5" w:rsidP="004905B5">
      <w:pPr>
        <w:rPr>
          <w:b/>
          <w:lang w:val="fr-FR"/>
        </w:rPr>
      </w:pPr>
      <w:r w:rsidRPr="00571DD3">
        <w:rPr>
          <w:b/>
          <w:lang w:val="fr-FR"/>
        </w:rPr>
        <w:t>Exemple de trame :</w:t>
      </w:r>
    </w:p>
    <w:p w14:paraId="1572CB94" w14:textId="77777777" w:rsidR="004905B5" w:rsidRPr="004905B5" w:rsidRDefault="004905B5" w:rsidP="004905B5">
      <w:pPr>
        <w:rPr>
          <w:lang w:val="fr-FR"/>
        </w:rPr>
      </w:pPr>
      <w:r w:rsidRPr="004905B5">
        <w:rPr>
          <w:lang w:val="fr-FR"/>
        </w:rPr>
        <w:lastRenderedPageBreak/>
        <w:t xml:space="preserve">• T1 : </w:t>
      </w:r>
      <w:proofErr w:type="spellStart"/>
      <w:r w:rsidRPr="004905B5">
        <w:rPr>
          <w:lang w:val="fr-FR"/>
        </w:rPr>
        <w:t>baseline</w:t>
      </w:r>
      <w:proofErr w:type="spellEnd"/>
      <w:r w:rsidRPr="004905B5">
        <w:rPr>
          <w:lang w:val="fr-FR"/>
        </w:rPr>
        <w:t xml:space="preserve"> (Clean Fleet </w:t>
      </w:r>
      <w:proofErr w:type="spellStart"/>
      <w:r w:rsidRPr="004905B5">
        <w:rPr>
          <w:lang w:val="fr-FR"/>
        </w:rPr>
        <w:t>Toolkit</w:t>
      </w:r>
      <w:proofErr w:type="spellEnd"/>
      <w:r w:rsidRPr="004905B5">
        <w:rPr>
          <w:lang w:val="fr-FR"/>
        </w:rPr>
        <w:t>) + planification hebdo renforcée + affichages</w:t>
      </w:r>
    </w:p>
    <w:p w14:paraId="6FF8A7BB" w14:textId="77777777" w:rsidR="004905B5" w:rsidRPr="004905B5" w:rsidRDefault="004905B5" w:rsidP="004905B5">
      <w:pPr>
        <w:rPr>
          <w:lang w:val="fr-FR"/>
        </w:rPr>
      </w:pPr>
      <w:r w:rsidRPr="004905B5">
        <w:rPr>
          <w:lang w:val="fr-FR"/>
        </w:rPr>
        <w:t xml:space="preserve">• T2 : formation </w:t>
      </w:r>
      <w:proofErr w:type="spellStart"/>
      <w:r w:rsidRPr="004905B5">
        <w:rPr>
          <w:lang w:val="fr-FR"/>
        </w:rPr>
        <w:t>écoconduite</w:t>
      </w:r>
      <w:proofErr w:type="spellEnd"/>
      <w:r w:rsidRPr="004905B5">
        <w:rPr>
          <w:lang w:val="fr-FR"/>
        </w:rPr>
        <w:t xml:space="preserve"> 100 % chauffeurs + collecte numérique des besoins</w:t>
      </w:r>
    </w:p>
    <w:p w14:paraId="3147AF44" w14:textId="77777777" w:rsidR="004905B5" w:rsidRPr="004905B5" w:rsidRDefault="004905B5" w:rsidP="004905B5">
      <w:pPr>
        <w:rPr>
          <w:lang w:val="fr-FR"/>
        </w:rPr>
      </w:pPr>
      <w:r w:rsidRPr="004905B5">
        <w:rPr>
          <w:lang w:val="fr-FR"/>
        </w:rPr>
        <w:t>• T3 : analyse d’utilisation, substitutions véhicule, mutualisation inter-projets</w:t>
      </w:r>
    </w:p>
    <w:p w14:paraId="261B80C6" w14:textId="4CF649C8" w:rsidR="004905B5" w:rsidRDefault="004905B5" w:rsidP="004905B5">
      <w:pPr>
        <w:rPr>
          <w:lang w:val="fr-FR"/>
        </w:rPr>
      </w:pPr>
      <w:r w:rsidRPr="004905B5">
        <w:rPr>
          <w:lang w:val="fr-FR"/>
        </w:rPr>
        <w:t xml:space="preserve">• T4 : revue TCO/renouvellement + bilan CO₂ + </w:t>
      </w:r>
      <w:proofErr w:type="gramStart"/>
      <w:r w:rsidRPr="004905B5">
        <w:rPr>
          <w:lang w:val="fr-FR"/>
        </w:rPr>
        <w:t>plan  année</w:t>
      </w:r>
      <w:proofErr w:type="gramEnd"/>
      <w:r w:rsidRPr="004905B5">
        <w:rPr>
          <w:lang w:val="fr-FR"/>
        </w:rPr>
        <w:t xml:space="preserve"> N+1</w:t>
      </w:r>
    </w:p>
    <w:p w14:paraId="1F795420" w14:textId="77777777" w:rsidR="00D53BA9" w:rsidRPr="004905B5" w:rsidRDefault="00D53BA9" w:rsidP="004905B5">
      <w:pPr>
        <w:rPr>
          <w:lang w:val="fr-FR"/>
        </w:rPr>
      </w:pPr>
    </w:p>
    <w:p w14:paraId="0827E0D5" w14:textId="3B6E4D13" w:rsidR="004905B5" w:rsidRPr="004905B5" w:rsidRDefault="004905B5" w:rsidP="00D53BA9">
      <w:pPr>
        <w:pStyle w:val="Titre2"/>
        <w:rPr>
          <w:lang w:val="fr-FR"/>
        </w:rPr>
      </w:pPr>
      <w:r w:rsidRPr="004905B5">
        <w:rPr>
          <w:lang w:val="fr-FR"/>
        </w:rPr>
        <w:t>1</w:t>
      </w:r>
      <w:r w:rsidR="00F40903">
        <w:rPr>
          <w:lang w:val="fr-FR"/>
        </w:rPr>
        <w:t>6</w:t>
      </w:r>
      <w:r w:rsidRPr="004905B5">
        <w:rPr>
          <w:lang w:val="fr-FR"/>
        </w:rPr>
        <w:t>. Annexes – checklists express</w:t>
      </w:r>
    </w:p>
    <w:p w14:paraId="7CE907FE" w14:textId="77777777" w:rsidR="004905B5" w:rsidRPr="004905B5" w:rsidRDefault="004905B5" w:rsidP="00D53BA9">
      <w:pPr>
        <w:pStyle w:val="Titre3"/>
        <w:rPr>
          <w:lang w:val="fr-FR"/>
        </w:rPr>
      </w:pPr>
      <w:r w:rsidRPr="004905B5">
        <w:rPr>
          <w:lang w:val="fr-FR"/>
        </w:rPr>
        <w:t>A. Planification hebdo</w:t>
      </w:r>
    </w:p>
    <w:p w14:paraId="12E49975" w14:textId="71A39825" w:rsidR="004905B5" w:rsidRPr="004905B5" w:rsidRDefault="00D53BA9" w:rsidP="004905B5">
      <w:pPr>
        <w:rPr>
          <w:lang w:val="fr-FR"/>
        </w:rPr>
      </w:pPr>
      <w:r>
        <w:rPr>
          <w:lang w:val="fr-FR"/>
        </w:rPr>
        <w:sym w:font="Wingdings 2" w:char="F0A3"/>
      </w:r>
      <w:r>
        <w:rPr>
          <w:lang w:val="fr-FR"/>
        </w:rPr>
        <w:t xml:space="preserve"> </w:t>
      </w:r>
      <w:r w:rsidR="004905B5" w:rsidRPr="004905B5">
        <w:rPr>
          <w:lang w:val="fr-FR"/>
        </w:rPr>
        <w:t>Besoins collectés (internes/inter-bases/maintenance)</w:t>
      </w:r>
    </w:p>
    <w:p w14:paraId="66DFCC7B" w14:textId="786B0B0A" w:rsidR="004905B5" w:rsidRPr="004905B5" w:rsidRDefault="00D53BA9" w:rsidP="004905B5">
      <w:pPr>
        <w:rPr>
          <w:lang w:val="fr-FR"/>
        </w:rPr>
      </w:pPr>
      <w:r>
        <w:rPr>
          <w:lang w:val="fr-FR"/>
        </w:rPr>
        <w:sym w:font="Wingdings 2" w:char="F0A3"/>
      </w:r>
      <w:r>
        <w:rPr>
          <w:lang w:val="fr-FR"/>
        </w:rPr>
        <w:t xml:space="preserve"> </w:t>
      </w:r>
      <w:r w:rsidR="004905B5" w:rsidRPr="004905B5">
        <w:rPr>
          <w:lang w:val="fr-FR"/>
        </w:rPr>
        <w:t xml:space="preserve"> Tableau planifié (mural + en ligne)</w:t>
      </w:r>
    </w:p>
    <w:p w14:paraId="32B4869E" w14:textId="611FEC58" w:rsidR="004905B5" w:rsidRPr="004905B5" w:rsidRDefault="00D53BA9" w:rsidP="004905B5">
      <w:pPr>
        <w:rPr>
          <w:lang w:val="fr-FR"/>
        </w:rPr>
      </w:pPr>
      <w:r>
        <w:rPr>
          <w:lang w:val="fr-FR"/>
        </w:rPr>
        <w:sym w:font="Wingdings 2" w:char="F0A3"/>
      </w:r>
      <w:r>
        <w:rPr>
          <w:lang w:val="fr-FR"/>
        </w:rPr>
        <w:t xml:space="preserve"> </w:t>
      </w:r>
      <w:proofErr w:type="spellStart"/>
      <w:r w:rsidR="004905B5" w:rsidRPr="004905B5">
        <w:rPr>
          <w:lang w:val="fr-FR"/>
        </w:rPr>
        <w:t>Pooling</w:t>
      </w:r>
      <w:proofErr w:type="spellEnd"/>
      <w:r w:rsidR="004905B5" w:rsidRPr="004905B5">
        <w:rPr>
          <w:lang w:val="fr-FR"/>
        </w:rPr>
        <w:t xml:space="preserve"> appliqué ; véhicule le moins polluant attribué</w:t>
      </w:r>
    </w:p>
    <w:p w14:paraId="529D1F82" w14:textId="1CCBF861" w:rsidR="004905B5" w:rsidRPr="004905B5" w:rsidRDefault="00D53BA9" w:rsidP="004905B5">
      <w:pPr>
        <w:rPr>
          <w:lang w:val="fr-FR"/>
        </w:rPr>
      </w:pPr>
      <w:r>
        <w:rPr>
          <w:lang w:val="fr-FR"/>
        </w:rPr>
        <w:sym w:font="Wingdings 2" w:char="F0A3"/>
      </w:r>
      <w:r>
        <w:rPr>
          <w:lang w:val="fr-FR"/>
        </w:rPr>
        <w:t xml:space="preserve"> </w:t>
      </w:r>
      <w:r w:rsidR="004905B5" w:rsidRPr="004905B5">
        <w:rPr>
          <w:lang w:val="fr-FR"/>
        </w:rPr>
        <w:t xml:space="preserve"> KPI calculés (% demandes anticipées, km mutualisés)</w:t>
      </w:r>
    </w:p>
    <w:p w14:paraId="70CE9C55" w14:textId="77777777" w:rsidR="004905B5" w:rsidRPr="004905B5" w:rsidRDefault="004905B5" w:rsidP="00D53BA9">
      <w:pPr>
        <w:pStyle w:val="Titre3"/>
        <w:rPr>
          <w:lang w:val="fr-FR"/>
        </w:rPr>
      </w:pPr>
      <w:r w:rsidRPr="004905B5">
        <w:rPr>
          <w:lang w:val="fr-FR"/>
        </w:rPr>
        <w:t>B. Carburant – fin de mois</w:t>
      </w:r>
    </w:p>
    <w:p w14:paraId="41506E7A" w14:textId="69BA49D3" w:rsidR="004905B5" w:rsidRPr="004905B5" w:rsidRDefault="00D53BA9" w:rsidP="004905B5">
      <w:pPr>
        <w:rPr>
          <w:lang w:val="fr-FR"/>
        </w:rPr>
      </w:pPr>
      <w:r>
        <w:rPr>
          <w:lang w:val="fr-FR"/>
        </w:rPr>
        <w:sym w:font="Wingdings 2" w:char="F0A3"/>
      </w:r>
      <w:r>
        <w:rPr>
          <w:lang w:val="fr-FR"/>
        </w:rPr>
        <w:t xml:space="preserve"> </w:t>
      </w:r>
      <w:r w:rsidR="004905B5" w:rsidRPr="004905B5">
        <w:rPr>
          <w:lang w:val="fr-FR"/>
        </w:rPr>
        <w:t xml:space="preserve"> Plein au 1er clic</w:t>
      </w:r>
    </w:p>
    <w:p w14:paraId="45AB1310" w14:textId="04576B82" w:rsidR="004905B5" w:rsidRPr="004905B5" w:rsidRDefault="00D53BA9" w:rsidP="004905B5">
      <w:pPr>
        <w:rPr>
          <w:lang w:val="fr-FR"/>
        </w:rPr>
      </w:pPr>
      <w:r>
        <w:rPr>
          <w:lang w:val="fr-FR"/>
        </w:rPr>
        <w:sym w:font="Wingdings 2" w:char="F0A3"/>
      </w:r>
      <w:r>
        <w:rPr>
          <w:lang w:val="fr-FR"/>
        </w:rPr>
        <w:t xml:space="preserve"> </w:t>
      </w:r>
      <w:r w:rsidR="004905B5" w:rsidRPr="004905B5">
        <w:rPr>
          <w:lang w:val="fr-FR"/>
        </w:rPr>
        <w:t xml:space="preserve"> Collecte carnets/bons/cartes</w:t>
      </w:r>
    </w:p>
    <w:p w14:paraId="4F07375C" w14:textId="2361C604" w:rsidR="004905B5" w:rsidRPr="004905B5" w:rsidRDefault="00D53BA9" w:rsidP="004905B5">
      <w:pPr>
        <w:rPr>
          <w:lang w:val="fr-FR"/>
        </w:rPr>
      </w:pPr>
      <w:r>
        <w:rPr>
          <w:lang w:val="fr-FR"/>
        </w:rPr>
        <w:sym w:font="Wingdings 2" w:char="F0A3"/>
      </w:r>
      <w:r>
        <w:rPr>
          <w:lang w:val="fr-FR"/>
        </w:rPr>
        <w:t xml:space="preserve"> </w:t>
      </w:r>
      <w:r w:rsidR="004905B5" w:rsidRPr="004905B5">
        <w:rPr>
          <w:lang w:val="fr-FR"/>
        </w:rPr>
        <w:t xml:space="preserve"> Saisie &amp; réconciliation ; analyse anomalies</w:t>
      </w:r>
    </w:p>
    <w:p w14:paraId="62E3A980" w14:textId="1ACFE872" w:rsidR="004905B5" w:rsidRPr="004905B5" w:rsidRDefault="00D53BA9" w:rsidP="004905B5">
      <w:pPr>
        <w:rPr>
          <w:lang w:val="fr-FR"/>
        </w:rPr>
      </w:pPr>
      <w:r>
        <w:rPr>
          <w:lang w:val="fr-FR"/>
        </w:rPr>
        <w:sym w:font="Wingdings 2" w:char="F0A3"/>
      </w:r>
      <w:r>
        <w:rPr>
          <w:lang w:val="fr-FR"/>
        </w:rPr>
        <w:t xml:space="preserve"> </w:t>
      </w:r>
      <w:r w:rsidR="004905B5" w:rsidRPr="004905B5">
        <w:rPr>
          <w:lang w:val="fr-FR"/>
        </w:rPr>
        <w:t xml:space="preserve"> Calcul L/100 km ; mise à jour tendances</w:t>
      </w:r>
    </w:p>
    <w:p w14:paraId="52EA6E9D" w14:textId="67CE34C8" w:rsidR="004905B5" w:rsidRPr="004905B5" w:rsidRDefault="004905B5" w:rsidP="00D53BA9">
      <w:pPr>
        <w:pStyle w:val="Titre3"/>
        <w:rPr>
          <w:lang w:val="fr-FR"/>
        </w:rPr>
      </w:pPr>
      <w:r w:rsidRPr="004905B5">
        <w:rPr>
          <w:lang w:val="fr-FR"/>
        </w:rPr>
        <w:t>C. Maintenance</w:t>
      </w:r>
    </w:p>
    <w:p w14:paraId="06A25215" w14:textId="122AB9E4" w:rsidR="004905B5" w:rsidRPr="004905B5" w:rsidRDefault="00D53BA9" w:rsidP="004905B5">
      <w:pPr>
        <w:rPr>
          <w:lang w:val="fr-FR"/>
        </w:rPr>
      </w:pPr>
      <w:r>
        <w:rPr>
          <w:lang w:val="fr-FR"/>
        </w:rPr>
        <w:sym w:font="Wingdings 2" w:char="F0A3"/>
      </w:r>
      <w:r>
        <w:rPr>
          <w:lang w:val="fr-FR"/>
        </w:rPr>
        <w:t xml:space="preserve"> </w:t>
      </w:r>
      <w:r w:rsidR="004905B5" w:rsidRPr="004905B5">
        <w:rPr>
          <w:lang w:val="fr-FR"/>
        </w:rPr>
        <w:t xml:space="preserve"> Services A–B–C planifiés</w:t>
      </w:r>
    </w:p>
    <w:p w14:paraId="1C33A954" w14:textId="464AAD2B" w:rsidR="004905B5" w:rsidRPr="004905B5" w:rsidRDefault="00D53BA9" w:rsidP="004905B5">
      <w:pPr>
        <w:rPr>
          <w:lang w:val="fr-FR"/>
        </w:rPr>
      </w:pPr>
      <w:r>
        <w:rPr>
          <w:lang w:val="fr-FR"/>
        </w:rPr>
        <w:sym w:font="Wingdings 2" w:char="F0A3"/>
      </w:r>
      <w:r>
        <w:rPr>
          <w:lang w:val="fr-FR"/>
        </w:rPr>
        <w:t xml:space="preserve"> </w:t>
      </w:r>
      <w:r w:rsidR="004905B5" w:rsidRPr="004905B5">
        <w:rPr>
          <w:lang w:val="fr-FR"/>
        </w:rPr>
        <w:t xml:space="preserve"> Étiquettes maintenance mises à jour</w:t>
      </w:r>
    </w:p>
    <w:p w14:paraId="04F3A9C0" w14:textId="09C0FE3B" w:rsidR="004905B5" w:rsidRPr="004905B5" w:rsidRDefault="00D53BA9" w:rsidP="004905B5">
      <w:pPr>
        <w:rPr>
          <w:lang w:val="fr-FR"/>
        </w:rPr>
      </w:pPr>
      <w:r>
        <w:rPr>
          <w:lang w:val="fr-FR"/>
        </w:rPr>
        <w:sym w:font="Wingdings 2" w:char="F0A3"/>
      </w:r>
      <w:r>
        <w:rPr>
          <w:lang w:val="fr-FR"/>
        </w:rPr>
        <w:t xml:space="preserve"> </w:t>
      </w:r>
      <w:r w:rsidR="004905B5" w:rsidRPr="004905B5">
        <w:rPr>
          <w:lang w:val="fr-FR"/>
        </w:rPr>
        <w:t xml:space="preserve"> Contrôles chauffeurs (quotidien/hebdo) OK</w:t>
      </w:r>
    </w:p>
    <w:p w14:paraId="12C3E100" w14:textId="451A310C" w:rsidR="004905B5" w:rsidRPr="004905B5" w:rsidRDefault="004905B5" w:rsidP="00D53BA9">
      <w:pPr>
        <w:pStyle w:val="Titre3"/>
        <w:rPr>
          <w:lang w:val="fr-FR"/>
        </w:rPr>
      </w:pPr>
      <w:r w:rsidRPr="004905B5">
        <w:rPr>
          <w:lang w:val="fr-FR"/>
        </w:rPr>
        <w:t>D. Sensibilisation</w:t>
      </w:r>
    </w:p>
    <w:p w14:paraId="7F9B83F4" w14:textId="48C4553F" w:rsidR="004905B5" w:rsidRPr="004905B5" w:rsidRDefault="00D53BA9" w:rsidP="004905B5">
      <w:pPr>
        <w:rPr>
          <w:lang w:val="fr-FR"/>
        </w:rPr>
      </w:pPr>
      <w:r>
        <w:rPr>
          <w:lang w:val="fr-FR"/>
        </w:rPr>
        <w:sym w:font="Wingdings 2" w:char="F0A3"/>
      </w:r>
      <w:r>
        <w:rPr>
          <w:lang w:val="fr-FR"/>
        </w:rPr>
        <w:t xml:space="preserve"> </w:t>
      </w:r>
      <w:r w:rsidR="004905B5" w:rsidRPr="004905B5">
        <w:rPr>
          <w:lang w:val="fr-FR"/>
        </w:rPr>
        <w:t xml:space="preserve"> Posters affichés</w:t>
      </w:r>
    </w:p>
    <w:p w14:paraId="0C22285F" w14:textId="1182C133" w:rsidR="004905B5" w:rsidRPr="004905B5" w:rsidRDefault="00D53BA9" w:rsidP="004905B5">
      <w:pPr>
        <w:rPr>
          <w:lang w:val="fr-FR"/>
        </w:rPr>
      </w:pPr>
      <w:r>
        <w:rPr>
          <w:lang w:val="fr-FR"/>
        </w:rPr>
        <w:sym w:font="Wingdings 2" w:char="F0A3"/>
      </w:r>
      <w:r>
        <w:rPr>
          <w:lang w:val="fr-FR"/>
        </w:rPr>
        <w:t xml:space="preserve"> </w:t>
      </w:r>
      <w:r w:rsidR="004905B5" w:rsidRPr="004905B5">
        <w:rPr>
          <w:lang w:val="fr-FR"/>
        </w:rPr>
        <w:t xml:space="preserve"> </w:t>
      </w:r>
      <w:proofErr w:type="spellStart"/>
      <w:r w:rsidR="004905B5" w:rsidRPr="004905B5">
        <w:rPr>
          <w:lang w:val="fr-FR"/>
        </w:rPr>
        <w:t>Briefs</w:t>
      </w:r>
      <w:proofErr w:type="spellEnd"/>
      <w:r w:rsidR="004905B5" w:rsidRPr="004905B5">
        <w:rPr>
          <w:lang w:val="fr-FR"/>
        </w:rPr>
        <w:t xml:space="preserve"> mensuels </w:t>
      </w:r>
      <w:proofErr w:type="spellStart"/>
      <w:r w:rsidR="004905B5" w:rsidRPr="004905B5">
        <w:rPr>
          <w:lang w:val="fr-FR"/>
        </w:rPr>
        <w:t>écoconduite</w:t>
      </w:r>
      <w:proofErr w:type="spellEnd"/>
    </w:p>
    <w:p w14:paraId="15737A63" w14:textId="54BA4AF5" w:rsidR="004905B5" w:rsidRDefault="00D53BA9" w:rsidP="004905B5">
      <w:pPr>
        <w:rPr>
          <w:lang w:val="fr-FR"/>
        </w:rPr>
      </w:pPr>
      <w:r>
        <w:rPr>
          <w:lang w:val="fr-FR"/>
        </w:rPr>
        <w:sym w:font="Wingdings 2" w:char="F0A3"/>
      </w:r>
      <w:r>
        <w:rPr>
          <w:lang w:val="fr-FR"/>
        </w:rPr>
        <w:t xml:space="preserve"> </w:t>
      </w:r>
      <w:r w:rsidR="004905B5" w:rsidRPr="004905B5">
        <w:rPr>
          <w:lang w:val="fr-FR"/>
        </w:rPr>
        <w:t xml:space="preserve"> Suivi comportements &amp; retours individuels</w:t>
      </w:r>
    </w:p>
    <w:p w14:paraId="09DA73F8" w14:textId="1D9834A8" w:rsidR="00A50612" w:rsidRDefault="00A50612" w:rsidP="004905B5">
      <w:pPr>
        <w:rPr>
          <w:lang w:val="fr-FR"/>
        </w:rPr>
      </w:pPr>
    </w:p>
    <w:p w14:paraId="7328C8B3" w14:textId="67F5D25D" w:rsidR="00A50612" w:rsidRPr="004905B5" w:rsidRDefault="00A50612" w:rsidP="004905B5">
      <w:pPr>
        <w:rPr>
          <w:lang w:val="fr-FR"/>
        </w:rPr>
      </w:pPr>
      <w:r>
        <w:rPr>
          <w:lang w:val="fr-FR"/>
        </w:rPr>
        <w:t xml:space="preserve">Voir aussi </w:t>
      </w:r>
      <w:r w:rsidRPr="00A50612">
        <w:rPr>
          <w:color w:val="005FB6" w:themeColor="accent2"/>
          <w:lang w:val="fr-FR"/>
        </w:rPr>
        <w:t>poster des 10 mesures</w:t>
      </w:r>
      <w:r w:rsidR="001E094F">
        <w:rPr>
          <w:color w:val="005FB6" w:themeColor="accent2"/>
          <w:lang w:val="fr-FR"/>
        </w:rPr>
        <w:t> </w:t>
      </w:r>
      <w:bookmarkStart w:id="0" w:name="_GoBack"/>
      <w:bookmarkEnd w:id="0"/>
    </w:p>
    <w:p w14:paraId="0A2AF272" w14:textId="77777777" w:rsidR="004905B5" w:rsidRPr="004905B5" w:rsidRDefault="004905B5" w:rsidP="004905B5">
      <w:pPr>
        <w:rPr>
          <w:lang w:val="fr-FR"/>
        </w:rPr>
      </w:pPr>
    </w:p>
    <w:p w14:paraId="27128231" w14:textId="2CA3C805" w:rsidR="00DD3B66" w:rsidRDefault="004905B5" w:rsidP="004905B5">
      <w:pPr>
        <w:rPr>
          <w:lang w:val="fr-FR"/>
        </w:rPr>
      </w:pPr>
      <w:r w:rsidRPr="004905B5">
        <w:rPr>
          <w:lang w:val="fr-FR"/>
        </w:rPr>
        <w:t>Version : Janvier 2026 – Ce Green Basics complète le Manuel Chauffeur et la Procédure GPV.</w:t>
      </w:r>
    </w:p>
    <w:p w14:paraId="063DAA51" w14:textId="57A8E7E5" w:rsidR="00DD3B66" w:rsidRDefault="00DD3B66" w:rsidP="0073004C">
      <w:pPr>
        <w:rPr>
          <w:lang w:val="fr-FR"/>
        </w:rPr>
      </w:pPr>
    </w:p>
    <w:p w14:paraId="52233A8A" w14:textId="4506A7D5" w:rsidR="00DD3B66" w:rsidRPr="00F3614F" w:rsidRDefault="00DD3B66" w:rsidP="0073004C">
      <w:pPr>
        <w:rPr>
          <w:lang w:val="fr-FR"/>
        </w:rPr>
      </w:pPr>
    </w:p>
    <w:p w14:paraId="6027C25D" w14:textId="3B7F74A8" w:rsidR="00566FB9" w:rsidRPr="00566FB9" w:rsidRDefault="00566FB9" w:rsidP="00FA6F8F">
      <w:pPr>
        <w:spacing w:before="100" w:beforeAutospacing="1" w:after="100" w:afterAutospacing="1" w:line="240" w:lineRule="auto"/>
        <w:ind w:left="720"/>
        <w:jc w:val="left"/>
        <w:rPr>
          <w:rFonts w:eastAsia="Times New Roman" w:cs="Times New Roman"/>
          <w:szCs w:val="24"/>
          <w:lang w:val="fr-FR" w:eastAsia="fr-FR"/>
        </w:rPr>
      </w:pPr>
    </w:p>
    <w:sectPr w:rsidR="00566FB9" w:rsidRPr="00566FB9" w:rsidSect="008D3EFC">
      <w:headerReference w:type="default" r:id="rId25"/>
      <w:footerReference w:type="default" r:id="rId26"/>
      <w:pgSz w:w="11906" w:h="16838"/>
      <w:pgMar w:top="1021" w:right="1021" w:bottom="1021" w:left="1021" w:header="709" w:footer="79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034998C" w14:textId="77777777" w:rsidR="000E701E" w:rsidRDefault="000E701E" w:rsidP="008A0CA3">
      <w:pPr>
        <w:spacing w:before="0" w:after="0" w:line="240" w:lineRule="auto"/>
      </w:pPr>
      <w:r>
        <w:separator/>
      </w:r>
    </w:p>
  </w:endnote>
  <w:endnote w:type="continuationSeparator" w:id="0">
    <w:p w14:paraId="4FB23AA4" w14:textId="77777777" w:rsidR="000E701E" w:rsidRDefault="000E701E" w:rsidP="008A0CA3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o">
    <w:altName w:val="Calibri"/>
    <w:charset w:val="00"/>
    <w:family w:val="swiss"/>
    <w:pitch w:val="variable"/>
    <w:sig w:usb0="A00000AF" w:usb1="5000604B" w:usb2="00000000" w:usb3="00000000" w:csb0="00000093" w:csb1="00000000"/>
  </w:font>
  <w:font w:name="Futura LT Pro Book">
    <w:altName w:val="Segoe UI Semibold"/>
    <w:charset w:val="00"/>
    <w:family w:val="swiss"/>
    <w:pitch w:val="variable"/>
    <w:sig w:usb0="800000AF" w:usb1="5000204A" w:usb2="00000000" w:usb3="00000000" w:csb0="0000009B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430D4E5" w14:textId="6CF76E2F" w:rsidR="004C093E" w:rsidRDefault="009A3EFA" w:rsidP="00216416">
    <w:pPr>
      <w:pStyle w:val="Pieddepage"/>
    </w:pPr>
    <w:r w:rsidRPr="008D3EFC">
      <w:rPr>
        <w:noProof/>
        <w:color w:val="FFFFFF" w:themeColor="background1"/>
        <w:lang w:val="fr-FR" w:eastAsia="fr-FR"/>
      </w:rPr>
      <w:drawing>
        <wp:anchor distT="0" distB="0" distL="114300" distR="114300" simplePos="0" relativeHeight="251665408" behindDoc="0" locked="0" layoutInCell="1" allowOverlap="1" wp14:anchorId="0B189A6E" wp14:editId="58EB4B7D">
          <wp:simplePos x="0" y="0"/>
          <wp:positionH relativeFrom="margin">
            <wp:posOffset>2540</wp:posOffset>
          </wp:positionH>
          <wp:positionV relativeFrom="paragraph">
            <wp:posOffset>-52705</wp:posOffset>
          </wp:positionV>
          <wp:extent cx="1171939" cy="828000"/>
          <wp:effectExtent l="0" t="0" r="0" b="0"/>
          <wp:wrapNone/>
          <wp:docPr id="25" name="Image 2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C:\Users\claveault\AppData\Local\Microsoft\Windows\INetCache\Content.Word\Fr_Col_CMYK.jp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171939" cy="828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8D3EFC">
      <w:rPr>
        <w:noProof/>
        <w:lang w:val="fr-FR" w:eastAsia="fr-FR"/>
      </w:rPr>
      <mc:AlternateContent>
        <mc:Choice Requires="wps">
          <w:drawing>
            <wp:anchor distT="0" distB="0" distL="114300" distR="114300" simplePos="0" relativeHeight="251663360" behindDoc="1" locked="0" layoutInCell="1" allowOverlap="1" wp14:anchorId="41FD6619" wp14:editId="0A129CA7">
              <wp:simplePos x="0" y="0"/>
              <wp:positionH relativeFrom="page">
                <wp:posOffset>1857375</wp:posOffset>
              </wp:positionH>
              <wp:positionV relativeFrom="paragraph">
                <wp:posOffset>146685</wp:posOffset>
              </wp:positionV>
              <wp:extent cx="5753100" cy="704850"/>
              <wp:effectExtent l="0" t="0" r="0" b="0"/>
              <wp:wrapNone/>
              <wp:docPr id="6" name="Rectangle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753100" cy="704850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2AF66477" id="Rectangle 6" o:spid="_x0000_s1026" style="position:absolute;margin-left:146.25pt;margin-top:11.55pt;width:453pt;height:55.5pt;z-index:-2516531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" fillcolor="#52ae32 [3204]" stroked="f">
              <w10:wrap anchorx="page"/>
            </v:rect>
          </w:pict>
        </mc:Fallback>
      </mc:AlternateContent>
    </w:r>
  </w:p>
  <w:p w14:paraId="36B3807C" w14:textId="55E48B07" w:rsidR="00A36F15" w:rsidRPr="00216416" w:rsidRDefault="00216416" w:rsidP="00216416">
    <w:pPr>
      <w:pStyle w:val="Pieddepage"/>
    </w:pPr>
    <w:r w:rsidRPr="004C093E">
      <w:rPr>
        <w:noProof/>
        <w:color w:val="E2E2E2" w:themeColor="accent3" w:themeTint="33"/>
        <w:lang w:val="fr-FR" w:eastAsia="fr-FR"/>
      </w:rPr>
      <mc:AlternateContent>
        <mc:Choice Requires="wps">
          <w:drawing>
            <wp:anchor distT="45720" distB="45720" distL="114300" distR="114300" simplePos="0" relativeHeight="251596288" behindDoc="0" locked="0" layoutInCell="1" allowOverlap="1" wp14:anchorId="04612A59" wp14:editId="072B0C66">
              <wp:simplePos x="0" y="0"/>
              <wp:positionH relativeFrom="margin">
                <wp:align>center</wp:align>
              </wp:positionH>
              <wp:positionV relativeFrom="page">
                <wp:posOffset>10203815</wp:posOffset>
              </wp:positionV>
              <wp:extent cx="3583940" cy="193040"/>
              <wp:effectExtent l="0" t="0" r="0" b="0"/>
              <wp:wrapSquare wrapText="bothSides"/>
              <wp:docPr id="1" name="Zone de text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83940" cy="19304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AAF8544" w14:textId="31CF857D" w:rsidR="00216416" w:rsidRPr="008D3EFC" w:rsidRDefault="00216416" w:rsidP="00216416">
                          <w:pPr>
                            <w:pStyle w:val="Sansinterligne"/>
                            <w:rPr>
                              <w:color w:val="FFFFFF" w:themeColor="background1"/>
                              <w:sz w:val="16"/>
                            </w:rPr>
                          </w:pPr>
                          <w:r w:rsidRPr="008D3EFC">
                            <w:rPr>
                              <w:color w:val="FFFFFF" w:themeColor="background1"/>
                              <w:sz w:val="16"/>
                            </w:rPr>
                            <w:t>Action contre la Faim – Kit Log</w:t>
                          </w:r>
                        </w:p>
                      </w:txbxContent>
                    </wps:txbx>
                    <wps:bodyPr rot="0" vert="horz" wrap="square" lIns="0" tIns="0" rIns="0" bIns="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4612A59" id="_x0000_t202" coordsize="21600,21600" o:spt="202" path="m,l,21600r21600,l21600,xe">
              <v:stroke joinstyle="miter"/>
              <v:path gradientshapeok="t" o:connecttype="rect"/>
            </v:shapetype>
            <v:shape id="Zone de texte 2" o:spid="_x0000_s1026" type="#_x0000_t202" style="position:absolute;left:0;text-align:left;margin-left:0;margin-top:803.45pt;width:282.2pt;height:15.2pt;z-index:251596288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" filled="f" stroked="f">
              <v:textbox inset="0,0,0,0">
                <w:txbxContent>
                  <w:p w14:paraId="2AAF8544" w14:textId="31CF857D" w:rsidR="00216416" w:rsidRPr="008D3EFC" w:rsidRDefault="00216416" w:rsidP="00216416">
                    <w:pPr>
                      <w:pStyle w:val="Sansinterligne"/>
                      <w:rPr>
                        <w:color w:val="FFFFFF" w:themeColor="background1"/>
                        <w:sz w:val="16"/>
                      </w:rPr>
                    </w:pPr>
                    <w:r w:rsidRPr="008D3EFC">
                      <w:rPr>
                        <w:color w:val="FFFFFF" w:themeColor="background1"/>
                        <w:sz w:val="16"/>
                      </w:rPr>
                      <w:t>Action contre la Faim – Kit Log</w:t>
                    </w:r>
                  </w:p>
                </w:txbxContent>
              </v:textbox>
              <w10:wrap type="square" anchorx="margin" anchory="page"/>
            </v:shape>
          </w:pict>
        </mc:Fallback>
      </mc:AlternateContent>
    </w:r>
    <w:r w:rsidRPr="004C093E">
      <w:rPr>
        <w:noProof/>
        <w:color w:val="E2E2E2" w:themeColor="accent3" w:themeTint="33"/>
        <w:lang w:val="fr-FR" w:eastAsia="fr-FR"/>
      </w:rPr>
      <mc:AlternateContent>
        <mc:Choice Requires="wps">
          <w:drawing>
            <wp:anchor distT="45720" distB="45720" distL="114300" distR="114300" simplePos="0" relativeHeight="251606528" behindDoc="0" locked="0" layoutInCell="1" allowOverlap="1" wp14:anchorId="67BCC387" wp14:editId="2C5A9130">
              <wp:simplePos x="0" y="0"/>
              <wp:positionH relativeFrom="margin">
                <wp:posOffset>4559935</wp:posOffset>
              </wp:positionH>
              <wp:positionV relativeFrom="page">
                <wp:posOffset>10203815</wp:posOffset>
              </wp:positionV>
              <wp:extent cx="1691640" cy="193040"/>
              <wp:effectExtent l="0" t="0" r="3810" b="0"/>
              <wp:wrapSquare wrapText="bothSides"/>
              <wp:docPr id="2" name="Zone de text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691640" cy="19304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4193262" w14:textId="2EB80EB9" w:rsidR="00216416" w:rsidRPr="008D3EFC" w:rsidRDefault="00216416" w:rsidP="00216416">
                          <w:pPr>
                            <w:pStyle w:val="Sansinterligne"/>
                            <w:jc w:val="right"/>
                            <w:rPr>
                              <w:color w:val="FFFFFF" w:themeColor="background1"/>
                              <w:sz w:val="16"/>
                            </w:rPr>
                          </w:pPr>
                          <w:r w:rsidRPr="008D3EFC">
                            <w:rPr>
                              <w:color w:val="FFFFFF" w:themeColor="background1"/>
                              <w:sz w:val="16"/>
                            </w:rPr>
                            <w:t xml:space="preserve">Page </w:t>
                          </w:r>
                          <w:r w:rsidRPr="008D3EFC">
                            <w:rPr>
                              <w:b/>
                              <w:bCs/>
                              <w:color w:val="FFFFFF" w:themeColor="background1"/>
                              <w:sz w:val="16"/>
                            </w:rPr>
                            <w:fldChar w:fldCharType="begin"/>
                          </w:r>
                          <w:r w:rsidRPr="008D3EFC">
                            <w:rPr>
                              <w:b/>
                              <w:bCs/>
                              <w:color w:val="FFFFFF" w:themeColor="background1"/>
                              <w:sz w:val="16"/>
                            </w:rPr>
                            <w:instrText>PAGE  \* Arabic  \* MERGEFORMAT</w:instrText>
                          </w:r>
                          <w:r w:rsidRPr="008D3EFC">
                            <w:rPr>
                              <w:b/>
                              <w:bCs/>
                              <w:color w:val="FFFFFF" w:themeColor="background1"/>
                              <w:sz w:val="16"/>
                            </w:rPr>
                            <w:fldChar w:fldCharType="separate"/>
                          </w:r>
                          <w:r w:rsidR="001E094F">
                            <w:rPr>
                              <w:b/>
                              <w:bCs/>
                              <w:noProof/>
                              <w:color w:val="FFFFFF" w:themeColor="background1"/>
                              <w:sz w:val="16"/>
                            </w:rPr>
                            <w:t>4</w:t>
                          </w:r>
                          <w:r w:rsidRPr="008D3EFC">
                            <w:rPr>
                              <w:b/>
                              <w:bCs/>
                              <w:color w:val="FFFFFF" w:themeColor="background1"/>
                              <w:sz w:val="16"/>
                            </w:rPr>
                            <w:fldChar w:fldCharType="end"/>
                          </w:r>
                          <w:r w:rsidRPr="008D3EFC">
                            <w:rPr>
                              <w:color w:val="FFFFFF" w:themeColor="background1"/>
                              <w:sz w:val="16"/>
                            </w:rPr>
                            <w:t xml:space="preserve"> </w:t>
                          </w:r>
                          <w:r w:rsidR="009F4039">
                            <w:rPr>
                              <w:color w:val="FFFFFF" w:themeColor="background1"/>
                              <w:sz w:val="16"/>
                            </w:rPr>
                            <w:t>/</w:t>
                          </w:r>
                          <w:r w:rsidRPr="008D3EFC">
                            <w:rPr>
                              <w:color w:val="FFFFFF" w:themeColor="background1"/>
                              <w:sz w:val="16"/>
                            </w:rPr>
                            <w:t xml:space="preserve"> </w:t>
                          </w:r>
                          <w:r w:rsidRPr="008D3EFC">
                            <w:rPr>
                              <w:b/>
                              <w:bCs/>
                              <w:color w:val="FFFFFF" w:themeColor="background1"/>
                              <w:sz w:val="16"/>
                            </w:rPr>
                            <w:fldChar w:fldCharType="begin"/>
                          </w:r>
                          <w:r w:rsidRPr="008D3EFC">
                            <w:rPr>
                              <w:b/>
                              <w:bCs/>
                              <w:color w:val="FFFFFF" w:themeColor="background1"/>
                              <w:sz w:val="16"/>
                            </w:rPr>
                            <w:instrText>NUMPAGES  \* Arabic  \* MERGEFORMAT</w:instrText>
                          </w:r>
                          <w:r w:rsidRPr="008D3EFC">
                            <w:rPr>
                              <w:b/>
                              <w:bCs/>
                              <w:color w:val="FFFFFF" w:themeColor="background1"/>
                              <w:sz w:val="16"/>
                            </w:rPr>
                            <w:fldChar w:fldCharType="separate"/>
                          </w:r>
                          <w:r w:rsidR="001E094F">
                            <w:rPr>
                              <w:b/>
                              <w:bCs/>
                              <w:noProof/>
                              <w:color w:val="FFFFFF" w:themeColor="background1"/>
                              <w:sz w:val="16"/>
                            </w:rPr>
                            <w:t>5</w:t>
                          </w:r>
                          <w:r w:rsidRPr="008D3EFC">
                            <w:rPr>
                              <w:b/>
                              <w:bCs/>
                              <w:color w:val="FFFFFF" w:themeColor="background1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67BCC387" id="_x0000_s1027" type="#_x0000_t202" style="position:absolute;left:0;text-align:left;margin-left:359.05pt;margin-top:803.45pt;width:133.2pt;height:15.2pt;z-index:25160652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" filled="f" stroked="f">
              <v:textbox inset="0,0,0,0">
                <w:txbxContent>
                  <w:p w14:paraId="44193262" w14:textId="2EB80EB9" w:rsidR="00216416" w:rsidRPr="008D3EFC" w:rsidRDefault="00216416" w:rsidP="00216416">
                    <w:pPr>
                      <w:pStyle w:val="Sansinterligne"/>
                      <w:jc w:val="right"/>
                      <w:rPr>
                        <w:color w:val="FFFFFF" w:themeColor="background1"/>
                        <w:sz w:val="16"/>
                      </w:rPr>
                    </w:pPr>
                    <w:r w:rsidRPr="008D3EFC">
                      <w:rPr>
                        <w:color w:val="FFFFFF" w:themeColor="background1"/>
                        <w:sz w:val="16"/>
                      </w:rPr>
                      <w:t xml:space="preserve">Page </w:t>
                    </w:r>
                    <w:r w:rsidRPr="008D3EFC">
                      <w:rPr>
                        <w:b/>
                        <w:bCs/>
                        <w:color w:val="FFFFFF" w:themeColor="background1"/>
                        <w:sz w:val="16"/>
                      </w:rPr>
                      <w:fldChar w:fldCharType="begin"/>
                    </w:r>
                    <w:r w:rsidRPr="008D3EFC">
                      <w:rPr>
                        <w:b/>
                        <w:bCs/>
                        <w:color w:val="FFFFFF" w:themeColor="background1"/>
                        <w:sz w:val="16"/>
                      </w:rPr>
                      <w:instrText>PAGE  \* Arabic  \* MERGEFORMAT</w:instrText>
                    </w:r>
                    <w:r w:rsidRPr="008D3EFC">
                      <w:rPr>
                        <w:b/>
                        <w:bCs/>
                        <w:color w:val="FFFFFF" w:themeColor="background1"/>
                        <w:sz w:val="16"/>
                      </w:rPr>
                      <w:fldChar w:fldCharType="separate"/>
                    </w:r>
                    <w:r w:rsidR="001E094F">
                      <w:rPr>
                        <w:b/>
                        <w:bCs/>
                        <w:noProof/>
                        <w:color w:val="FFFFFF" w:themeColor="background1"/>
                        <w:sz w:val="16"/>
                      </w:rPr>
                      <w:t>4</w:t>
                    </w:r>
                    <w:r w:rsidRPr="008D3EFC">
                      <w:rPr>
                        <w:b/>
                        <w:bCs/>
                        <w:color w:val="FFFFFF" w:themeColor="background1"/>
                        <w:sz w:val="16"/>
                      </w:rPr>
                      <w:fldChar w:fldCharType="end"/>
                    </w:r>
                    <w:r w:rsidRPr="008D3EFC">
                      <w:rPr>
                        <w:color w:val="FFFFFF" w:themeColor="background1"/>
                        <w:sz w:val="16"/>
                      </w:rPr>
                      <w:t xml:space="preserve"> </w:t>
                    </w:r>
                    <w:r w:rsidR="009F4039">
                      <w:rPr>
                        <w:color w:val="FFFFFF" w:themeColor="background1"/>
                        <w:sz w:val="16"/>
                      </w:rPr>
                      <w:t>/</w:t>
                    </w:r>
                    <w:r w:rsidRPr="008D3EFC">
                      <w:rPr>
                        <w:color w:val="FFFFFF" w:themeColor="background1"/>
                        <w:sz w:val="16"/>
                      </w:rPr>
                      <w:t xml:space="preserve"> </w:t>
                    </w:r>
                    <w:r w:rsidRPr="008D3EFC">
                      <w:rPr>
                        <w:b/>
                        <w:bCs/>
                        <w:color w:val="FFFFFF" w:themeColor="background1"/>
                        <w:sz w:val="16"/>
                      </w:rPr>
                      <w:fldChar w:fldCharType="begin"/>
                    </w:r>
                    <w:r w:rsidRPr="008D3EFC">
                      <w:rPr>
                        <w:b/>
                        <w:bCs/>
                        <w:color w:val="FFFFFF" w:themeColor="background1"/>
                        <w:sz w:val="16"/>
                      </w:rPr>
                      <w:instrText>NUMPAGES  \* Arabic  \* MERGEFORMAT</w:instrText>
                    </w:r>
                    <w:r w:rsidRPr="008D3EFC">
                      <w:rPr>
                        <w:b/>
                        <w:bCs/>
                        <w:color w:val="FFFFFF" w:themeColor="background1"/>
                        <w:sz w:val="16"/>
                      </w:rPr>
                      <w:fldChar w:fldCharType="separate"/>
                    </w:r>
                    <w:r w:rsidR="001E094F">
                      <w:rPr>
                        <w:b/>
                        <w:bCs/>
                        <w:noProof/>
                        <w:color w:val="FFFFFF" w:themeColor="background1"/>
                        <w:sz w:val="16"/>
                      </w:rPr>
                      <w:t>5</w:t>
                    </w:r>
                    <w:r w:rsidRPr="008D3EFC">
                      <w:rPr>
                        <w:b/>
                        <w:bCs/>
                        <w:color w:val="FFFFFF" w:themeColor="background1"/>
                        <w:sz w:val="16"/>
                      </w:rPr>
                      <w:fldChar w:fldCharType="end"/>
                    </w:r>
                  </w:p>
                </w:txbxContent>
              </v:textbox>
              <w10:wrap type="square" anchorx="margin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B196529" w14:textId="77777777" w:rsidR="000E701E" w:rsidRDefault="000E701E" w:rsidP="008A0CA3">
      <w:pPr>
        <w:spacing w:before="0" w:after="0" w:line="240" w:lineRule="auto"/>
      </w:pPr>
      <w:r>
        <w:separator/>
      </w:r>
    </w:p>
  </w:footnote>
  <w:footnote w:type="continuationSeparator" w:id="0">
    <w:p w14:paraId="09E1D062" w14:textId="77777777" w:rsidR="000E701E" w:rsidRDefault="000E701E" w:rsidP="008A0CA3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AA3A35A" w14:textId="63F6D5DA" w:rsidR="0074222F" w:rsidRPr="008D3EFC" w:rsidRDefault="0073004C" w:rsidP="00737FD1">
    <w:pPr>
      <w:jc w:val="left"/>
      <w:rPr>
        <w:rFonts w:ascii="Futura LT Pro Book" w:hAnsi="Futura LT Pro Book"/>
        <w:caps/>
        <w:color w:val="FFFFFF" w:themeColor="background1"/>
        <w:sz w:val="36"/>
        <w:lang w:val="fr-FR"/>
      </w:rPr>
    </w:pPr>
    <w:r>
      <w:rPr>
        <w:rFonts w:ascii="Futura LT Pro Book" w:hAnsi="Futura LT Pro Book"/>
        <w:caps/>
        <w:color w:val="FFFFFF" w:themeColor="background1"/>
        <w:sz w:val="36"/>
        <w:lang w:val="fr-FR"/>
      </w:rPr>
      <w:t>GESTION DE PARC Véhicule</w:t>
    </w:r>
  </w:p>
  <w:p w14:paraId="7C9EE872" w14:textId="5BBDD2A5" w:rsidR="0074222F" w:rsidRPr="0011086A" w:rsidRDefault="00C42BB1" w:rsidP="00737FD1">
    <w:pPr>
      <w:jc w:val="left"/>
      <w:rPr>
        <w:rFonts w:ascii="Futura LT Pro Book" w:hAnsi="Futura LT Pro Book"/>
        <w:caps/>
        <w:color w:val="005FB6" w:themeColor="accent2"/>
        <w:sz w:val="24"/>
        <w:lang w:val="fr-FR"/>
      </w:rPr>
    </w:pPr>
    <w:r w:rsidRPr="008D3EFC">
      <w:rPr>
        <w:noProof/>
        <w:color w:val="FFFFFF" w:themeColor="background1"/>
        <w:lang w:val="fr-FR" w:eastAsia="fr-FR"/>
      </w:rPr>
      <mc:AlternateContent>
        <mc:Choice Requires="wps">
          <w:drawing>
            <wp:anchor distT="0" distB="0" distL="114300" distR="114300" simplePos="0" relativeHeight="251662336" behindDoc="1" locked="0" layoutInCell="1" allowOverlap="1" wp14:anchorId="7C2BA6A4" wp14:editId="5A4DF6A6">
              <wp:simplePos x="0" y="0"/>
              <wp:positionH relativeFrom="page">
                <wp:posOffset>-20472</wp:posOffset>
              </wp:positionH>
              <wp:positionV relativeFrom="paragraph">
                <wp:posOffset>-1591528</wp:posOffset>
              </wp:positionV>
              <wp:extent cx="7620000" cy="1876425"/>
              <wp:effectExtent l="0" t="0" r="0" b="9525"/>
              <wp:wrapNone/>
              <wp:docPr id="4" name="Rectangle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620000" cy="1876425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C2C2985" id="Rectangle 4" o:spid="_x0000_s1026" style="position:absolute;margin-left:-1.6pt;margin-top:-125.3pt;width:600pt;height:147.75pt;z-index:-2516541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" fillcolor="#52ae32 [3204]" stroked="f">
              <w10:wrap anchorx="page"/>
            </v:rect>
          </w:pict>
        </mc:Fallback>
      </mc:AlternateContent>
    </w:r>
    <w:r w:rsidR="0073004C">
      <w:rPr>
        <w:rFonts w:ascii="Futura LT Pro Book" w:hAnsi="Futura LT Pro Book"/>
        <w:caps/>
        <w:color w:val="000000" w:themeColor="text1"/>
        <w:sz w:val="24"/>
        <w:lang w:val="fr-FR"/>
      </w:rPr>
      <w:t>GREEN BASICS</w:t>
    </w:r>
    <w:r w:rsidR="00FE62EB">
      <w:rPr>
        <w:rFonts w:ascii="Futura LT Pro Book" w:hAnsi="Futura LT Pro Book"/>
        <w:caps/>
        <w:color w:val="005FB6" w:themeColor="accent2"/>
        <w:sz w:val="24"/>
        <w:lang w:val="fr-FR"/>
      </w:rPr>
      <w:br/>
    </w:r>
  </w:p>
  <w:p w14:paraId="06AF7D38" w14:textId="4698548A" w:rsidR="0074222F" w:rsidRPr="00FE62EB" w:rsidRDefault="0074222F" w:rsidP="0074222F">
    <w:pPr>
      <w:rPr>
        <w:rFonts w:ascii="Futura LT Pro Book" w:hAnsi="Futura LT Pro Book"/>
        <w:caps/>
        <w:sz w:val="2"/>
        <w:lang w:val="fr-FR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7" type="#_x0000_t75" style="width:220.5pt;height:213pt" o:bullet="t">
        <v:imagedata r:id="rId1" o:title="Symbol_Col_vert-removebg-preview"/>
      </v:shape>
    </w:pict>
  </w:numPicBullet>
  <w:abstractNum w:abstractNumId="0" w15:restartNumberingAfterBreak="0">
    <w:nsid w:val="FFFFFF89"/>
    <w:multiLevelType w:val="singleLevel"/>
    <w:tmpl w:val="563E0A7E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FD50815"/>
    <w:multiLevelType w:val="multilevel"/>
    <w:tmpl w:val="87C2A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C217DE"/>
    <w:multiLevelType w:val="multilevel"/>
    <w:tmpl w:val="ACB2C0F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1BAD61C1"/>
    <w:multiLevelType w:val="multilevel"/>
    <w:tmpl w:val="E21CD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DE0759"/>
    <w:multiLevelType w:val="hybridMultilevel"/>
    <w:tmpl w:val="022EF0F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E3D32BC"/>
    <w:multiLevelType w:val="multilevel"/>
    <w:tmpl w:val="1082B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421FBF"/>
    <w:multiLevelType w:val="hybridMultilevel"/>
    <w:tmpl w:val="48BA7CE2"/>
    <w:lvl w:ilvl="0" w:tplc="6242E456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7F944BC"/>
    <w:multiLevelType w:val="multilevel"/>
    <w:tmpl w:val="67628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DE6327"/>
    <w:multiLevelType w:val="multilevel"/>
    <w:tmpl w:val="41165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C1560F6"/>
    <w:multiLevelType w:val="hybridMultilevel"/>
    <w:tmpl w:val="3D24E8A2"/>
    <w:lvl w:ilvl="0" w:tplc="6242E456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F510245"/>
    <w:multiLevelType w:val="multilevel"/>
    <w:tmpl w:val="5DD07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8F42A6A"/>
    <w:multiLevelType w:val="multilevel"/>
    <w:tmpl w:val="99827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9C0487D"/>
    <w:multiLevelType w:val="multilevel"/>
    <w:tmpl w:val="510225F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3F9C723B"/>
    <w:multiLevelType w:val="multilevel"/>
    <w:tmpl w:val="FDB6C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FBD0382"/>
    <w:multiLevelType w:val="hybridMultilevel"/>
    <w:tmpl w:val="4806863A"/>
    <w:lvl w:ilvl="0" w:tplc="87D0A66E">
      <w:start w:val="1"/>
      <w:numFmt w:val="upperRoman"/>
      <w:lvlText w:val="%1."/>
      <w:lvlJc w:val="right"/>
      <w:pPr>
        <w:ind w:left="720" w:hanging="360"/>
      </w:p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3CD1B6B"/>
    <w:multiLevelType w:val="hybridMultilevel"/>
    <w:tmpl w:val="1494B79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50572E5"/>
    <w:multiLevelType w:val="multilevel"/>
    <w:tmpl w:val="23280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9A270A7"/>
    <w:multiLevelType w:val="multilevel"/>
    <w:tmpl w:val="31E2F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CBE210B"/>
    <w:multiLevelType w:val="multilevel"/>
    <w:tmpl w:val="403C947C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pStyle w:val="Titre6"/>
      <w:lvlText w:val="%1.%2.%3.%4.%5.%6"/>
      <w:lvlJc w:val="left"/>
      <w:pPr>
        <w:ind w:left="1152" w:hanging="1152"/>
      </w:pPr>
    </w:lvl>
    <w:lvl w:ilvl="6">
      <w:start w:val="1"/>
      <w:numFmt w:val="decimal"/>
      <w:pStyle w:val="Titre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itre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itre9"/>
      <w:lvlText w:val="%1.%2.%3.%4.%5.%6.%7.%8.%9"/>
      <w:lvlJc w:val="left"/>
      <w:pPr>
        <w:ind w:left="1584" w:hanging="1584"/>
      </w:pPr>
    </w:lvl>
  </w:abstractNum>
  <w:abstractNum w:abstractNumId="19" w15:restartNumberingAfterBreak="0">
    <w:nsid w:val="5DA83D9F"/>
    <w:multiLevelType w:val="hybridMultilevel"/>
    <w:tmpl w:val="652A80DE"/>
    <w:lvl w:ilvl="0" w:tplc="87D0A66E">
      <w:start w:val="1"/>
      <w:numFmt w:val="upperRoman"/>
      <w:lvlText w:val="%1."/>
      <w:lvlJc w:val="right"/>
      <w:pPr>
        <w:ind w:left="720" w:hanging="360"/>
      </w:pPr>
    </w:lvl>
    <w:lvl w:ilvl="1" w:tplc="35B6F77A">
      <w:start w:val="1"/>
      <w:numFmt w:val="decimal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57D4175"/>
    <w:multiLevelType w:val="multilevel"/>
    <w:tmpl w:val="195C20C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1" w15:restartNumberingAfterBreak="0">
    <w:nsid w:val="6C8B7253"/>
    <w:multiLevelType w:val="multilevel"/>
    <w:tmpl w:val="77F8D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F0027EC"/>
    <w:multiLevelType w:val="multilevel"/>
    <w:tmpl w:val="962CA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0BC1DFD"/>
    <w:multiLevelType w:val="hybridMultilevel"/>
    <w:tmpl w:val="5EDC9BD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14"/>
  </w:num>
  <w:num w:numId="3">
    <w:abstractNumId w:val="19"/>
  </w:num>
  <w:num w:numId="4">
    <w:abstractNumId w:val="12"/>
  </w:num>
  <w:num w:numId="5">
    <w:abstractNumId w:val="20"/>
  </w:num>
  <w:num w:numId="6">
    <w:abstractNumId w:val="2"/>
  </w:num>
  <w:num w:numId="7">
    <w:abstractNumId w:val="18"/>
  </w:num>
  <w:num w:numId="8">
    <w:abstractNumId w:val="23"/>
  </w:num>
  <w:num w:numId="9">
    <w:abstractNumId w:val="6"/>
  </w:num>
  <w:num w:numId="10">
    <w:abstractNumId w:val="9"/>
  </w:num>
  <w:num w:numId="11">
    <w:abstractNumId w:val="21"/>
  </w:num>
  <w:num w:numId="12">
    <w:abstractNumId w:val="3"/>
  </w:num>
  <w:num w:numId="13">
    <w:abstractNumId w:val="10"/>
  </w:num>
  <w:num w:numId="14">
    <w:abstractNumId w:val="5"/>
  </w:num>
  <w:num w:numId="15">
    <w:abstractNumId w:val="1"/>
  </w:num>
  <w:num w:numId="16">
    <w:abstractNumId w:val="11"/>
  </w:num>
  <w:num w:numId="17">
    <w:abstractNumId w:val="17"/>
  </w:num>
  <w:num w:numId="18">
    <w:abstractNumId w:val="7"/>
  </w:num>
  <w:num w:numId="19">
    <w:abstractNumId w:val="8"/>
  </w:num>
  <w:num w:numId="20">
    <w:abstractNumId w:val="22"/>
  </w:num>
  <w:num w:numId="21">
    <w:abstractNumId w:val="13"/>
  </w:num>
  <w:num w:numId="22">
    <w:abstractNumId w:val="16"/>
  </w:num>
  <w:num w:numId="23">
    <w:abstractNumId w:val="0"/>
  </w:num>
  <w:num w:numId="2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activeWritingStyle w:appName="MSWord" w:lang="fr-FR" w:vendorID="64" w:dllVersion="131078" w:nlCheck="1" w:checkStyle="0"/>
  <w:activeWritingStyle w:appName="MSWord" w:lang="en-US" w:vendorID="64" w:dllVersion="131078" w:nlCheck="1" w:checkStyle="1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64B27"/>
    <w:rsid w:val="00035BDB"/>
    <w:rsid w:val="00084DC4"/>
    <w:rsid w:val="000E701E"/>
    <w:rsid w:val="00100CD8"/>
    <w:rsid w:val="0011086A"/>
    <w:rsid w:val="00164B27"/>
    <w:rsid w:val="001E094F"/>
    <w:rsid w:val="001F1ACE"/>
    <w:rsid w:val="00216416"/>
    <w:rsid w:val="00222EBB"/>
    <w:rsid w:val="00252DA2"/>
    <w:rsid w:val="00263036"/>
    <w:rsid w:val="00267FB2"/>
    <w:rsid w:val="00297ECB"/>
    <w:rsid w:val="002A12C1"/>
    <w:rsid w:val="002D453C"/>
    <w:rsid w:val="00392698"/>
    <w:rsid w:val="003E5E53"/>
    <w:rsid w:val="00447624"/>
    <w:rsid w:val="00462F47"/>
    <w:rsid w:val="004905B5"/>
    <w:rsid w:val="004C093E"/>
    <w:rsid w:val="00543EB6"/>
    <w:rsid w:val="00566FB9"/>
    <w:rsid w:val="00571DD3"/>
    <w:rsid w:val="0057341B"/>
    <w:rsid w:val="005A3EEA"/>
    <w:rsid w:val="006014A3"/>
    <w:rsid w:val="00624B06"/>
    <w:rsid w:val="00647265"/>
    <w:rsid w:val="00692F75"/>
    <w:rsid w:val="006C3D68"/>
    <w:rsid w:val="006F2287"/>
    <w:rsid w:val="006F6429"/>
    <w:rsid w:val="007159E3"/>
    <w:rsid w:val="0073004C"/>
    <w:rsid w:val="00737FD1"/>
    <w:rsid w:val="0074222F"/>
    <w:rsid w:val="00755586"/>
    <w:rsid w:val="00776CBA"/>
    <w:rsid w:val="007B14BA"/>
    <w:rsid w:val="007F5C5E"/>
    <w:rsid w:val="00856308"/>
    <w:rsid w:val="00874C93"/>
    <w:rsid w:val="008A0CA3"/>
    <w:rsid w:val="008A170A"/>
    <w:rsid w:val="008A4870"/>
    <w:rsid w:val="008C1782"/>
    <w:rsid w:val="008D3EFC"/>
    <w:rsid w:val="00925F68"/>
    <w:rsid w:val="009519EE"/>
    <w:rsid w:val="00954DE6"/>
    <w:rsid w:val="009A3EFA"/>
    <w:rsid w:val="009F4039"/>
    <w:rsid w:val="00A05218"/>
    <w:rsid w:val="00A36F15"/>
    <w:rsid w:val="00A41AC1"/>
    <w:rsid w:val="00A50612"/>
    <w:rsid w:val="00AB1735"/>
    <w:rsid w:val="00AC014B"/>
    <w:rsid w:val="00B30CC5"/>
    <w:rsid w:val="00B64F63"/>
    <w:rsid w:val="00B82369"/>
    <w:rsid w:val="00BC27E3"/>
    <w:rsid w:val="00C42BB1"/>
    <w:rsid w:val="00CC513A"/>
    <w:rsid w:val="00CD30B4"/>
    <w:rsid w:val="00CD7512"/>
    <w:rsid w:val="00D53BA9"/>
    <w:rsid w:val="00DA45EA"/>
    <w:rsid w:val="00DD3B66"/>
    <w:rsid w:val="00E059B7"/>
    <w:rsid w:val="00EC4EAE"/>
    <w:rsid w:val="00F3614F"/>
    <w:rsid w:val="00F40903"/>
    <w:rsid w:val="00FA010D"/>
    <w:rsid w:val="00FA0585"/>
    <w:rsid w:val="00FA6F8F"/>
    <w:rsid w:val="00FE62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DF74414"/>
  <w15:chartTrackingRefBased/>
  <w15:docId w15:val="{86651312-B703-4DD1-839C-A492A6A5CC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41AC1"/>
    <w:pPr>
      <w:spacing w:before="80" w:after="80"/>
      <w:jc w:val="both"/>
    </w:pPr>
    <w:rPr>
      <w:rFonts w:ascii="Lato" w:hAnsi="Lato"/>
      <w:sz w:val="20"/>
      <w:szCs w:val="20"/>
      <w:lang w:val="en-US"/>
    </w:rPr>
  </w:style>
  <w:style w:type="paragraph" w:styleId="Titre1">
    <w:name w:val="heading 1"/>
    <w:basedOn w:val="Normal"/>
    <w:next w:val="Normal"/>
    <w:link w:val="Titre1Car"/>
    <w:uiPriority w:val="9"/>
    <w:qFormat/>
    <w:rsid w:val="008C1782"/>
    <w:pPr>
      <w:keepNext/>
      <w:shd w:val="clear" w:color="auto" w:fill="EE7203" w:themeFill="accent4"/>
      <w:spacing w:before="0" w:after="0"/>
      <w:contextualSpacing/>
      <w:jc w:val="left"/>
      <w:outlineLvl w:val="0"/>
    </w:pPr>
    <w:rPr>
      <w:rFonts w:ascii="Futura LT Pro Book" w:hAnsi="Futura LT Pro Book"/>
      <w:b/>
      <w:caps/>
      <w:color w:val="FFFFFF" w:themeColor="background1"/>
      <w:sz w:val="28"/>
      <w:szCs w:val="36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8C1782"/>
    <w:pPr>
      <w:keepNext/>
      <w:shd w:val="clear" w:color="auto" w:fill="FFFFFF" w:themeFill="background1"/>
      <w:spacing w:before="120" w:after="120"/>
      <w:jc w:val="left"/>
      <w:outlineLvl w:val="1"/>
    </w:pPr>
    <w:rPr>
      <w:rFonts w:ascii="Futura LT Pro Book" w:hAnsi="Futura LT Pro Book"/>
      <w:caps/>
      <w:color w:val="52AE32" w:themeColor="accent1"/>
      <w:sz w:val="24"/>
      <w:szCs w:val="3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8C1782"/>
    <w:pPr>
      <w:keepNext/>
      <w:spacing w:before="120" w:after="120"/>
      <w:jc w:val="left"/>
      <w:outlineLvl w:val="2"/>
    </w:pPr>
    <w:rPr>
      <w:rFonts w:ascii="Futura LT Pro Book" w:hAnsi="Futura LT Pro Book"/>
      <w:caps/>
      <w:color w:val="005FB6" w:themeColor="accent2"/>
      <w:sz w:val="22"/>
      <w:szCs w:val="28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8C1782"/>
    <w:pPr>
      <w:keepNext/>
      <w:spacing w:before="120" w:after="120"/>
      <w:jc w:val="left"/>
      <w:outlineLvl w:val="3"/>
    </w:pPr>
    <w:rPr>
      <w:rFonts w:ascii="Futura LT Pro Book" w:eastAsiaTheme="majorEastAsia" w:hAnsi="Futura LT Pro Book" w:cstheme="majorBidi"/>
      <w:iCs/>
      <w:caps/>
      <w:color w:val="707070" w:themeColor="accent3"/>
      <w:szCs w:val="22"/>
    </w:rPr>
  </w:style>
  <w:style w:type="paragraph" w:styleId="Titre5">
    <w:name w:val="heading 5"/>
    <w:basedOn w:val="Normal"/>
    <w:next w:val="Normal"/>
    <w:link w:val="Titre5Car"/>
    <w:uiPriority w:val="9"/>
    <w:unhideWhenUsed/>
    <w:qFormat/>
    <w:rsid w:val="00EC4EAE"/>
    <w:pPr>
      <w:keepNext/>
      <w:spacing w:before="120" w:after="120"/>
      <w:jc w:val="left"/>
      <w:outlineLvl w:val="4"/>
    </w:pPr>
    <w:rPr>
      <w:rFonts w:ascii="Futura LT Pro Book" w:hAnsi="Futura LT Pro Book"/>
      <w:b/>
      <w:caps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rsid w:val="00392698"/>
    <w:pPr>
      <w:keepNext/>
      <w:keepLines/>
      <w:numPr>
        <w:ilvl w:val="5"/>
        <w:numId w:val="7"/>
      </w:numPr>
      <w:spacing w:before="40" w:after="0"/>
      <w:outlineLvl w:val="5"/>
    </w:pPr>
    <w:rPr>
      <w:rFonts w:asciiTheme="majorHAnsi" w:eastAsiaTheme="majorEastAsia" w:hAnsiTheme="majorHAnsi" w:cstheme="majorBidi"/>
      <w:color w:val="285619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392698"/>
    <w:pPr>
      <w:keepNext/>
      <w:keepLines/>
      <w:numPr>
        <w:ilvl w:val="6"/>
        <w:numId w:val="7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285619" w:themeColor="accent1" w:themeShade="7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392698"/>
    <w:pPr>
      <w:keepNext/>
      <w:keepLines/>
      <w:numPr>
        <w:ilvl w:val="7"/>
        <w:numId w:val="7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392698"/>
    <w:pPr>
      <w:keepNext/>
      <w:keepLines/>
      <w:numPr>
        <w:ilvl w:val="8"/>
        <w:numId w:val="7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Sansinterligne">
    <w:name w:val="No Spacing"/>
    <w:uiPriority w:val="1"/>
    <w:qFormat/>
    <w:rsid w:val="008A170A"/>
    <w:pPr>
      <w:spacing w:after="0" w:line="240" w:lineRule="auto"/>
    </w:pPr>
    <w:rPr>
      <w:rFonts w:ascii="Lato" w:hAnsi="Lato"/>
      <w:sz w:val="20"/>
    </w:rPr>
  </w:style>
  <w:style w:type="character" w:styleId="Lienhypertexte">
    <w:name w:val="Hyperlink"/>
    <w:basedOn w:val="Policepardfaut"/>
    <w:uiPriority w:val="99"/>
    <w:unhideWhenUsed/>
    <w:rsid w:val="00776CBA"/>
    <w:rPr>
      <w:color w:val="005FB6" w:themeColor="accent2"/>
      <w:u w:val="none"/>
    </w:rPr>
  </w:style>
  <w:style w:type="character" w:styleId="Lienhypertextesuivivisit">
    <w:name w:val="FollowedHyperlink"/>
    <w:basedOn w:val="Policepardfaut"/>
    <w:uiPriority w:val="99"/>
    <w:semiHidden/>
    <w:unhideWhenUsed/>
    <w:rsid w:val="00A41AC1"/>
    <w:rPr>
      <w:color w:val="005FB6" w:themeColor="accent2"/>
      <w:u w:val="none"/>
    </w:rPr>
  </w:style>
  <w:style w:type="paragraph" w:styleId="Titre">
    <w:name w:val="Title"/>
    <w:basedOn w:val="Normal"/>
    <w:next w:val="Normal"/>
    <w:link w:val="TitreCar"/>
    <w:uiPriority w:val="10"/>
    <w:qFormat/>
    <w:rsid w:val="008A170A"/>
    <w:rPr>
      <w:rFonts w:ascii="Futura LT Pro Book" w:hAnsi="Futura LT Pro Book"/>
      <w:caps/>
      <w:color w:val="52AE32" w:themeColor="accent1"/>
      <w:sz w:val="44"/>
      <w:szCs w:val="44"/>
    </w:rPr>
  </w:style>
  <w:style w:type="character" w:customStyle="1" w:styleId="TitreCar">
    <w:name w:val="Titre Car"/>
    <w:basedOn w:val="Policepardfaut"/>
    <w:link w:val="Titre"/>
    <w:uiPriority w:val="10"/>
    <w:rsid w:val="008A170A"/>
    <w:rPr>
      <w:rFonts w:ascii="Futura LT Pro Book" w:hAnsi="Futura LT Pro Book"/>
      <w:caps/>
      <w:color w:val="52AE32" w:themeColor="accent1"/>
      <w:sz w:val="44"/>
      <w:szCs w:val="44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8A170A"/>
    <w:rPr>
      <w:rFonts w:ascii="Futura LT Pro Book" w:hAnsi="Futura LT Pro Book"/>
      <w:caps/>
      <w:color w:val="005FB6" w:themeColor="accent2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8A170A"/>
    <w:rPr>
      <w:rFonts w:ascii="Futura LT Pro Book" w:hAnsi="Futura LT Pro Book"/>
      <w:caps/>
      <w:color w:val="005FB6" w:themeColor="accent2"/>
      <w:sz w:val="28"/>
      <w:szCs w:val="28"/>
    </w:rPr>
  </w:style>
  <w:style w:type="paragraph" w:styleId="Paragraphedeliste">
    <w:name w:val="List Paragraph"/>
    <w:basedOn w:val="Normal"/>
    <w:uiPriority w:val="34"/>
    <w:qFormat/>
    <w:rsid w:val="008A170A"/>
    <w:pPr>
      <w:ind w:left="720"/>
      <w:contextualSpacing/>
    </w:pPr>
  </w:style>
  <w:style w:type="character" w:styleId="Titredulivre">
    <w:name w:val="Book Title"/>
    <w:uiPriority w:val="33"/>
    <w:qFormat/>
    <w:rsid w:val="008A170A"/>
    <w:rPr>
      <w:color w:val="707070" w:themeColor="accent3"/>
    </w:rPr>
  </w:style>
  <w:style w:type="paragraph" w:styleId="Citation">
    <w:name w:val="Quote"/>
    <w:basedOn w:val="Normal"/>
    <w:next w:val="Normal"/>
    <w:link w:val="CitationCar"/>
    <w:uiPriority w:val="29"/>
    <w:qFormat/>
    <w:rsid w:val="008A170A"/>
    <w:pPr>
      <w:spacing w:before="200" w:after="160"/>
      <w:ind w:left="864" w:right="864"/>
      <w:jc w:val="center"/>
    </w:pPr>
    <w:rPr>
      <w:i/>
      <w:iCs/>
      <w:color w:val="707070" w:themeColor="accent3"/>
    </w:rPr>
  </w:style>
  <w:style w:type="character" w:customStyle="1" w:styleId="CitationCar">
    <w:name w:val="Citation Car"/>
    <w:basedOn w:val="Policepardfaut"/>
    <w:link w:val="Citation"/>
    <w:uiPriority w:val="29"/>
    <w:rsid w:val="008A170A"/>
    <w:rPr>
      <w:rFonts w:ascii="Lato" w:hAnsi="Lato"/>
      <w:i/>
      <w:iCs/>
      <w:color w:val="707070" w:themeColor="accent3"/>
      <w:sz w:val="20"/>
      <w:szCs w:val="20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8A170A"/>
    <w:pPr>
      <w:pBdr>
        <w:top w:val="single" w:sz="4" w:space="10" w:color="52AE32" w:themeColor="accent1"/>
        <w:bottom w:val="single" w:sz="4" w:space="10" w:color="52AE32" w:themeColor="accent1"/>
      </w:pBdr>
      <w:spacing w:before="360" w:after="360"/>
      <w:ind w:left="864" w:right="864"/>
      <w:jc w:val="center"/>
    </w:pPr>
    <w:rPr>
      <w:i/>
      <w:iCs/>
      <w:color w:val="52AE32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8A170A"/>
    <w:rPr>
      <w:rFonts w:ascii="Lato" w:hAnsi="Lato"/>
      <w:i/>
      <w:iCs/>
      <w:color w:val="52AE32" w:themeColor="accent1"/>
      <w:sz w:val="20"/>
      <w:szCs w:val="20"/>
    </w:rPr>
  </w:style>
  <w:style w:type="character" w:styleId="Rfrenceple">
    <w:name w:val="Subtle Reference"/>
    <w:basedOn w:val="Policepardfaut"/>
    <w:uiPriority w:val="31"/>
    <w:qFormat/>
    <w:rsid w:val="008A170A"/>
    <w:rPr>
      <w:smallCaps/>
      <w:color w:val="5A5A5A" w:themeColor="text1" w:themeTint="A5"/>
    </w:rPr>
  </w:style>
  <w:style w:type="character" w:styleId="Emphaseintense">
    <w:name w:val="Intense Emphasis"/>
    <w:uiPriority w:val="21"/>
    <w:qFormat/>
    <w:rsid w:val="008A170A"/>
    <w:rPr>
      <w:color w:val="EE7203" w:themeColor="accent4"/>
      <w:lang w:val="en-US"/>
    </w:rPr>
  </w:style>
  <w:style w:type="character" w:styleId="Emphaseple">
    <w:name w:val="Subtle Emphasis"/>
    <w:basedOn w:val="Policepardfaut"/>
    <w:uiPriority w:val="19"/>
    <w:qFormat/>
    <w:rsid w:val="008A170A"/>
    <w:rPr>
      <w:i/>
      <w:iCs/>
      <w:color w:val="404040" w:themeColor="text1" w:themeTint="BF"/>
    </w:rPr>
  </w:style>
  <w:style w:type="character" w:styleId="Accentuation">
    <w:name w:val="Emphasis"/>
    <w:basedOn w:val="Policepardfaut"/>
    <w:uiPriority w:val="20"/>
    <w:qFormat/>
    <w:rsid w:val="008A170A"/>
    <w:rPr>
      <w:i/>
      <w:iCs/>
    </w:rPr>
  </w:style>
  <w:style w:type="table" w:styleId="Grilledutableau">
    <w:name w:val="Table Grid"/>
    <w:basedOn w:val="TableauNormal"/>
    <w:uiPriority w:val="39"/>
    <w:rsid w:val="008A170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auGrille4-Accentuation1">
    <w:name w:val="Grid Table 4 Accent 1"/>
    <w:basedOn w:val="TableauNormal"/>
    <w:uiPriority w:val="49"/>
    <w:rsid w:val="008A170A"/>
    <w:pPr>
      <w:spacing w:after="0" w:line="240" w:lineRule="auto"/>
    </w:pPr>
    <w:tblPr>
      <w:tblStyleRowBandSize w:val="1"/>
      <w:tblStyleColBandSize w:val="1"/>
      <w:tblBorders>
        <w:top w:val="single" w:sz="4" w:space="0" w:color="91D879" w:themeColor="accent1" w:themeTint="99"/>
        <w:left w:val="single" w:sz="4" w:space="0" w:color="91D879" w:themeColor="accent1" w:themeTint="99"/>
        <w:bottom w:val="single" w:sz="4" w:space="0" w:color="91D879" w:themeColor="accent1" w:themeTint="99"/>
        <w:right w:val="single" w:sz="4" w:space="0" w:color="91D879" w:themeColor="accent1" w:themeTint="99"/>
        <w:insideH w:val="single" w:sz="4" w:space="0" w:color="91D879" w:themeColor="accent1" w:themeTint="99"/>
        <w:insideV w:val="single" w:sz="4" w:space="0" w:color="91D879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2AE32" w:themeColor="accent1"/>
          <w:left w:val="single" w:sz="4" w:space="0" w:color="52AE32" w:themeColor="accent1"/>
          <w:bottom w:val="single" w:sz="4" w:space="0" w:color="52AE32" w:themeColor="accent1"/>
          <w:right w:val="single" w:sz="4" w:space="0" w:color="52AE32" w:themeColor="accent1"/>
          <w:insideH w:val="nil"/>
          <w:insideV w:val="nil"/>
        </w:tcBorders>
        <w:shd w:val="clear" w:color="auto" w:fill="52AE32" w:themeFill="accent1"/>
      </w:tcPr>
    </w:tblStylePr>
    <w:tblStylePr w:type="lastRow">
      <w:rPr>
        <w:b/>
        <w:bCs/>
      </w:rPr>
      <w:tblPr/>
      <w:tcPr>
        <w:tcBorders>
          <w:top w:val="double" w:sz="4" w:space="0" w:color="52AE3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F2D2" w:themeFill="accent1" w:themeFillTint="33"/>
      </w:tcPr>
    </w:tblStylePr>
    <w:tblStylePr w:type="band1Horz">
      <w:tblPr/>
      <w:tcPr>
        <w:shd w:val="clear" w:color="auto" w:fill="DAF2D2" w:themeFill="accent1" w:themeFillTint="33"/>
      </w:tcPr>
    </w:tblStylePr>
  </w:style>
  <w:style w:type="character" w:customStyle="1" w:styleId="Titre1Car">
    <w:name w:val="Titre 1 Car"/>
    <w:basedOn w:val="Policepardfaut"/>
    <w:link w:val="Titre1"/>
    <w:uiPriority w:val="9"/>
    <w:rsid w:val="008C1782"/>
    <w:rPr>
      <w:rFonts w:ascii="Futura LT Pro Book" w:hAnsi="Futura LT Pro Book"/>
      <w:b/>
      <w:caps/>
      <w:color w:val="FFFFFF" w:themeColor="background1"/>
      <w:sz w:val="28"/>
      <w:szCs w:val="36"/>
      <w:shd w:val="clear" w:color="auto" w:fill="EE7203" w:themeFill="accent4"/>
      <w:lang w:val="en-US"/>
    </w:rPr>
  </w:style>
  <w:style w:type="character" w:customStyle="1" w:styleId="Titre2Car">
    <w:name w:val="Titre 2 Car"/>
    <w:basedOn w:val="Policepardfaut"/>
    <w:link w:val="Titre2"/>
    <w:uiPriority w:val="9"/>
    <w:rsid w:val="008C1782"/>
    <w:rPr>
      <w:rFonts w:ascii="Futura LT Pro Book" w:hAnsi="Futura LT Pro Book"/>
      <w:caps/>
      <w:color w:val="52AE32" w:themeColor="accent1"/>
      <w:sz w:val="24"/>
      <w:szCs w:val="32"/>
      <w:shd w:val="clear" w:color="auto" w:fill="FFFFFF" w:themeFill="background1"/>
      <w:lang w:val="en-US"/>
    </w:rPr>
  </w:style>
  <w:style w:type="character" w:customStyle="1" w:styleId="Titre3Car">
    <w:name w:val="Titre 3 Car"/>
    <w:basedOn w:val="Policepardfaut"/>
    <w:link w:val="Titre3"/>
    <w:uiPriority w:val="9"/>
    <w:rsid w:val="008C1782"/>
    <w:rPr>
      <w:rFonts w:ascii="Futura LT Pro Book" w:hAnsi="Futura LT Pro Book"/>
      <w:caps/>
      <w:color w:val="005FB6" w:themeColor="accent2"/>
      <w:szCs w:val="28"/>
      <w:lang w:val="en-US"/>
    </w:rPr>
  </w:style>
  <w:style w:type="character" w:customStyle="1" w:styleId="Titre4Car">
    <w:name w:val="Titre 4 Car"/>
    <w:basedOn w:val="Policepardfaut"/>
    <w:link w:val="Titre4"/>
    <w:uiPriority w:val="9"/>
    <w:rsid w:val="008C1782"/>
    <w:rPr>
      <w:rFonts w:ascii="Futura LT Pro Book" w:eastAsiaTheme="majorEastAsia" w:hAnsi="Futura LT Pro Book" w:cstheme="majorBidi"/>
      <w:iCs/>
      <w:caps/>
      <w:color w:val="707070" w:themeColor="accent3"/>
      <w:sz w:val="20"/>
      <w:lang w:val="en-US"/>
    </w:rPr>
  </w:style>
  <w:style w:type="character" w:customStyle="1" w:styleId="Titre5Car">
    <w:name w:val="Titre 5 Car"/>
    <w:basedOn w:val="Policepardfaut"/>
    <w:link w:val="Titre5"/>
    <w:uiPriority w:val="9"/>
    <w:rsid w:val="00EC4EAE"/>
    <w:rPr>
      <w:rFonts w:ascii="Futura LT Pro Book" w:hAnsi="Futura LT Pro Book"/>
      <w:b/>
      <w:caps/>
      <w:sz w:val="20"/>
      <w:szCs w:val="20"/>
      <w:lang w:val="en-US"/>
    </w:rPr>
  </w:style>
  <w:style w:type="character" w:customStyle="1" w:styleId="Titre6Car">
    <w:name w:val="Titre 6 Car"/>
    <w:basedOn w:val="Policepardfaut"/>
    <w:link w:val="Titre6"/>
    <w:uiPriority w:val="9"/>
    <w:semiHidden/>
    <w:rsid w:val="00392698"/>
    <w:rPr>
      <w:rFonts w:asciiTheme="majorHAnsi" w:eastAsiaTheme="majorEastAsia" w:hAnsiTheme="majorHAnsi" w:cstheme="majorBidi"/>
      <w:color w:val="285619" w:themeColor="accent1" w:themeShade="7F"/>
      <w:sz w:val="20"/>
      <w:szCs w:val="20"/>
    </w:rPr>
  </w:style>
  <w:style w:type="character" w:customStyle="1" w:styleId="Titre7Car">
    <w:name w:val="Titre 7 Car"/>
    <w:basedOn w:val="Policepardfaut"/>
    <w:link w:val="Titre7"/>
    <w:uiPriority w:val="9"/>
    <w:semiHidden/>
    <w:rsid w:val="00392698"/>
    <w:rPr>
      <w:rFonts w:asciiTheme="majorHAnsi" w:eastAsiaTheme="majorEastAsia" w:hAnsiTheme="majorHAnsi" w:cstheme="majorBidi"/>
      <w:i/>
      <w:iCs/>
      <w:color w:val="285619" w:themeColor="accent1" w:themeShade="7F"/>
      <w:sz w:val="20"/>
      <w:szCs w:val="20"/>
    </w:rPr>
  </w:style>
  <w:style w:type="character" w:customStyle="1" w:styleId="Titre8Car">
    <w:name w:val="Titre 8 Car"/>
    <w:basedOn w:val="Policepardfaut"/>
    <w:link w:val="Titre8"/>
    <w:uiPriority w:val="9"/>
    <w:semiHidden/>
    <w:rsid w:val="00392698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itre9Car">
    <w:name w:val="Titre 9 Car"/>
    <w:basedOn w:val="Policepardfaut"/>
    <w:link w:val="Titre9"/>
    <w:uiPriority w:val="9"/>
    <w:semiHidden/>
    <w:rsid w:val="00392698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customStyle="1" w:styleId="Encadr">
    <w:name w:val="Encadré"/>
    <w:basedOn w:val="Normal"/>
    <w:qFormat/>
    <w:rsid w:val="00755586"/>
    <w:pPr>
      <w:pBdr>
        <w:top w:val="single" w:sz="12" w:space="1" w:color="52AE32" w:themeColor="accent1"/>
        <w:left w:val="single" w:sz="12" w:space="4" w:color="52AE32" w:themeColor="accent1"/>
        <w:bottom w:val="single" w:sz="12" w:space="1" w:color="52AE32" w:themeColor="accent1"/>
        <w:right w:val="single" w:sz="12" w:space="4" w:color="52AE32" w:themeColor="accent1"/>
      </w:pBdr>
    </w:pPr>
  </w:style>
  <w:style w:type="paragraph" w:styleId="En-ttedetabledesmatires">
    <w:name w:val="TOC Heading"/>
    <w:basedOn w:val="Titre1"/>
    <w:next w:val="Normal"/>
    <w:uiPriority w:val="39"/>
    <w:unhideWhenUsed/>
    <w:qFormat/>
    <w:rsid w:val="00755586"/>
    <w:pPr>
      <w:keepLines/>
      <w:shd w:val="clear" w:color="auto" w:fill="auto"/>
      <w:spacing w:before="240"/>
      <w:contextualSpacing w:val="0"/>
      <w:outlineLvl w:val="9"/>
    </w:pPr>
    <w:rPr>
      <w:rFonts w:eastAsiaTheme="majorEastAsia" w:cstheme="majorBidi"/>
      <w:b w:val="0"/>
      <w:color w:val="52AE32" w:themeColor="accent1"/>
      <w:lang w:val="fr-FR" w:eastAsia="fr-FR"/>
    </w:rPr>
  </w:style>
  <w:style w:type="paragraph" w:styleId="TM1">
    <w:name w:val="toc 1"/>
    <w:basedOn w:val="Normal"/>
    <w:next w:val="Normal"/>
    <w:autoRedefine/>
    <w:uiPriority w:val="39"/>
    <w:unhideWhenUsed/>
    <w:rsid w:val="00755586"/>
    <w:pPr>
      <w:tabs>
        <w:tab w:val="left" w:pos="400"/>
        <w:tab w:val="right" w:leader="dot" w:pos="9854"/>
      </w:tabs>
      <w:spacing w:before="40" w:after="40"/>
    </w:pPr>
    <w:rPr>
      <w:noProof/>
    </w:rPr>
  </w:style>
  <w:style w:type="paragraph" w:styleId="TM2">
    <w:name w:val="toc 2"/>
    <w:basedOn w:val="Normal"/>
    <w:next w:val="Normal"/>
    <w:autoRedefine/>
    <w:uiPriority w:val="39"/>
    <w:unhideWhenUsed/>
    <w:rsid w:val="00755586"/>
    <w:pPr>
      <w:tabs>
        <w:tab w:val="left" w:pos="800"/>
        <w:tab w:val="right" w:leader="dot" w:pos="9854"/>
      </w:tabs>
      <w:spacing w:before="40" w:after="40"/>
      <w:ind w:left="198"/>
    </w:pPr>
    <w:rPr>
      <w:noProof/>
    </w:rPr>
  </w:style>
  <w:style w:type="paragraph" w:styleId="TM3">
    <w:name w:val="toc 3"/>
    <w:basedOn w:val="Normal"/>
    <w:next w:val="Normal"/>
    <w:autoRedefine/>
    <w:uiPriority w:val="39"/>
    <w:unhideWhenUsed/>
    <w:rsid w:val="00755586"/>
    <w:pPr>
      <w:tabs>
        <w:tab w:val="left" w:pos="1100"/>
        <w:tab w:val="right" w:leader="dot" w:pos="9854"/>
      </w:tabs>
      <w:spacing w:before="40" w:after="40"/>
      <w:ind w:left="403"/>
    </w:pPr>
  </w:style>
  <w:style w:type="paragraph" w:styleId="TM4">
    <w:name w:val="toc 4"/>
    <w:basedOn w:val="Normal"/>
    <w:next w:val="Normal"/>
    <w:autoRedefine/>
    <w:uiPriority w:val="39"/>
    <w:unhideWhenUsed/>
    <w:rsid w:val="00755586"/>
    <w:pPr>
      <w:spacing w:before="40" w:after="40"/>
      <w:ind w:left="601"/>
    </w:pPr>
  </w:style>
  <w:style w:type="paragraph" w:styleId="TM5">
    <w:name w:val="toc 5"/>
    <w:basedOn w:val="Normal"/>
    <w:next w:val="Normal"/>
    <w:autoRedefine/>
    <w:uiPriority w:val="39"/>
    <w:unhideWhenUsed/>
    <w:rsid w:val="00755586"/>
    <w:pPr>
      <w:spacing w:before="40" w:after="40"/>
      <w:ind w:left="799"/>
    </w:pPr>
  </w:style>
  <w:style w:type="paragraph" w:styleId="Notedebasdepage">
    <w:name w:val="footnote text"/>
    <w:basedOn w:val="Normal"/>
    <w:link w:val="NotedebasdepageCar"/>
    <w:uiPriority w:val="99"/>
    <w:semiHidden/>
    <w:unhideWhenUsed/>
    <w:rsid w:val="008A0CA3"/>
    <w:pPr>
      <w:spacing w:before="0" w:after="0" w:line="240" w:lineRule="auto"/>
    </w:pPr>
    <w:rPr>
      <w:sz w:val="16"/>
    </w:rPr>
  </w:style>
  <w:style w:type="character" w:customStyle="1" w:styleId="NotedebasdepageCar">
    <w:name w:val="Note de bas de page Car"/>
    <w:basedOn w:val="Policepardfaut"/>
    <w:link w:val="Notedebasdepage"/>
    <w:uiPriority w:val="99"/>
    <w:semiHidden/>
    <w:rsid w:val="008A0CA3"/>
    <w:rPr>
      <w:rFonts w:ascii="Lato" w:hAnsi="Lato"/>
      <w:sz w:val="16"/>
      <w:szCs w:val="20"/>
      <w:lang w:val="en-US"/>
    </w:rPr>
  </w:style>
  <w:style w:type="character" w:styleId="Appelnotedebasdep">
    <w:name w:val="footnote reference"/>
    <w:basedOn w:val="Policepardfaut"/>
    <w:uiPriority w:val="99"/>
    <w:semiHidden/>
    <w:unhideWhenUsed/>
    <w:rsid w:val="008A0CA3"/>
    <w:rPr>
      <w:vertAlign w:val="superscript"/>
    </w:rPr>
  </w:style>
  <w:style w:type="paragraph" w:styleId="En-tte">
    <w:name w:val="header"/>
    <w:basedOn w:val="Normal"/>
    <w:link w:val="En-tteCar"/>
    <w:uiPriority w:val="99"/>
    <w:unhideWhenUsed/>
    <w:rsid w:val="00A36F15"/>
    <w:pPr>
      <w:tabs>
        <w:tab w:val="center" w:pos="4536"/>
        <w:tab w:val="right" w:pos="9072"/>
      </w:tabs>
      <w:spacing w:before="0"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A36F15"/>
    <w:rPr>
      <w:rFonts w:ascii="Lato" w:hAnsi="Lato"/>
      <w:sz w:val="20"/>
      <w:szCs w:val="20"/>
      <w:lang w:val="en-US"/>
    </w:rPr>
  </w:style>
  <w:style w:type="paragraph" w:styleId="Pieddepage">
    <w:name w:val="footer"/>
    <w:basedOn w:val="Normal"/>
    <w:link w:val="PieddepageCar"/>
    <w:uiPriority w:val="99"/>
    <w:unhideWhenUsed/>
    <w:rsid w:val="00A36F15"/>
    <w:pPr>
      <w:tabs>
        <w:tab w:val="center" w:pos="4536"/>
        <w:tab w:val="right" w:pos="9072"/>
      </w:tabs>
      <w:spacing w:before="0"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A36F15"/>
    <w:rPr>
      <w:rFonts w:ascii="Lato" w:hAnsi="Lato"/>
      <w:sz w:val="20"/>
      <w:szCs w:val="20"/>
      <w:lang w:val="en-US"/>
    </w:rPr>
  </w:style>
  <w:style w:type="character" w:customStyle="1" w:styleId="Link">
    <w:name w:val="Link"/>
    <w:basedOn w:val="Policepardfaut"/>
    <w:uiPriority w:val="1"/>
    <w:qFormat/>
    <w:rsid w:val="00263036"/>
    <w:rPr>
      <w:color w:val="7030A0" w:themeColor="accent6"/>
      <w:lang w:val="fr-FR"/>
    </w:rPr>
  </w:style>
  <w:style w:type="paragraph" w:styleId="NormalWeb">
    <w:name w:val="Normal (Web)"/>
    <w:basedOn w:val="Normal"/>
    <w:uiPriority w:val="99"/>
    <w:semiHidden/>
    <w:unhideWhenUsed/>
    <w:rsid w:val="00566FB9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  <w:lang w:val="fr-FR" w:eastAsia="fr-FR"/>
    </w:rPr>
  </w:style>
  <w:style w:type="character" w:styleId="lev">
    <w:name w:val="Strong"/>
    <w:basedOn w:val="Policepardfaut"/>
    <w:uiPriority w:val="22"/>
    <w:qFormat/>
    <w:rsid w:val="00566FB9"/>
    <w:rPr>
      <w:b/>
      <w:bCs/>
    </w:rPr>
  </w:style>
  <w:style w:type="paragraph" w:styleId="Listepuces">
    <w:name w:val="List Bullet"/>
    <w:basedOn w:val="Normal"/>
    <w:uiPriority w:val="99"/>
    <w:unhideWhenUsed/>
    <w:rsid w:val="00566FB9"/>
    <w:pPr>
      <w:numPr>
        <w:numId w:val="23"/>
      </w:numPr>
      <w:spacing w:before="0" w:after="160" w:line="278" w:lineRule="auto"/>
      <w:contextualSpacing/>
      <w:jc w:val="left"/>
    </w:pPr>
    <w:rPr>
      <w:rFonts w:asciiTheme="minorHAnsi" w:eastAsiaTheme="minorEastAsia" w:hAnsiTheme="minorHAnsi"/>
      <w:kern w:val="2"/>
      <w:sz w:val="24"/>
      <w:szCs w:val="24"/>
      <w:lang w:eastAsia="zh-CN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2680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885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769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889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65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footer" Target="footer1.xml"/><Relationship Id="rId3" Type="http://schemas.openxmlformats.org/officeDocument/2006/relationships/customXml" Target="../customXml/item3.xml"/><Relationship Id="rId21" Type="http://schemas.openxmlformats.org/officeDocument/2006/relationships/hyperlink" Target="https://knowledge.fleetforum.org/knowledge-base/article/icrc-shares-garage-waste-management-research" TargetMode="External"/><Relationship Id="rId7" Type="http://schemas.openxmlformats.org/officeDocument/2006/relationships/settings" Target="setting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hyperlink" Target="https://knowledge.fleetforum.org/knowledge-base/article/icrc-shares-garage-waste-management-research" TargetMode="Externa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2.png"/><Relationship Id="rId24" Type="http://schemas.openxmlformats.org/officeDocument/2006/relationships/image" Target="media/image13.png"/><Relationship Id="rId5" Type="http://schemas.openxmlformats.org/officeDocument/2006/relationships/numbering" Target="numbering.xml"/><Relationship Id="rId15" Type="http://schemas.openxmlformats.org/officeDocument/2006/relationships/image" Target="media/image6.png"/><Relationship Id="rId23" Type="http://schemas.openxmlformats.org/officeDocument/2006/relationships/image" Target="media/image12.png"/><Relationship Id="rId28" Type="http://schemas.openxmlformats.org/officeDocument/2006/relationships/theme" Target="theme/theme1.xml"/><Relationship Id="rId10" Type="http://schemas.openxmlformats.org/officeDocument/2006/relationships/endnotes" Target="endnotes.xml"/><Relationship Id="rId19" Type="http://schemas.openxmlformats.org/officeDocument/2006/relationships/image" Target="media/image10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5.png"/><Relationship Id="rId22" Type="http://schemas.openxmlformats.org/officeDocument/2006/relationships/image" Target="media/image11.png"/><Relationship Id="rId27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4.jpe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Personnalisé 3">
      <a:dk1>
        <a:sysClr val="windowText" lastClr="000000"/>
      </a:dk1>
      <a:lt1>
        <a:sysClr val="window" lastClr="FFFFFF"/>
      </a:lt1>
      <a:dk2>
        <a:srgbClr val="FFFFFF"/>
      </a:dk2>
      <a:lt2>
        <a:srgbClr val="E7E6E6"/>
      </a:lt2>
      <a:accent1>
        <a:srgbClr val="52AE32"/>
      </a:accent1>
      <a:accent2>
        <a:srgbClr val="005FB6"/>
      </a:accent2>
      <a:accent3>
        <a:srgbClr val="707070"/>
      </a:accent3>
      <a:accent4>
        <a:srgbClr val="EE7203"/>
      </a:accent4>
      <a:accent5>
        <a:srgbClr val="1E1E1E"/>
      </a:accent5>
      <a:accent6>
        <a:srgbClr val="7030A0"/>
      </a:accent6>
      <a:hlink>
        <a:srgbClr val="005FB6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7EAFF884391854CA90F20549D2CCB77" ma:contentTypeVersion="16" ma:contentTypeDescription="Crée un document." ma:contentTypeScope="" ma:versionID="5fb6083530861c6061d222f21436520b">
  <xsd:schema xmlns:xsd="http://www.w3.org/2001/XMLSchema" xmlns:xs="http://www.w3.org/2001/XMLSchema" xmlns:p="http://schemas.microsoft.com/office/2006/metadata/properties" xmlns:ns3="1e42fc7d-934e-41b1-91bd-98c5fc499c85" xmlns:ns4="dac19a8f-67af-4459-9c36-7bc5c392035f" targetNamespace="http://schemas.microsoft.com/office/2006/metadata/properties" ma:root="true" ma:fieldsID="09ae6ae8825caeb5becb3fd14b30b53c" ns3:_="" ns4:_="">
    <xsd:import namespace="1e42fc7d-934e-41b1-91bd-98c5fc499c85"/>
    <xsd:import namespace="dac19a8f-67af-4459-9c36-7bc5c392035f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AutoTags" minOccurs="0"/>
                <xsd:element ref="ns4:MediaServiceGenerationTime" minOccurs="0"/>
                <xsd:element ref="ns4:MediaServiceEventHashCode" minOccurs="0"/>
                <xsd:element ref="ns4:MediaServiceOCR" minOccurs="0"/>
                <xsd:element ref="ns4:MediaServiceDateTaken" minOccurs="0"/>
                <xsd:element ref="ns4:MediaServiceLocation" minOccurs="0"/>
                <xsd:element ref="ns4:_activity" minOccurs="0"/>
                <xsd:element ref="ns4:MediaLengthInSeconds" minOccurs="0"/>
                <xsd:element ref="ns4:MediaServiceObjectDetectorVersions" minOccurs="0"/>
                <xsd:element ref="ns4:MediaServiceSystemTags" minOccurs="0"/>
                <xsd:element ref="ns4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e42fc7d-934e-41b1-91bd-98c5fc499c85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Partage du hachage d’indicateur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ac19a8f-67af-4459-9c36-7bc5c392035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8" nillable="true" ma:displayName="Location" ma:indexed="true" ma:internalName="MediaServiceLocation" ma:readOnly="true">
      <xsd:simpleType>
        <xsd:restriction base="dms:Text"/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dac19a8f-67af-4459-9c36-7bc5c392035f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F8E0B82-5436-4909-A3FD-FF1CD733392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e42fc7d-934e-41b1-91bd-98c5fc499c85"/>
    <ds:schemaRef ds:uri="dac19a8f-67af-4459-9c36-7bc5c392035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D67C51C-A778-4D27-95EE-B6C24860FD2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93CD862-E0A3-4766-AD41-62468D415054}">
  <ds:schemaRefs>
    <ds:schemaRef ds:uri="http://schemas.microsoft.com/office/2006/metadata/properties"/>
    <ds:schemaRef ds:uri="http://schemas.microsoft.com/office/infopath/2007/PartnerControls"/>
    <ds:schemaRef ds:uri="dac19a8f-67af-4459-9c36-7bc5c392035f"/>
  </ds:schemaRefs>
</ds:datastoreItem>
</file>

<file path=customXml/itemProps4.xml><?xml version="1.0" encoding="utf-8"?>
<ds:datastoreItem xmlns:ds="http://schemas.openxmlformats.org/officeDocument/2006/customXml" ds:itemID="{F8E537E0-AC37-4BF5-8E52-F75DEE4DEC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5</Pages>
  <Words>1453</Words>
  <Characters>7992</Characters>
  <Application>Microsoft Office Word</Application>
  <DocSecurity>0</DocSecurity>
  <Lines>66</Lines>
  <Paragraphs>18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Action Contre la Faim</Company>
  <LinksUpToDate>false</LinksUpToDate>
  <CharactersWithSpaces>9427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Christophe Laveault</dc:creator>
  <cp:keywords/>
  <dc:description/>
  <cp:lastModifiedBy>Jonathan Genet</cp:lastModifiedBy>
  <cp:revision>9</cp:revision>
  <cp:lastPrinted>2023-03-08T13:33:00Z</cp:lastPrinted>
  <dcterms:created xsi:type="dcterms:W3CDTF">2026-01-12T09:16:00Z</dcterms:created>
  <dcterms:modified xsi:type="dcterms:W3CDTF">2026-01-15T11:49:00Z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0x01010007EAFF884391854CA90F20549D2CCB77</vt:lpwstr>
  </property>
  <property fmtid="{D5CDD505-2E9C-101B-9397-08002B2CF9AE}" pid="3" name="_dlc_DocIdItemGuid">
    <vt:lpwstr>01a0c0b9-a7dd-4d69-a4bb-9266f948c896</vt:lpwstr>
  </property>
  <property fmtid="{D5CDD505-2E9C-101B-9397-08002B2CF9AE}" pid="4" name="TaxKeyword">
    <vt:lpwstr/>
  </property>
</Properties>
</file>