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2" w:lineRule="auto"/>
        <w:jc w:val="left"/>
      </w:pPr>
      <w:r>
        <w:rPr>
          <w:rFonts w:ascii="Aptos Display" w:hAnsi="Aptos Display"/>
          <w:b/>
          <w:color w:val="3F2049"/>
          <w:sz w:val="68"/>
        </w:rPr>
        <w:t>MANWË</w:t>
      </w:r>
    </w:p>
    <w:p>
      <w:pPr>
        <w:spacing w:after="100" w:line="252" w:lineRule="auto"/>
      </w:pPr>
      <w:r>
        <w:rPr>
          <w:rFonts w:ascii="Aptos Display" w:hAnsi="Aptos Display"/>
          <w:b/>
          <w:color w:val="662A5B"/>
          <w:sz w:val="36"/>
        </w:rPr>
        <w:t>Prothèse de cognition sociale - Architecture cognitive et agentique de référence</w:t>
      </w:r>
    </w:p>
    <w:p>
      <w:pPr>
        <w:spacing w:after="100" w:line="252" w:lineRule="auto"/>
      </w:pPr>
      <w:r>
        <w:t>Document maître V3.0 - Social World Model + Evidence/Inference Engine + Living Graph + Human–LLM Collaboration</w:t>
      </w:r>
    </w:p>
    <w:p>
      <w:pPr>
        <w:spacing w:after="100" w:line="252" w:lineRule="auto"/>
      </w:pPr>
      <w:r>
        <w:t>━━━━━━━━━━━━━━━━━━━━━━━━━━━━</w:t>
      </w:r>
    </w:p>
    <w:p>
      <w:pPr>
        <w:pStyle w:val="Lead"/>
        <w:spacing w:after="160"/>
      </w:pPr>
      <w:r>
        <w:t>MANWË est une prothèse de cognition sociale personnelle, persistante et local-first. Son rôle n'est pas de fournir un logiciel social à administrer, mais de construire avec l'utilisateur une représentation explicite, probabiliste, dynamique et intelligible de son monde social, puis de l'utiliser comme support commun de compréhension, de questionnement et d'action.</w:t>
      </w:r>
    </w:p>
    <w:tbl>
      <w:tblPr>
        <w:tblW w:type="auto" w:w="0"/>
        <w:jc w:val="center"/>
        <w:tblLook w:firstColumn="1" w:firstRow="1" w:lastColumn="0" w:lastRow="0" w:noHBand="0" w:noVBand="1" w:val="04A0"/>
      </w:tblPr>
      <w:tblGrid>
        <w:gridCol w:w="9936"/>
      </w:tblGrid>
      <w:tr>
        <w:trPr>
          <w:cantSplit/>
          <w:tblHeader w:val="true"/>
        </w:trPr>
        <w:tc>
          <w:tcPr>
            <w:tcW w:type="dxa" w:w="9936"/>
            <w:shd w:fill="E8F0FA"/>
            <w:tcMar>
              <w:top w:w="140" w:type="dxa"/>
              <w:start w:w="160" w:type="dxa"/>
              <w:bottom w:w="140" w:type="dxa"/>
              <w:end w:w="160" w:type="dxa"/>
            </w:tcMar>
          </w:tcPr>
          <w:p>
            <w:pPr>
              <w:pStyle w:val="Callout"/>
            </w:pPr>
            <w:r>
              <w:t>Principe directeur - rendre explicite ce que la cognition sociale ordinaire traite implicitement, puis permettre à l'utilisateur de raisonner sur cette représentation plutôt que de rester dépendant d'intuitions sociales difficiles à former ou à maintenir.</w:t>
            </w:r>
          </w:p>
        </w:tc>
      </w:tr>
    </w:tbl>
    <w:p>
      <w:pPr>
        <w:spacing w:after="100" w:line="252" w:lineRule="auto"/>
      </w:pPr>
    </w:p>
    <w:p>
      <w:pPr>
        <w:spacing w:after="100" w:line="252" w:lineRule="auto"/>
      </w:pPr>
      <w:r>
        <w:t>V3.0 conserve le Social World Model et le moteur épistémique adversarial de V2.2, mais déplace le centre de gravité de l'expérience : l'interface devient une surface cognitive collaborative entre l'humain et le LLM. Le Living Graph n'est plus une vue réseau secondaire ; il devient un médium central par lequel MANWË matérialise ce qu'il comprend, ce qu'il suppose, ce qu'il ignore et ce qu'il cherche à vérifier.</w:t>
      </w:r>
    </w:p>
    <w:p>
      <w:pPr>
        <w:pStyle w:val="Lead"/>
        <w:spacing w:after="160"/>
      </w:pPr>
      <w:r>
        <w:t>Le modèle psychodynamique devient une couche explicative centrale pour les patterns relationnels récurrents. Il n'est cependant jamais utilisé seul : MANWË sépare états transitoires, contexte, traits, besoins, valeurs, motifs, attachement, défenses, représentations internes, relation dyadique et dynamique de groupe.</w:t>
      </w:r>
    </w:p>
    <w:p>
      <w:pPr>
        <w:pStyle w:val="Small"/>
      </w:pPr>
      <w:r>
        <w:t>Document maître de référence - les documents UX, Architecture et PoC sont des dérivés alignés sur cette version.</w:t>
      </w:r>
    </w:p>
    <w:p>
      <w:pPr>
        <w:spacing w:after="100" w:line="252" w:lineRule="auto"/>
      </w:pPr>
      <w:r>
        <w:br w:type="page"/>
      </w:r>
    </w:p>
    <w:p>
      <w:pPr>
        <w:pStyle w:val="Lead"/>
      </w:pPr>
      <w:r>
        <w:t>Révision V3.0 - maintien des primitives de calibration de V2.2 (Evidence Lineage, Behavioral Anchor Check, Adversarial Formulation Protocol, Intervention Threshold) et ajout du Living Graph, des User Impressions, des Open Questions et des Human Annotations comme primitives de collaboration.</w:t>
      </w:r>
    </w:p>
    <w:p>
      <w:pPr>
        <w:pStyle w:val="Heading1"/>
        <w:spacing w:before="320" w:after="140"/>
      </w:pPr>
      <w:r>
        <w:t>1. Résumé exécutif</w:t>
      </w:r>
    </w:p>
    <w:p>
      <w:pPr>
        <w:spacing w:after="100" w:line="252" w:lineRule="auto"/>
      </w:pPr>
      <w:r>
        <w:t>La cognition sociale humaine repose sur une activité continue de modélisation : se souvenir de milliers de micro-événements, anticiper les réactions, reconnaître les besoins d'autrui, comprendre ce que l'on représente pour quelqu'un, détecter les changements de relation, décoder les normes d'un groupe et choisir des actions adaptées. Une grande partie de cette activité est implicite. MANWË vise à l'externaliser.</w:t>
      </w:r>
    </w:p>
    <w:p>
      <w:pPr>
        <w:spacing w:after="100" w:line="252" w:lineRule="auto"/>
      </w:pPr>
      <w:r>
        <w:t>La proposition V3.0 repose sur sept propriétés :</w:t>
      </w:r>
    </w:p>
    <w:p>
      <w:pPr>
        <w:pStyle w:val="ListBullet"/>
      </w:pPr>
      <w:r>
        <w:t>Un Social World Model persistant : personnes, relations, groupes, contextes, états, hypothèses, buts, problèmes et questions ouvertes partagent le même modèle temporel.</w:t>
      </w:r>
    </w:p>
    <w:p>
      <w:pPr>
        <w:pStyle w:val="ListBullet"/>
      </w:pPr>
      <w:r>
        <w:t>Un PersonModel génératif : MANWË cherche des explications contextuelles et falsifiables plutôt que des étiquettes statiques.</w:t>
      </w:r>
    </w:p>
    <w:p>
      <w:pPr>
        <w:pStyle w:val="ListBullet"/>
      </w:pPr>
      <w:r>
        <w:t>Une relation comme objet autonome : les interactions A-B produisent des boucles, rôles, valeurs relationnelles et trajectoires propres.</w:t>
      </w:r>
    </w:p>
    <w:p>
      <w:pPr>
        <w:pStyle w:val="ListBullet"/>
      </w:pPr>
      <w:r>
        <w:t>Une collaboration humain–LLM : l'utilisateur et MANWË regardent une représentation externe commune, la corrigent, la questionnent et l'enrichissent ensemble.</w:t>
      </w:r>
    </w:p>
    <w:p>
      <w:pPr>
        <w:pStyle w:val="ListBullet"/>
      </w:pPr>
      <w:r>
        <w:t>Un Living Graph contextuel : le LLM compose le sous-graphe utile à la situation courante au lieu d’exposer la base entière.</w:t>
      </w:r>
    </w:p>
    <w:tbl>
      <w:tblPr>
        <w:tblW w:type="auto" w:w="0"/>
        <w:jc w:val="center"/>
        <w:tblLook w:firstColumn="1" w:firstRow="1" w:lastColumn="0" w:lastRow="0" w:noHBand="0" w:noVBand="1" w:val="04A0"/>
      </w:tblPr>
      <w:tblGrid>
        <w:gridCol w:w="9936"/>
      </w:tblGrid>
      <w:tr>
        <w:trPr>
          <w:cantSplit/>
          <w:tblHeader w:val="true"/>
        </w:trPr>
        <w:tc>
          <w:tcPr>
            <w:tcW w:type="dxa" w:w="9936"/>
            <w:shd w:fill="F6F1F7"/>
            <w:tcMar>
              <w:top w:w="140" w:type="dxa"/>
              <w:start w:w="160" w:type="dxa"/>
              <w:bottom w:w="140" w:type="dxa"/>
              <w:end w:w="160" w:type="dxa"/>
            </w:tcMar>
          </w:tcPr>
          <w:p>
            <w:pPr>
              <w:pStyle w:val="Callout"/>
            </w:pPr>
            <w:r>
              <w:t>Définition V2.0 - MANWË est un Social World Model personnel et agentique qui maintient des modèles probabilistes du soi, des autres, des relations et des groupes ; infère les dynamiques qui produisent les comportements ; transforme les situations sociales en représentations intelligibles ; et aide l'utilisateur à comparer des trajectoires vers des états sociaux souhaités.</w:t>
            </w:r>
          </w:p>
        </w:tc>
      </w:tr>
    </w:tbl>
    <w:p>
      <w:pPr>
        <w:spacing w:after="100" w:line="252" w:lineRule="auto"/>
      </w:pPr>
    </w:p>
    <w:p>
      <w:pPr>
        <w:pStyle w:val="ListBullet"/>
      </w:pPr>
      <w:r>
        <w:t>Un Evidence/Inference Engine adversarial : toute formulation profonde reste reliée aux événements sources, confrontée à des alternatives et assortie de conditions de falsification.</w:t>
      </w:r>
    </w:p>
    <w:p>
      <w:pPr>
        <w:pStyle w:val="ListBullet"/>
      </w:pPr>
      <w:r>
        <w:t>Une architecture agentique local-first et provider-agnostic : backend personnel, frontier models via API ou modèles locaux, DeepSeek Harness/Cordis, subagents spécialisés, outils MCP/API et clients multi-terminaux.</w:t>
      </w:r>
    </w:p>
    <w:p>
      <w:pPr>
        <w:pStyle w:val="Heading1"/>
        <w:spacing w:before="320" w:after="140"/>
      </w:pPr>
      <w:r>
        <w:t>2. Thèse de conception : du profil au modèle génératif</w:t>
      </w:r>
    </w:p>
    <w:p>
      <w:pPr>
        <w:spacing w:after="100" w:line="252" w:lineRule="auto"/>
      </w:pPr>
      <w:r>
        <w:t>Un profil descriptif répond à la question « comment cette personne semble-t-elle être ? ». MANWË doit viser une question plus ambitieuse : « quelles forces, attentes, représentations et contraintes pourraient produire ce comportement dans ce contexte, avec cette personne, à ce moment ? »</w:t>
      </w:r>
    </w:p>
    <w:tbl>
      <w:tblPr>
        <w:tblStyle w:val="TableGrid"/>
        <w:tblW w:type="auto" w:w="0"/>
        <w:jc w:val="center"/>
        <w:tblLook w:firstColumn="1" w:firstRow="1" w:lastColumn="0" w:lastRow="0" w:noHBand="0" w:noVBand="1" w:val="04A0"/>
      </w:tblPr>
      <w:tblGrid>
        <w:gridCol w:w="3312"/>
        <w:gridCol w:w="3312"/>
        <w:gridCol w:w="3312"/>
      </w:tblGrid>
      <w:tr>
        <w:trPr>
          <w:cantSplit/>
          <w:tblHeader w:val="true"/>
        </w:trPr>
        <w:tc>
          <w:tcPr>
            <w:tcW w:type="dxa" w:w="1800"/>
            <w:shd w:fill="EEE8F1"/>
            <w:tcMar>
              <w:top w:w="90" w:type="dxa"/>
              <w:start w:w="100" w:type="dxa"/>
              <w:bottom w:w="90" w:type="dxa"/>
              <w:end w:w="100" w:type="dxa"/>
            </w:tcMar>
            <w:vAlign w:val="center"/>
          </w:tcPr>
          <w:p>
            <w:r>
              <w:rPr>
                <w:b/>
                <w:color w:val="3F2049"/>
              </w:rPr>
              <w:t>Niveau</w:t>
            </w:r>
          </w:p>
        </w:tc>
        <w:tc>
          <w:tcPr>
            <w:tcW w:type="dxa" w:w="3240"/>
            <w:shd w:fill="EEE8F1"/>
            <w:tcMar>
              <w:top w:w="90" w:type="dxa"/>
              <w:start w:w="100" w:type="dxa"/>
              <w:bottom w:w="90" w:type="dxa"/>
              <w:end w:w="100" w:type="dxa"/>
            </w:tcMar>
            <w:vAlign w:val="center"/>
          </w:tcPr>
          <w:p>
            <w:r>
              <w:rPr>
                <w:b/>
                <w:color w:val="3F2049"/>
              </w:rPr>
              <w:t>Question</w:t>
            </w:r>
          </w:p>
        </w:tc>
        <w:tc>
          <w:tcPr>
            <w:tcW w:type="dxa" w:w="4680"/>
            <w:shd w:fill="EEE8F1"/>
            <w:tcMar>
              <w:top w:w="90" w:type="dxa"/>
              <w:start w:w="100" w:type="dxa"/>
              <w:bottom w:w="90" w:type="dxa"/>
              <w:end w:w="100" w:type="dxa"/>
            </w:tcMar>
            <w:vAlign w:val="center"/>
          </w:tcPr>
          <w:p>
            <w:r>
              <w:rPr>
                <w:b/>
                <w:color w:val="3F2049"/>
              </w:rPr>
              <w:t>Exemple</w:t>
            </w:r>
          </w:p>
        </w:tc>
      </w:tr>
      <w:tr>
        <w:trPr>
          <w:cantSplit/>
        </w:trPr>
        <w:tc>
          <w:tcPr>
            <w:tcW w:type="dxa" w:w="1800"/>
            <w:tcMar>
              <w:top w:w="90" w:type="dxa"/>
              <w:start w:w="100" w:type="dxa"/>
              <w:bottom w:w="90" w:type="dxa"/>
              <w:end w:w="100" w:type="dxa"/>
            </w:tcMar>
            <w:vAlign w:val="top"/>
          </w:tcPr>
          <w:p>
            <w:r>
              <w:t>Observation</w:t>
            </w:r>
          </w:p>
        </w:tc>
        <w:tc>
          <w:tcPr>
            <w:tcW w:type="dxa" w:w="3240"/>
            <w:tcMar>
              <w:top w:w="90" w:type="dxa"/>
              <w:start w:w="100" w:type="dxa"/>
              <w:bottom w:w="90" w:type="dxa"/>
              <w:end w:w="100" w:type="dxa"/>
            </w:tcMar>
            <w:vAlign w:val="top"/>
          </w:tcPr>
          <w:p>
            <w:r>
              <w:t>Qu'est-ce qui s'est produit ?</w:t>
            </w:r>
          </w:p>
        </w:tc>
        <w:tc>
          <w:tcPr>
            <w:tcW w:type="dxa" w:w="4680"/>
            <w:tcMar>
              <w:top w:w="90" w:type="dxa"/>
              <w:start w:w="100" w:type="dxa"/>
              <w:bottom w:w="90" w:type="dxa"/>
              <w:end w:w="100" w:type="dxa"/>
            </w:tcMar>
            <w:vAlign w:val="top"/>
          </w:tcPr>
          <w:p>
            <w:r>
              <w:t>Marc a décliné trois invitations en un mois.</w:t>
            </w:r>
          </w:p>
        </w:tc>
      </w:tr>
      <w:tr>
        <w:trPr>
          <w:cantSplit/>
        </w:trPr>
        <w:tc>
          <w:tcPr>
            <w:tcW w:type="dxa" w:w="1800"/>
            <w:tcMar>
              <w:top w:w="90" w:type="dxa"/>
              <w:start w:w="100" w:type="dxa"/>
              <w:bottom w:w="90" w:type="dxa"/>
              <w:end w:w="100" w:type="dxa"/>
            </w:tcMar>
            <w:vAlign w:val="top"/>
          </w:tcPr>
          <w:p>
            <w:r>
              <w:t>État</w:t>
            </w:r>
          </w:p>
        </w:tc>
        <w:tc>
          <w:tcPr>
            <w:tcW w:type="dxa" w:w="3240"/>
            <w:tcMar>
              <w:top w:w="90" w:type="dxa"/>
              <w:start w:w="100" w:type="dxa"/>
              <w:bottom w:w="90" w:type="dxa"/>
              <w:end w:w="100" w:type="dxa"/>
            </w:tcMar>
            <w:vAlign w:val="top"/>
          </w:tcPr>
          <w:p>
            <w:r>
              <w:t>Que se passe-t-il maintenant ?</w:t>
            </w:r>
          </w:p>
        </w:tc>
        <w:tc>
          <w:tcPr>
            <w:tcW w:type="dxa" w:w="4680"/>
            <w:tcMar>
              <w:top w:w="90" w:type="dxa"/>
              <w:start w:w="100" w:type="dxa"/>
              <w:bottom w:w="90" w:type="dxa"/>
              <w:end w:w="100" w:type="dxa"/>
            </w:tcMar>
            <w:vAlign w:val="top"/>
          </w:tcPr>
          <w:p>
            <w:r>
              <w:t>Charge professionnelle élevée, faible disponibilité sociale.</w:t>
            </w:r>
          </w:p>
        </w:tc>
      </w:tr>
      <w:tr>
        <w:trPr>
          <w:cantSplit/>
        </w:trPr>
        <w:tc>
          <w:tcPr>
            <w:tcW w:type="dxa" w:w="1800"/>
            <w:tcMar>
              <w:top w:w="90" w:type="dxa"/>
              <w:start w:w="100" w:type="dxa"/>
              <w:bottom w:w="90" w:type="dxa"/>
              <w:end w:w="100" w:type="dxa"/>
            </w:tcMar>
            <w:vAlign w:val="top"/>
          </w:tcPr>
          <w:p>
            <w:r>
              <w:t>Disposition</w:t>
            </w:r>
          </w:p>
        </w:tc>
        <w:tc>
          <w:tcPr>
            <w:tcW w:type="dxa" w:w="3240"/>
            <w:tcMar>
              <w:top w:w="90" w:type="dxa"/>
              <w:start w:w="100" w:type="dxa"/>
              <w:bottom w:w="90" w:type="dxa"/>
              <w:end w:w="100" w:type="dxa"/>
            </w:tcMar>
            <w:vAlign w:val="top"/>
          </w:tcPr>
          <w:p>
            <w:r>
              <w:t>Quel pattern est relativement stable ?</w:t>
            </w:r>
          </w:p>
        </w:tc>
        <w:tc>
          <w:tcPr>
            <w:tcW w:type="dxa" w:w="4680"/>
            <w:tcMar>
              <w:top w:w="90" w:type="dxa"/>
              <w:start w:w="100" w:type="dxa"/>
              <w:bottom w:w="90" w:type="dxa"/>
              <w:end w:w="100" w:type="dxa"/>
            </w:tcMar>
            <w:vAlign w:val="top"/>
          </w:tcPr>
          <w:p>
            <w:r>
              <w:t>Répond mieux aux invitations concrètes qu’aux propositions vagues.</w:t>
            </w:r>
          </w:p>
        </w:tc>
      </w:tr>
      <w:tr>
        <w:trPr>
          <w:cantSplit/>
        </w:trPr>
        <w:tc>
          <w:tcPr>
            <w:tcW w:type="dxa" w:w="1800"/>
            <w:tcMar>
              <w:top w:w="90" w:type="dxa"/>
              <w:start w:w="100" w:type="dxa"/>
              <w:bottom w:w="90" w:type="dxa"/>
              <w:end w:w="100" w:type="dxa"/>
            </w:tcMar>
            <w:vAlign w:val="top"/>
          </w:tcPr>
          <w:p>
            <w:r>
              <w:t>Dynamique interne</w:t>
            </w:r>
          </w:p>
        </w:tc>
        <w:tc>
          <w:tcPr>
            <w:tcW w:type="dxa" w:w="3240"/>
            <w:tcMar>
              <w:top w:w="90" w:type="dxa"/>
              <w:start w:w="100" w:type="dxa"/>
              <w:bottom w:w="90" w:type="dxa"/>
              <w:end w:w="100" w:type="dxa"/>
            </w:tcMar>
            <w:vAlign w:val="top"/>
          </w:tcPr>
          <w:p>
            <w:r>
              <w:t>Qu'est-ce qui pourrait organiser ce pattern ?</w:t>
            </w:r>
          </w:p>
        </w:tc>
        <w:tc>
          <w:tcPr>
            <w:tcW w:type="dxa" w:w="4680"/>
            <w:tcMar>
              <w:top w:w="90" w:type="dxa"/>
              <w:start w:w="100" w:type="dxa"/>
              <w:bottom w:w="90" w:type="dxa"/>
              <w:end w:w="100" w:type="dxa"/>
            </w:tcMar>
            <w:vAlign w:val="top"/>
          </w:tcPr>
          <w:p>
            <w:r>
              <w:t>Forte recherche d'autonomie ; inconfort lorsqu'une demande est perçue comme obligation.</w:t>
            </w:r>
          </w:p>
        </w:tc>
      </w:tr>
      <w:tr>
        <w:trPr>
          <w:cantSplit/>
        </w:trPr>
        <w:tc>
          <w:tcPr>
            <w:tcW w:type="dxa" w:w="1800"/>
            <w:tcMar>
              <w:top w:w="90" w:type="dxa"/>
              <w:start w:w="100" w:type="dxa"/>
              <w:bottom w:w="90" w:type="dxa"/>
              <w:end w:w="100" w:type="dxa"/>
            </w:tcMar>
            <w:vAlign w:val="top"/>
          </w:tcPr>
          <w:p>
            <w:r>
              <w:t>Relation</w:t>
            </w:r>
          </w:p>
        </w:tc>
        <w:tc>
          <w:tcPr>
            <w:tcW w:type="dxa" w:w="3240"/>
            <w:tcMar>
              <w:top w:w="90" w:type="dxa"/>
              <w:start w:w="100" w:type="dxa"/>
              <w:bottom w:w="90" w:type="dxa"/>
              <w:end w:w="100" w:type="dxa"/>
            </w:tcMar>
            <w:vAlign w:val="top"/>
          </w:tcPr>
          <w:p>
            <w:r>
              <w:t>Que produit cette dyade ?</w:t>
            </w:r>
          </w:p>
        </w:tc>
        <w:tc>
          <w:tcPr>
            <w:tcW w:type="dxa" w:w="4680"/>
            <w:tcMar>
              <w:top w:w="90" w:type="dxa"/>
              <w:start w:w="100" w:type="dxa"/>
              <w:bottom w:w="90" w:type="dxa"/>
              <w:end w:w="100" w:type="dxa"/>
            </w:tcMar>
            <w:vAlign w:val="top"/>
          </w:tcPr>
          <w:p>
            <w:r>
              <w:t>L'utilisateur formule des invitations ouvertes ; Marc attend des propositions précises ; chacun interprète l'autre comme peu motivé.</w:t>
            </w:r>
          </w:p>
        </w:tc>
      </w:tr>
      <w:tr>
        <w:trPr>
          <w:cantSplit/>
        </w:trPr>
        <w:tc>
          <w:tcPr>
            <w:tcW w:type="dxa" w:w="1800"/>
            <w:tcMar>
              <w:top w:w="90" w:type="dxa"/>
              <w:start w:w="100" w:type="dxa"/>
              <w:bottom w:w="90" w:type="dxa"/>
              <w:end w:w="100" w:type="dxa"/>
            </w:tcMar>
            <w:vAlign w:val="top"/>
          </w:tcPr>
          <w:p>
            <w:r>
              <w:t>Groupe</w:t>
            </w:r>
          </w:p>
        </w:tc>
        <w:tc>
          <w:tcPr>
            <w:tcW w:type="dxa" w:w="3240"/>
            <w:tcMar>
              <w:top w:w="90" w:type="dxa"/>
              <w:start w:w="100" w:type="dxa"/>
              <w:bottom w:w="90" w:type="dxa"/>
              <w:end w:w="100" w:type="dxa"/>
            </w:tcMar>
            <w:vAlign w:val="top"/>
          </w:tcPr>
          <w:p>
            <w:r>
              <w:t>Quel environnement amplifie ou réduit le phénomène ?</w:t>
            </w:r>
          </w:p>
        </w:tc>
        <w:tc>
          <w:tcPr>
            <w:tcW w:type="dxa" w:w="4680"/>
            <w:tcMar>
              <w:top w:w="90" w:type="dxa"/>
              <w:start w:w="100" w:type="dxa"/>
              <w:bottom w:w="90" w:type="dxa"/>
              <w:end w:w="100" w:type="dxa"/>
            </w:tcMar>
            <w:vAlign w:val="top"/>
          </w:tcPr>
          <w:p>
            <w:r>
              <w:t>Dans le groupe de travail, les invitations se font spontanément et sans planification.</w:t>
            </w:r>
          </w:p>
        </w:tc>
      </w:tr>
      <w:tr>
        <w:trPr>
          <w:cantSplit/>
        </w:trPr>
        <w:tc>
          <w:tcPr>
            <w:tcW w:type="dxa" w:w="1800"/>
            <w:tcMar>
              <w:top w:w="90" w:type="dxa"/>
              <w:start w:w="100" w:type="dxa"/>
              <w:bottom w:w="90" w:type="dxa"/>
              <w:end w:w="100" w:type="dxa"/>
            </w:tcMar>
            <w:vAlign w:val="top"/>
          </w:tcPr>
          <w:p>
            <w:r>
              <w:t>Planification</w:t>
            </w:r>
          </w:p>
        </w:tc>
        <w:tc>
          <w:tcPr>
            <w:tcW w:type="dxa" w:w="3240"/>
            <w:tcMar>
              <w:top w:w="90" w:type="dxa"/>
              <w:start w:w="100" w:type="dxa"/>
              <w:bottom w:w="90" w:type="dxa"/>
              <w:end w:w="100" w:type="dxa"/>
            </w:tcMar>
            <w:vAlign w:val="top"/>
          </w:tcPr>
          <w:p>
            <w:r>
              <w:t>Quel mécanisme peut être testé ?</w:t>
            </w:r>
          </w:p>
        </w:tc>
        <w:tc>
          <w:tcPr>
            <w:tcW w:type="dxa" w:w="4680"/>
            <w:tcMar>
              <w:top w:w="90" w:type="dxa"/>
              <w:start w:w="100" w:type="dxa"/>
              <w:bottom w:w="90" w:type="dxa"/>
              <w:end w:w="100" w:type="dxa"/>
            </w:tcMar>
            <w:vAlign w:val="top"/>
          </w:tcPr>
          <w:p>
            <w:r>
              <w:t>Proposer une activité définie avec horaire et faible coût d'engagement, puis observer la réponse.</w:t>
            </w:r>
          </w:p>
        </w:tc>
      </w:tr>
    </w:tbl>
    <w:p>
      <w:pPr>
        <w:spacing w:after="100" w:line="252" w:lineRule="auto"/>
      </w:pPr>
    </w:p>
    <w:p>
      <w:pPr>
        <w:spacing w:after="100" w:line="252" w:lineRule="auto"/>
      </w:pPr>
      <w:r>
        <w:t>La valeur de MANWË vient de la capacité à passer d'un niveau à l'autre sans les confondre.</w:t>
      </w:r>
    </w:p>
    <w:p>
      <w:pPr>
        <w:spacing w:after="100" w:line="252" w:lineRule="auto"/>
      </w:pPr>
      <w:r>
        <w:br w:type="page"/>
      </w:r>
    </w:p>
    <w:p>
      <w:pPr>
        <w:pStyle w:val="Heading1"/>
        <w:spacing w:before="320" w:after="140"/>
      </w:pPr>
      <w:r>
        <w:t>3. Architecture conceptuelle globale</w:t>
      </w:r>
    </w:p>
    <w:tbl>
      <w:tblPr>
        <w:tblW w:type="auto" w:w="0"/>
        <w:jc w:val="center"/>
        <w:tblLook w:firstColumn="1" w:firstRow="1" w:lastColumn="0" w:lastRow="0" w:noHBand="0" w:noVBand="1" w:val="04A0"/>
      </w:tblPr>
      <w:tblGrid>
        <w:gridCol w:w="9936"/>
      </w:tblGrid>
      <w:tr>
        <w:trPr>
          <w:cantSplit/>
          <w:tblHeader w:val="true"/>
        </w:trPr>
        <w:tc>
          <w:tcPr>
            <w:tcW w:type="dxa" w:w="9936"/>
            <w:shd w:fill="F3F1F3"/>
            <w:tcMar>
              <w:top w:w="120" w:type="dxa"/>
              <w:start w:w="140" w:type="dxa"/>
              <w:bottom w:w="120" w:type="dxa"/>
              <w:end w:w="140" w:type="dxa"/>
            </w:tcMar>
          </w:tcPr>
          <w:p>
            <w:pPr>
              <w:pStyle w:val="Mono"/>
            </w:pPr>
            <w:r>
              <w:t>SOCIAL WORLD MODEL</w:t>
            </w:r>
            <w:r>
              <w:br/>
            </w:r>
            <w:r>
              <w:t>|</w:t>
            </w:r>
            <w:r>
              <w:br/>
            </w:r>
            <w:r>
              <w:t>+-- SelfModel</w:t>
            </w:r>
            <w:r>
              <w:br/>
            </w:r>
            <w:r>
              <w:t>+-- PersonModels</w:t>
            </w:r>
            <w:r>
              <w:br/>
            </w:r>
            <w:r>
              <w:t>+-- RelationshipModels</w:t>
            </w:r>
            <w:r>
              <w:br/>
            </w:r>
            <w:r>
              <w:t>+-- GroupModels</w:t>
            </w:r>
            <w:r>
              <w:br/>
            </w:r>
            <w:r>
              <w:t>+-- Context &amp; Life Events</w:t>
            </w:r>
            <w:r>
              <w:br/>
            </w:r>
            <w:r>
              <w:t>+-- Evidence / Claim Graph</w:t>
            </w:r>
            <w:r>
              <w:br/>
            </w:r>
            <w:r>
              <w:t>+-- Problems / Goals / Paths</w:t>
            </w:r>
            <w:r>
              <w:br/>
            </w:r>
            <w:r>
              <w:t>+-- Predictive &amp; Simulation Layer</w:t>
            </w:r>
            <w:r>
              <w:br/>
            </w:r>
            <w:r>
              <w:t>+-- Knowledge Space</w:t>
            </w:r>
            <w:r>
              <w:br/>
            </w:r>
            <w:r>
              <w:t>|</w:t>
            </w:r>
            <w:r>
              <w:br/>
            </w:r>
            <w:r>
              <w:t>+--&gt; perception -&gt; consolidation -&gt; formulation -&gt; planning -&gt; human understanding</w:t>
            </w:r>
          </w:p>
        </w:tc>
      </w:tr>
    </w:tbl>
    <w:p>
      <w:pPr>
        <w:spacing w:after="100" w:line="252" w:lineRule="auto"/>
      </w:pP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2304"/>
            <w:shd w:fill="EEE8F1"/>
            <w:tcMar>
              <w:top w:w="90" w:type="dxa"/>
              <w:start w:w="100" w:type="dxa"/>
              <w:bottom w:w="90" w:type="dxa"/>
              <w:end w:w="100" w:type="dxa"/>
            </w:tcMar>
            <w:vAlign w:val="center"/>
          </w:tcPr>
          <w:p>
            <w:r>
              <w:rPr>
                <w:b/>
                <w:color w:val="3F2049"/>
              </w:rPr>
              <w:t>Objet cognitif</w:t>
            </w:r>
          </w:p>
        </w:tc>
        <w:tc>
          <w:tcPr>
            <w:tcW w:type="dxa" w:w="7488"/>
            <w:shd w:fill="EEE8F1"/>
            <w:tcMar>
              <w:top w:w="90" w:type="dxa"/>
              <w:start w:w="100" w:type="dxa"/>
              <w:bottom w:w="90" w:type="dxa"/>
              <w:end w:w="100" w:type="dxa"/>
            </w:tcMar>
            <w:vAlign w:val="center"/>
          </w:tcPr>
          <w:p>
            <w:r>
              <w:rPr>
                <w:b/>
                <w:color w:val="3F2049"/>
              </w:rPr>
              <w:t>Rôle central</w:t>
            </w:r>
          </w:p>
        </w:tc>
      </w:tr>
      <w:tr>
        <w:trPr>
          <w:cantSplit/>
        </w:trPr>
        <w:tc>
          <w:tcPr>
            <w:tcW w:type="dxa" w:w="2304"/>
            <w:tcMar>
              <w:top w:w="90" w:type="dxa"/>
              <w:start w:w="100" w:type="dxa"/>
              <w:bottom w:w="90" w:type="dxa"/>
              <w:end w:w="100" w:type="dxa"/>
            </w:tcMar>
            <w:vAlign w:val="top"/>
          </w:tcPr>
          <w:p>
            <w:r>
              <w:t>SelfModel</w:t>
            </w:r>
          </w:p>
        </w:tc>
        <w:tc>
          <w:tcPr>
            <w:tcW w:type="dxa" w:w="7488"/>
            <w:tcMar>
              <w:top w:w="90" w:type="dxa"/>
              <w:start w:w="100" w:type="dxa"/>
              <w:bottom w:w="90" w:type="dxa"/>
              <w:end w:w="100" w:type="dxa"/>
            </w:tcMar>
            <w:vAlign w:val="top"/>
          </w:tcPr>
          <w:p>
            <w:r>
              <w:t>Représentation de l'utilisateur : besoins, valeurs, patterns, compétences sociales, biais, charge cognitive et perception probable par autrui.</w:t>
            </w:r>
          </w:p>
        </w:tc>
      </w:tr>
      <w:tr>
        <w:trPr>
          <w:cantSplit/>
        </w:trPr>
        <w:tc>
          <w:tcPr>
            <w:tcW w:type="dxa" w:w="2304"/>
            <w:tcMar>
              <w:top w:w="90" w:type="dxa"/>
              <w:start w:w="100" w:type="dxa"/>
              <w:bottom w:w="90" w:type="dxa"/>
              <w:end w:w="100" w:type="dxa"/>
            </w:tcMar>
            <w:vAlign w:val="top"/>
          </w:tcPr>
          <w:p>
            <w:r>
              <w:t>PersonModel</w:t>
            </w:r>
          </w:p>
        </w:tc>
        <w:tc>
          <w:tcPr>
            <w:tcW w:type="dxa" w:w="7488"/>
            <w:tcMar>
              <w:top w:w="90" w:type="dxa"/>
              <w:start w:w="100" w:type="dxa"/>
              <w:bottom w:w="90" w:type="dxa"/>
              <w:end w:w="100" w:type="dxa"/>
            </w:tcMar>
            <w:vAlign w:val="top"/>
          </w:tcPr>
          <w:p>
            <w:r>
              <w:t>Modèle multi-couches d'une personne, de l'observation brute aux dynamiques internes et prédictions conditionnelles.</w:t>
            </w:r>
          </w:p>
        </w:tc>
      </w:tr>
      <w:tr>
        <w:trPr>
          <w:cantSplit/>
        </w:trPr>
        <w:tc>
          <w:tcPr>
            <w:tcW w:type="dxa" w:w="2304"/>
            <w:tcMar>
              <w:top w:w="90" w:type="dxa"/>
              <w:start w:w="100" w:type="dxa"/>
              <w:bottom w:w="90" w:type="dxa"/>
              <w:end w:w="100" w:type="dxa"/>
            </w:tcMar>
            <w:vAlign w:val="top"/>
          </w:tcPr>
          <w:p>
            <w:r>
              <w:t>RelationshipModel</w:t>
            </w:r>
          </w:p>
        </w:tc>
        <w:tc>
          <w:tcPr>
            <w:tcW w:type="dxa" w:w="7488"/>
            <w:tcMar>
              <w:top w:w="90" w:type="dxa"/>
              <w:start w:w="100" w:type="dxa"/>
              <w:bottom w:w="90" w:type="dxa"/>
              <w:end w:w="100" w:type="dxa"/>
            </w:tcMar>
            <w:vAlign w:val="top"/>
          </w:tcPr>
          <w:p>
            <w:r>
              <w:t>État et mécanismes propres à une dyade : rôles, valeur mutuelle, scripts récurrents, régulation, ruptures, réparations et trajectoire.</w:t>
            </w:r>
          </w:p>
        </w:tc>
      </w:tr>
      <w:tr>
        <w:trPr>
          <w:cantSplit/>
        </w:trPr>
        <w:tc>
          <w:tcPr>
            <w:tcW w:type="dxa" w:w="2304"/>
            <w:tcMar>
              <w:top w:w="90" w:type="dxa"/>
              <w:start w:w="100" w:type="dxa"/>
              <w:bottom w:w="90" w:type="dxa"/>
              <w:end w:w="100" w:type="dxa"/>
            </w:tcMar>
            <w:vAlign w:val="top"/>
          </w:tcPr>
          <w:p>
            <w:r>
              <w:t>GroupModel</w:t>
            </w:r>
          </w:p>
        </w:tc>
        <w:tc>
          <w:tcPr>
            <w:tcW w:type="dxa" w:w="7488"/>
            <w:tcMar>
              <w:top w:w="90" w:type="dxa"/>
              <w:start w:w="100" w:type="dxa"/>
              <w:bottom w:w="90" w:type="dxa"/>
              <w:end w:w="100" w:type="dxa"/>
            </w:tcMar>
            <w:vAlign w:val="top"/>
          </w:tcPr>
          <w:p>
            <w:r>
              <w:t>Topologie, normes, statuts, sous-groupes, rôles, rituels, cohésion, conflits et chemins d'intégration.</w:t>
            </w:r>
          </w:p>
        </w:tc>
      </w:tr>
      <w:tr>
        <w:trPr>
          <w:cantSplit/>
        </w:trPr>
        <w:tc>
          <w:tcPr>
            <w:tcW w:type="dxa" w:w="2304"/>
            <w:tcMar>
              <w:top w:w="90" w:type="dxa"/>
              <w:start w:w="100" w:type="dxa"/>
              <w:bottom w:w="90" w:type="dxa"/>
              <w:end w:w="100" w:type="dxa"/>
            </w:tcMar>
            <w:vAlign w:val="top"/>
          </w:tcPr>
          <w:p>
            <w:r>
              <w:t>ProblemModel</w:t>
            </w:r>
          </w:p>
        </w:tc>
        <w:tc>
          <w:tcPr>
            <w:tcW w:type="dxa" w:w="7488"/>
            <w:tcMar>
              <w:top w:w="90" w:type="dxa"/>
              <w:start w:w="100" w:type="dxa"/>
              <w:bottom w:w="90" w:type="dxa"/>
              <w:end w:w="100" w:type="dxa"/>
            </w:tcMar>
            <w:vAlign w:val="top"/>
          </w:tcPr>
          <w:p>
            <w:r>
              <w:t>Transformation d'une difficulté diffuse en état observable, mécanismes possibles, inconnues et variables actionnables.</w:t>
            </w:r>
          </w:p>
        </w:tc>
      </w:tr>
      <w:tr>
        <w:trPr>
          <w:cantSplit/>
        </w:trPr>
        <w:tc>
          <w:tcPr>
            <w:tcW w:type="dxa" w:w="2304"/>
            <w:tcMar>
              <w:top w:w="90" w:type="dxa"/>
              <w:start w:w="100" w:type="dxa"/>
              <w:bottom w:w="90" w:type="dxa"/>
              <w:end w:w="100" w:type="dxa"/>
            </w:tcMar>
            <w:vAlign w:val="top"/>
          </w:tcPr>
          <w:p>
            <w:r>
              <w:t>GoalModel</w:t>
            </w:r>
          </w:p>
        </w:tc>
        <w:tc>
          <w:tcPr>
            <w:tcW w:type="dxa" w:w="7488"/>
            <w:tcMar>
              <w:top w:w="90" w:type="dxa"/>
              <w:start w:w="100" w:type="dxa"/>
              <w:bottom w:w="90" w:type="dxa"/>
              <w:end w:w="100" w:type="dxa"/>
            </w:tcMar>
            <w:vAlign w:val="top"/>
          </w:tcPr>
          <w:p>
            <w:r>
              <w:t>État social souhaité, besoins sous-jacents, critères de réussite, contraintes, dépendances et horizon.</w:t>
            </w:r>
          </w:p>
        </w:tc>
      </w:tr>
      <w:tr>
        <w:trPr>
          <w:cantSplit/>
        </w:trPr>
        <w:tc>
          <w:tcPr>
            <w:tcW w:type="dxa" w:w="2304"/>
            <w:tcMar>
              <w:top w:w="90" w:type="dxa"/>
              <w:start w:w="100" w:type="dxa"/>
              <w:bottom w:w="90" w:type="dxa"/>
              <w:end w:w="100" w:type="dxa"/>
            </w:tcMar>
            <w:vAlign w:val="top"/>
          </w:tcPr>
          <w:p>
            <w:r>
              <w:t>PathModel</w:t>
            </w:r>
          </w:p>
        </w:tc>
        <w:tc>
          <w:tcPr>
            <w:tcW w:type="dxa" w:w="7488"/>
            <w:tcMar>
              <w:top w:w="90" w:type="dxa"/>
              <w:start w:w="100" w:type="dxa"/>
              <w:bottom w:w="90" w:type="dxa"/>
              <w:end w:w="100" w:type="dxa"/>
            </w:tcMar>
            <w:vAlign w:val="top"/>
          </w:tcPr>
          <w:p>
            <w:r>
              <w:t>Trajectoire testable reliant l'état actuel au but, avec mécanisme supposé, coût, risque, incertitude et critères de branchement.</w:t>
            </w:r>
          </w:p>
        </w:tc>
      </w:tr>
    </w:tbl>
    <w:p>
      <w:pPr>
        <w:spacing w:after="100" w:line="252" w:lineRule="auto"/>
      </w:pPr>
    </w:p>
    <w:p>
      <w:pPr>
        <w:pStyle w:val="Heading1"/>
        <w:spacing w:before="320" w:after="140"/>
      </w:pPr>
      <w:r>
        <w:t>4. Discipline épistémique : la colonne vertébrale du système</w:t>
      </w:r>
    </w:p>
    <w:p>
      <w:pPr>
        <w:spacing w:after="100" w:line="252" w:lineRule="auto"/>
      </w:pPr>
      <w:r>
        <w:t>MANWË doit être capable d'être très sophistiqué sans transformer une inférence plausible en vérité. Toute connaissance est donc représentée comme une Claim reliée à des preuves, des contre-preuves, un contexte et une histoire de révision.</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shd w:fill="EEE8F1"/>
            <w:tcMar>
              <w:top w:w="90" w:type="dxa"/>
              <w:start w:w="100" w:type="dxa"/>
              <w:bottom w:w="90" w:type="dxa"/>
              <w:end w:w="100" w:type="dxa"/>
            </w:tcMar>
            <w:vAlign w:val="center"/>
          </w:tcPr>
          <w:p>
            <w:r>
              <w:rPr>
                <w:b/>
                <w:color w:val="3F2049"/>
              </w:rPr>
              <w:t>Statut</w:t>
            </w:r>
          </w:p>
        </w:tc>
        <w:tc>
          <w:tcPr>
            <w:tcW w:type="dxa" w:w="4968"/>
            <w:shd w:fill="EEE8F1"/>
            <w:tcMar>
              <w:top w:w="90" w:type="dxa"/>
              <w:start w:w="100" w:type="dxa"/>
              <w:bottom w:w="90" w:type="dxa"/>
              <w:end w:w="100" w:type="dxa"/>
            </w:tcMar>
            <w:vAlign w:val="center"/>
          </w:tcPr>
          <w:p>
            <w:r>
              <w:rPr>
                <w:b/>
                <w:color w:val="3F2049"/>
              </w:rPr>
              <w:t>Sens</w:t>
            </w:r>
          </w:p>
        </w:tc>
      </w:tr>
      <w:tr>
        <w:trPr>
          <w:cantSplit/>
        </w:trPr>
        <w:tc>
          <w:tcPr>
            <w:tcW w:type="dxa" w:w="4968"/>
            <w:tcMar>
              <w:top w:w="90" w:type="dxa"/>
              <w:start w:w="100" w:type="dxa"/>
              <w:bottom w:w="90" w:type="dxa"/>
              <w:end w:w="100" w:type="dxa"/>
            </w:tcMar>
            <w:vAlign w:val="top"/>
          </w:tcPr>
          <w:p>
            <w:r>
              <w:t>Explicit</w:t>
            </w:r>
          </w:p>
        </w:tc>
        <w:tc>
          <w:tcPr>
            <w:tcW w:type="dxa" w:w="4968"/>
            <w:tcMar>
              <w:top w:w="90" w:type="dxa"/>
              <w:start w:w="100" w:type="dxa"/>
              <w:bottom w:w="90" w:type="dxa"/>
              <w:end w:w="100" w:type="dxa"/>
            </w:tcMar>
            <w:vAlign w:val="top"/>
          </w:tcPr>
          <w:p>
            <w:r>
              <w:t>Déclaré directement par la personne ou explicitement communiqué à l’utilisateur.</w:t>
            </w:r>
          </w:p>
        </w:tc>
      </w:tr>
      <w:tr>
        <w:trPr>
          <w:cantSplit/>
        </w:trPr>
        <w:tc>
          <w:tcPr>
            <w:tcW w:type="dxa" w:w="4968"/>
            <w:tcMar>
              <w:top w:w="90" w:type="dxa"/>
              <w:start w:w="100" w:type="dxa"/>
              <w:bottom w:w="90" w:type="dxa"/>
              <w:end w:w="100" w:type="dxa"/>
            </w:tcMar>
            <w:vAlign w:val="top"/>
          </w:tcPr>
          <w:p>
            <w:r>
              <w:t>Observed</w:t>
            </w:r>
          </w:p>
        </w:tc>
        <w:tc>
          <w:tcPr>
            <w:tcW w:type="dxa" w:w="4968"/>
            <w:tcMar>
              <w:top w:w="90" w:type="dxa"/>
              <w:start w:w="100" w:type="dxa"/>
              <w:bottom w:w="90" w:type="dxa"/>
              <w:end w:w="100" w:type="dxa"/>
            </w:tcMar>
            <w:vAlign w:val="top"/>
          </w:tcPr>
          <w:p>
            <w:r>
              <w:t>Comportement, événement ou signal observé avec provenance identifiable.</w:t>
            </w:r>
          </w:p>
        </w:tc>
      </w:tr>
      <w:tr>
        <w:trPr>
          <w:cantSplit/>
        </w:trPr>
        <w:tc>
          <w:tcPr>
            <w:tcW w:type="dxa" w:w="4968"/>
            <w:tcMar>
              <w:top w:w="90" w:type="dxa"/>
              <w:start w:w="100" w:type="dxa"/>
              <w:bottom w:w="90" w:type="dxa"/>
              <w:end w:w="100" w:type="dxa"/>
            </w:tcMar>
            <w:vAlign w:val="top"/>
          </w:tcPr>
          <w:p>
            <w:r>
              <w:t>Reported observation</w:t>
            </w:r>
          </w:p>
        </w:tc>
        <w:tc>
          <w:tcPr>
            <w:tcW w:type="dxa" w:w="4968"/>
            <w:tcMar>
              <w:top w:w="90" w:type="dxa"/>
              <w:start w:w="100" w:type="dxa"/>
              <w:bottom w:w="90" w:type="dxa"/>
              <w:end w:w="100" w:type="dxa"/>
            </w:tcMar>
            <w:vAlign w:val="top"/>
          </w:tcPr>
          <w:p>
            <w:r>
              <w:t>Observation rapportée par l'utilisateur, distincte de son interprétation.</w:t>
            </w:r>
          </w:p>
        </w:tc>
      </w:tr>
      <w:tr>
        <w:trPr>
          <w:cantSplit/>
        </w:trPr>
        <w:tc>
          <w:tcPr>
            <w:tcW w:type="dxa" w:w="4968"/>
            <w:tcMar>
              <w:top w:w="90" w:type="dxa"/>
              <w:start w:w="100" w:type="dxa"/>
              <w:bottom w:w="90" w:type="dxa"/>
              <w:end w:w="100" w:type="dxa"/>
            </w:tcMar>
            <w:vAlign w:val="top"/>
          </w:tcPr>
          <w:p>
            <w:r>
              <w:t>Inferred</w:t>
            </w:r>
          </w:p>
        </w:tc>
        <w:tc>
          <w:tcPr>
            <w:tcW w:type="dxa" w:w="4968"/>
            <w:tcMar>
              <w:top w:w="90" w:type="dxa"/>
              <w:start w:w="100" w:type="dxa"/>
              <w:bottom w:w="90" w:type="dxa"/>
              <w:end w:w="100" w:type="dxa"/>
            </w:tcMar>
            <w:vAlign w:val="top"/>
          </w:tcPr>
          <w:p>
            <w:r>
              <w:t>Interprétation produite à partir de plusieurs éléments.</w:t>
            </w:r>
          </w:p>
        </w:tc>
      </w:tr>
      <w:tr>
        <w:trPr>
          <w:cantSplit/>
        </w:trPr>
        <w:tc>
          <w:tcPr>
            <w:tcW w:type="dxa" w:w="4968"/>
            <w:tcMar>
              <w:top w:w="90" w:type="dxa"/>
              <w:start w:w="100" w:type="dxa"/>
              <w:bottom w:w="90" w:type="dxa"/>
              <w:end w:w="100" w:type="dxa"/>
            </w:tcMar>
            <w:vAlign w:val="top"/>
          </w:tcPr>
          <w:p>
            <w:r>
              <w:t>Predictive</w:t>
            </w:r>
          </w:p>
        </w:tc>
        <w:tc>
          <w:tcPr>
            <w:tcW w:type="dxa" w:w="4968"/>
            <w:tcMar>
              <w:top w:w="90" w:type="dxa"/>
              <w:start w:w="100" w:type="dxa"/>
              <w:bottom w:w="90" w:type="dxa"/>
              <w:end w:w="100" w:type="dxa"/>
            </w:tcMar>
            <w:vAlign w:val="top"/>
          </w:tcPr>
          <w:p>
            <w:r>
              <w:t>Hypothèse générant une prédiction falsifiable.</w:t>
            </w:r>
          </w:p>
        </w:tc>
      </w:tr>
      <w:tr>
        <w:trPr>
          <w:cantSplit/>
        </w:trPr>
        <w:tc>
          <w:tcPr>
            <w:tcW w:type="dxa" w:w="4968"/>
            <w:tcMar>
              <w:top w:w="90" w:type="dxa"/>
              <w:start w:w="100" w:type="dxa"/>
              <w:bottom w:w="90" w:type="dxa"/>
              <w:end w:w="100" w:type="dxa"/>
            </w:tcMar>
            <w:vAlign w:val="top"/>
          </w:tcPr>
          <w:p>
            <w:r>
              <w:t>Contradicted</w:t>
            </w:r>
          </w:p>
        </w:tc>
        <w:tc>
          <w:tcPr>
            <w:tcW w:type="dxa" w:w="4968"/>
            <w:tcMar>
              <w:top w:w="90" w:type="dxa"/>
              <w:start w:w="100" w:type="dxa"/>
              <w:bottom w:w="90" w:type="dxa"/>
              <w:end w:w="100" w:type="dxa"/>
            </w:tcMar>
            <w:vAlign w:val="top"/>
          </w:tcPr>
          <w:p>
            <w:r>
              <w:t>Hypothèse affaiblie par des observations incompatibles.</w:t>
            </w:r>
          </w:p>
        </w:tc>
      </w:tr>
      <w:tr>
        <w:trPr>
          <w:cantSplit/>
        </w:trPr>
        <w:tc>
          <w:tcPr>
            <w:tcW w:type="dxa" w:w="4968"/>
            <w:tcMar>
              <w:top w:w="90" w:type="dxa"/>
              <w:start w:w="100" w:type="dxa"/>
              <w:bottom w:w="90" w:type="dxa"/>
              <w:end w:w="100" w:type="dxa"/>
            </w:tcMar>
            <w:vAlign w:val="top"/>
          </w:tcPr>
          <w:p>
            <w:r>
              <w:t>Unknown</w:t>
            </w:r>
          </w:p>
        </w:tc>
        <w:tc>
          <w:tcPr>
            <w:tcW w:type="dxa" w:w="4968"/>
            <w:tcMar>
              <w:top w:w="90" w:type="dxa"/>
              <w:start w:w="100" w:type="dxa"/>
              <w:bottom w:w="90" w:type="dxa"/>
              <w:end w:w="100" w:type="dxa"/>
            </w:tcMar>
            <w:vAlign w:val="top"/>
          </w:tcPr>
          <w:p>
            <w:r>
              <w:t>Zone pour laquelle le système ne dispose pas d’éléments suffisants.</w:t>
            </w:r>
          </w:p>
        </w:tc>
      </w:tr>
    </w:tbl>
    <w:p>
      <w:pPr>
        <w:spacing w:after="100" w:line="252" w:lineRule="auto"/>
      </w:pPr>
    </w:p>
    <w:p>
      <w:pPr>
        <w:pStyle w:val="Heading2"/>
        <w:spacing w:before="200" w:after="100"/>
      </w:pPr>
      <w:r>
        <w:t>4.1 Métadonnées minimales d’une Claim</w:t>
      </w:r>
    </w:p>
    <w:tbl>
      <w:tblPr>
        <w:tblW w:type="auto" w:w="0"/>
        <w:jc w:val="center"/>
        <w:tblLook w:firstColumn="1" w:firstRow="1" w:lastColumn="0" w:lastRow="0" w:noHBand="0" w:noVBand="1" w:val="04A0"/>
      </w:tblPr>
      <w:tblGrid>
        <w:gridCol w:w="9936"/>
      </w:tblGrid>
      <w:tr>
        <w:trPr>
          <w:cantSplit/>
          <w:tblHeader w:val="true"/>
        </w:trPr>
        <w:tc>
          <w:tcPr>
            <w:tcW w:type="dxa" w:w="9936"/>
            <w:shd w:fill="F3F1F3"/>
            <w:tcMar>
              <w:top w:w="120" w:type="dxa"/>
              <w:start w:w="140" w:type="dxa"/>
              <w:bottom w:w="120" w:type="dxa"/>
              <w:end w:w="140" w:type="dxa"/>
            </w:tcMar>
          </w:tcPr>
          <w:p>
            <w:r/>
            <w:r>
              <w:t>Claim</w:t>
            </w:r>
            <w:r>
              <w:br/>
            </w:r>
            <w:r>
              <w:t>- proposition</w:t>
            </w:r>
            <w:r>
              <w:br/>
            </w:r>
            <w:r>
              <w:t>- epistemic_status</w:t>
            </w:r>
            <w:r>
              <w:br/>
            </w:r>
            <w:r>
              <w:t>- source(s)</w:t>
            </w:r>
            <w:r>
              <w:br/>
            </w:r>
            <w:r>
              <w:t>- source_reliability</w:t>
            </w:r>
            <w:r>
              <w:br/>
            </w:r>
            <w:r>
              <w:t>- evidence_lineage</w:t>
            </w:r>
            <w:r>
              <w:br/>
            </w:r>
            <w:r>
              <w:t>- direct_behavioral_anchors</w:t>
            </w:r>
            <w:r>
              <w:br/>
            </w:r>
            <w:r>
              <w:t>- independent_episode_count</w:t>
            </w:r>
            <w:r>
              <w:br/>
            </w:r>
            <w:r>
              <w:t>- context(s)</w:t>
            </w:r>
            <w:r>
              <w:br/>
            </w:r>
            <w:r>
              <w:t>- temporal_span</w:t>
            </w:r>
            <w:r>
              <w:br/>
            </w:r>
            <w:r>
              <w:t>- inference_depth</w:t>
            </w:r>
            <w:r>
              <w:br/>
            </w:r>
            <w:r>
              <w:t>- confidence / calibration_bin</w:t>
            </w:r>
            <w:r>
              <w:br/>
            </w:r>
            <w:r>
              <w:t>- supporting_evidence</w:t>
            </w:r>
            <w:r>
              <w:br/>
            </w:r>
            <w:r>
              <w:t>- counter_evidence</w:t>
            </w:r>
            <w:r>
              <w:br/>
            </w:r>
            <w:r>
              <w:t>- incompatible_alternatives</w:t>
            </w:r>
            <w:r>
              <w:br/>
            </w:r>
            <w:r>
              <w:t>- falsification_conditions</w:t>
            </w:r>
            <w:r>
              <w:br/>
            </w:r>
            <w:r>
              <w:t>- false_positive_cost</w:t>
            </w:r>
            <w:r>
              <w:br/>
            </w:r>
            <w:r>
              <w:t>- action_threshold</w:t>
            </w:r>
            <w:r>
              <w:br/>
            </w:r>
            <w:r>
              <w:t>- sensitivity_class</w:t>
            </w:r>
            <w:r>
              <w:br/>
            </w:r>
            <w:r>
              <w:t>- last_updated / last_tested</w:t>
            </w:r>
          </w:p>
        </w:tc>
      </w:tr>
    </w:tbl>
    <w:p>
      <w:pPr>
        <w:spacing w:after="100" w:line="252" w:lineRule="auto"/>
      </w:pPr>
    </w:p>
    <w:p>
      <w:pPr>
        <w:spacing w:after="100" w:line="252" w:lineRule="auto"/>
      </w:pPr>
      <w:r>
        <w:t>La confiance ne doit pas être un score décoratif. Elle doit être modulée par la quantité de preuves, leur indépendance, leur récence, leur spécificité contextuelle, les contre-exemples et le taux historique de calibration du module qui a produit l'inférence.</w:t>
      </w:r>
    </w:p>
    <w:p>
      <w:pPr>
        <w:pStyle w:val="Heading2"/>
        <w:spacing w:before="200" w:after="100"/>
      </w:pPr>
      <w:r>
        <w:t>4.2 Séparation des plans</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shd w:fill="EEE8F1"/>
            <w:tcMar>
              <w:top w:w="90" w:type="dxa"/>
              <w:start w:w="100" w:type="dxa"/>
              <w:bottom w:w="90" w:type="dxa"/>
              <w:end w:w="100" w:type="dxa"/>
            </w:tcMar>
            <w:vAlign w:val="center"/>
          </w:tcPr>
          <w:p>
            <w:r>
              <w:rPr>
                <w:b/>
                <w:color w:val="3F2049"/>
              </w:rPr>
              <w:t>Plan</w:t>
            </w:r>
          </w:p>
        </w:tc>
        <w:tc>
          <w:tcPr>
            <w:tcW w:type="dxa" w:w="4968"/>
            <w:shd w:fill="EEE8F1"/>
            <w:tcMar>
              <w:top w:w="90" w:type="dxa"/>
              <w:start w:w="100" w:type="dxa"/>
              <w:bottom w:w="90" w:type="dxa"/>
              <w:end w:w="100" w:type="dxa"/>
            </w:tcMar>
            <w:vAlign w:val="center"/>
          </w:tcPr>
          <w:p>
            <w:r>
              <w:rPr>
                <w:b/>
                <w:color w:val="3F2049"/>
              </w:rPr>
              <w:t>Exemple</w:t>
            </w:r>
          </w:p>
        </w:tc>
      </w:tr>
      <w:tr>
        <w:trPr>
          <w:cantSplit/>
        </w:trPr>
        <w:tc>
          <w:tcPr>
            <w:tcW w:type="dxa" w:w="4968"/>
            <w:tcMar>
              <w:top w:w="90" w:type="dxa"/>
              <w:start w:w="100" w:type="dxa"/>
              <w:bottom w:w="90" w:type="dxa"/>
              <w:end w:w="100" w:type="dxa"/>
            </w:tcMar>
            <w:vAlign w:val="top"/>
          </w:tcPr>
          <w:p>
            <w:r>
              <w:t>Trait</w:t>
            </w:r>
          </w:p>
        </w:tc>
        <w:tc>
          <w:tcPr>
            <w:tcW w:type="dxa" w:w="4968"/>
            <w:tcMar>
              <w:top w:w="90" w:type="dxa"/>
              <w:start w:w="100" w:type="dxa"/>
              <w:bottom w:w="90" w:type="dxa"/>
              <w:end w:w="100" w:type="dxa"/>
            </w:tcMar>
            <w:vAlign w:val="top"/>
          </w:tcPr>
          <w:p>
            <w:r>
              <w:t>Tendance relativement stable à rechercher la nouveauté.</w:t>
            </w:r>
          </w:p>
        </w:tc>
      </w:tr>
      <w:tr>
        <w:trPr>
          <w:cantSplit/>
        </w:trPr>
        <w:tc>
          <w:tcPr>
            <w:tcW w:type="dxa" w:w="4968"/>
            <w:tcMar>
              <w:top w:w="90" w:type="dxa"/>
              <w:start w:w="100" w:type="dxa"/>
              <w:bottom w:w="90" w:type="dxa"/>
              <w:end w:w="100" w:type="dxa"/>
            </w:tcMar>
            <w:vAlign w:val="top"/>
          </w:tcPr>
          <w:p>
            <w:r>
              <w:t>State</w:t>
            </w:r>
          </w:p>
        </w:tc>
        <w:tc>
          <w:tcPr>
            <w:tcW w:type="dxa" w:w="4968"/>
            <w:tcMar>
              <w:top w:w="90" w:type="dxa"/>
              <w:start w:w="100" w:type="dxa"/>
              <w:bottom w:w="90" w:type="dxa"/>
              <w:end w:w="100" w:type="dxa"/>
            </w:tcMar>
            <w:vAlign w:val="top"/>
          </w:tcPr>
          <w:p>
            <w:r>
              <w:t>Fatigue et faible disponibilité cette semaine.</w:t>
            </w:r>
          </w:p>
        </w:tc>
      </w:tr>
      <w:tr>
        <w:trPr>
          <w:cantSplit/>
        </w:trPr>
        <w:tc>
          <w:tcPr>
            <w:tcW w:type="dxa" w:w="4968"/>
            <w:tcMar>
              <w:top w:w="90" w:type="dxa"/>
              <w:start w:w="100" w:type="dxa"/>
              <w:bottom w:w="90" w:type="dxa"/>
              <w:end w:w="100" w:type="dxa"/>
            </w:tcMar>
            <w:vAlign w:val="top"/>
          </w:tcPr>
          <w:p>
            <w:r>
              <w:t>Context</w:t>
            </w:r>
          </w:p>
        </w:tc>
        <w:tc>
          <w:tcPr>
            <w:tcW w:type="dxa" w:w="4968"/>
            <w:tcMar>
              <w:top w:w="90" w:type="dxa"/>
              <w:start w:w="100" w:type="dxa"/>
              <w:bottom w:w="90" w:type="dxa"/>
              <w:end w:w="100" w:type="dxa"/>
            </w:tcMar>
            <w:vAlign w:val="top"/>
          </w:tcPr>
          <w:p>
            <w:r>
              <w:t>Réunion hiérarchique formelle.</w:t>
            </w:r>
          </w:p>
        </w:tc>
      </w:tr>
      <w:tr>
        <w:trPr>
          <w:cantSplit/>
        </w:trPr>
        <w:tc>
          <w:tcPr>
            <w:tcW w:type="dxa" w:w="4968"/>
            <w:tcMar>
              <w:top w:w="90" w:type="dxa"/>
              <w:start w:w="100" w:type="dxa"/>
              <w:bottom w:w="90" w:type="dxa"/>
              <w:end w:w="100" w:type="dxa"/>
            </w:tcMar>
            <w:vAlign w:val="top"/>
          </w:tcPr>
          <w:p>
            <w:r>
              <w:t>Relationship-specific</w:t>
            </w:r>
          </w:p>
        </w:tc>
        <w:tc>
          <w:tcPr>
            <w:tcW w:type="dxa" w:w="4968"/>
            <w:tcMar>
              <w:top w:w="90" w:type="dxa"/>
              <w:start w:w="100" w:type="dxa"/>
              <w:bottom w:w="90" w:type="dxa"/>
              <w:end w:w="100" w:type="dxa"/>
            </w:tcMar>
            <w:vAlign w:val="top"/>
          </w:tcPr>
          <w:p>
            <w:r>
              <w:t>Réservé avec l'utilisateur mais chaleureux avec deux collègues.</w:t>
            </w:r>
          </w:p>
        </w:tc>
      </w:tr>
      <w:tr>
        <w:trPr>
          <w:cantSplit/>
        </w:trPr>
        <w:tc>
          <w:tcPr>
            <w:tcW w:type="dxa" w:w="4968"/>
            <w:tcMar>
              <w:top w:w="90" w:type="dxa"/>
              <w:start w:w="100" w:type="dxa"/>
              <w:bottom w:w="90" w:type="dxa"/>
              <w:end w:w="100" w:type="dxa"/>
            </w:tcMar>
            <w:vAlign w:val="top"/>
          </w:tcPr>
          <w:p>
            <w:r>
              <w:t>Group-level</w:t>
            </w:r>
          </w:p>
        </w:tc>
        <w:tc>
          <w:tcPr>
            <w:tcW w:type="dxa" w:w="4968"/>
            <w:tcMar>
              <w:top w:w="90" w:type="dxa"/>
              <w:start w:w="100" w:type="dxa"/>
              <w:bottom w:w="90" w:type="dxa"/>
              <w:end w:w="100" w:type="dxa"/>
            </w:tcMar>
            <w:vAlign w:val="top"/>
          </w:tcPr>
          <w:p>
            <w:r>
              <w:t>Norme locale de communication très ironique.</w:t>
            </w:r>
          </w:p>
        </w:tc>
      </w:tr>
    </w:tbl>
    <w:p>
      <w:pPr>
        <w:spacing w:after="100" w:line="252" w:lineRule="auto"/>
      </w:pPr>
    </w:p>
    <w:tbl>
      <w:tblPr>
        <w:tblW w:type="auto" w:w="0"/>
        <w:jc w:val="center"/>
        <w:tblLook w:firstColumn="1" w:firstRow="1" w:lastColumn="0" w:lastRow="0" w:noHBand="0" w:noVBand="1" w:val="04A0"/>
      </w:tblPr>
      <w:tblGrid>
        <w:gridCol w:w="9936"/>
      </w:tblGrid>
      <w:tr>
        <w:trPr>
          <w:cantSplit/>
          <w:tblHeader w:val="true"/>
        </w:trPr>
        <w:tc>
          <w:tcPr>
            <w:tcW w:type="dxa" w:w="9936"/>
            <w:shd w:fill="FFF4D8"/>
            <w:tcMar>
              <w:top w:w="140" w:type="dxa"/>
              <w:start w:w="160" w:type="dxa"/>
              <w:bottom w:w="140" w:type="dxa"/>
              <w:end w:w="160" w:type="dxa"/>
            </w:tcMar>
          </w:tcPr>
          <w:p>
            <w:pPr>
              <w:pStyle w:val="Callout"/>
            </w:pPr>
            <w:r>
              <w:t>Règle de priorité causale - avant de conclure à un trait ou une dynamique profonde, MANWË doit vérifier si une explication plus locale (état, contexte, relation, groupe) suffit.</w:t>
            </w:r>
          </w:p>
        </w:tc>
      </w:tr>
    </w:tbl>
    <w:p>
      <w:pPr>
        <w:spacing w:after="100" w:line="252" w:lineRule="auto"/>
      </w:pPr>
    </w:p>
    <w:p>
      <w:pPr>
        <w:spacing w:after="100" w:line="252" w:lineRule="auto"/>
      </w:pPr>
      <w:r>
        <w:br w:type="page"/>
      </w:r>
    </w:p>
    <w:p>
      <w:pPr>
        <w:pStyle w:val="Heading2"/>
      </w:pPr>
      <w:r>
        <w:t>4.3 Evidence Lineage : toute inférence doit redescendre jusqu’aux événements</w:t>
      </w:r>
    </w:p>
    <w:p>
      <w:pPr/>
      <w:r>
        <w:t>L’EvidenceModel n’est pas une annexe du raisonnement : c’est le seul fondement autorisé. Chaque Claim conserve une chaîne de provenance complète jusqu’aux événements, verbatims ou comportements qui l’ancrent. Une inférence intermédiaire peut contribuer à l’organisation du raisonnement, mais ne peut jamais constituer à elle seule l’ancrage principal d’une inférence plus profonde.</w:t>
      </w:r>
    </w:p>
    <w:tbl>
      <w:tblPr>
        <w:tblStyle w:val="TableGrid"/>
        <w:tblW w:type="auto" w:w="0"/>
        <w:tblLook w:firstColumn="1" w:firstRow="1" w:lastColumn="0" w:lastRow="0" w:noHBand="0" w:noVBand="1" w:val="04A0"/>
      </w:tblPr>
      <w:tblGrid>
        <w:gridCol w:w="4968"/>
        <w:gridCol w:w="4968"/>
      </w:tblGrid>
      <w:tr>
        <w:trPr>
          <w:tblHeader w:val="true"/>
          <w:cantSplit/>
        </w:trPr>
        <w:tc>
          <w:tcPr>
            <w:tcW w:type="dxa" w:w="4968"/>
          </w:tcPr>
          <w:p>
            <w:r/>
            <w:r>
              <w:t>Règle de lineage</w:t>
            </w:r>
          </w:p>
        </w:tc>
        <w:tc>
          <w:tcPr>
            <w:tcW w:type="dxa" w:w="4968"/>
          </w:tcPr>
          <w:p>
            <w:r/>
            <w:r>
              <w:t>Conséquence</w:t>
            </w:r>
          </w:p>
        </w:tc>
      </w:tr>
      <w:tr>
        <w:trPr>
          <w:cantSplit/>
        </w:trPr>
        <w:tc>
          <w:tcPr>
            <w:tcW w:type="dxa" w:w="4968"/>
          </w:tcPr>
          <w:p>
            <w:r/>
            <w:r>
              <w:t>Direct anchor required</w:t>
            </w:r>
          </w:p>
        </w:tc>
        <w:tc>
          <w:tcPr>
            <w:tcW w:type="dxa" w:w="4968"/>
          </w:tcPr>
          <w:p>
            <w:r/>
            <w:r>
              <w:t>Toute formulation D3-D4 doit citer des événements ou verbatims identifiables, pas seulement d’autres inférences.</w:t>
            </w:r>
          </w:p>
        </w:tc>
      </w:tr>
      <w:tr>
        <w:trPr>
          <w:cantSplit/>
        </w:trPr>
        <w:tc>
          <w:tcPr>
            <w:tcW w:type="dxa" w:w="4968"/>
          </w:tcPr>
          <w:p>
            <w:r/>
            <w:r>
              <w:t>No inference cascade</w:t>
            </w:r>
          </w:p>
        </w:tc>
        <w:tc>
          <w:tcPr>
            <w:tcW w:type="dxa" w:w="4968"/>
          </w:tcPr>
          <w:p>
            <w:r/>
            <w:r>
              <w:t>Une chaîne Inference A → B → C sans retour à des observations directes ne peut pas être consolidée.</w:t>
            </w:r>
          </w:p>
        </w:tc>
      </w:tr>
      <w:tr>
        <w:trPr>
          <w:cantSplit/>
        </w:trPr>
        <w:tc>
          <w:tcPr>
            <w:tcW w:type="dxa" w:w="4968"/>
          </w:tcPr>
          <w:p>
            <w:r/>
            <w:r>
              <w:t>Episode independence</w:t>
            </w:r>
          </w:p>
        </w:tc>
        <w:tc>
          <w:tcPr>
            <w:tcW w:type="dxa" w:w="4968"/>
          </w:tcPr>
          <w:p>
            <w:r/>
            <w:r>
              <w:t>Plusieurs indices provenant du même épisode comptent comme un seul épisode pour la récurrence.</w:t>
            </w:r>
          </w:p>
        </w:tc>
      </w:tr>
      <w:tr>
        <w:trPr>
          <w:cantSplit/>
        </w:trPr>
        <w:tc>
          <w:tcPr>
            <w:tcW w:type="dxa" w:w="4968"/>
          </w:tcPr>
          <w:p>
            <w:r/>
            <w:r>
              <w:t>Context trace</w:t>
            </w:r>
          </w:p>
        </w:tc>
        <w:tc>
          <w:tcPr>
            <w:tcW w:type="dxa" w:w="4968"/>
          </w:tcPr>
          <w:p>
            <w:r/>
            <w:r>
              <w:t>Chaque preuve conserve contexte, date, personnes impliquées et source.</w:t>
            </w:r>
          </w:p>
        </w:tc>
      </w:tr>
      <w:tr>
        <w:trPr>
          <w:cantSplit/>
        </w:trPr>
        <w:tc>
          <w:tcPr>
            <w:tcW w:type="dxa" w:w="4968"/>
          </w:tcPr>
          <w:p>
            <w:r/>
            <w:r>
              <w:t>Counter-evidence trace</w:t>
            </w:r>
          </w:p>
        </w:tc>
        <w:tc>
          <w:tcPr>
            <w:tcW w:type="dxa" w:w="4968"/>
          </w:tcPr>
          <w:p>
            <w:r/>
            <w:r>
              <w:t>Les contre-exemples suivent la même discipline de provenance que les preuves favorables.</w:t>
            </w:r>
          </w:p>
        </w:tc>
      </w:tr>
    </w:tbl>
    <w:p>
      <w:pPr>
        <w:pStyle w:val="Heading2"/>
      </w:pPr>
      <w:r>
        <w:t>4.4 Behavioral Anchor Check</w:t>
      </w:r>
    </w:p>
    <w:p>
      <w:pPr/>
      <w:r>
        <w:t>Avant d’activer un nœud profond du PsychodynamicModel, MANWË vérifie un BehavioralAnchorSet. Le seuil par défaut pour D4 est de trois épisodes indépendants, répartis dans le temps ; la diversité de contexte est préférée mais non exigée si le pattern est explicitement relation-specific. Le nombre d’indices n’est jamais substitué au nombre d’épisodes.</w:t>
      </w:r>
    </w:p>
    <w:tbl>
      <w:tblPr>
        <w:tblStyle w:val="TableGrid"/>
        <w:tblW w:type="auto" w:w="0"/>
        <w:tblLook w:firstColumn="1" w:firstRow="1" w:lastColumn="0" w:lastRow="0" w:noHBand="0" w:noVBand="1" w:val="04A0"/>
      </w:tblPr>
      <w:tblGrid>
        <w:gridCol w:w="4968"/>
        <w:gridCol w:w="4968"/>
      </w:tblGrid>
      <w:tr>
        <w:trPr>
          <w:tblHeader w:val="true"/>
          <w:cantSplit/>
        </w:trPr>
        <w:tc>
          <w:tcPr>
            <w:tcW w:type="dxa" w:w="4968"/>
          </w:tcPr>
          <w:p>
            <w:r/>
            <w:r>
              <w:t>Exigence</w:t>
            </w:r>
          </w:p>
        </w:tc>
        <w:tc>
          <w:tcPr>
            <w:tcW w:type="dxa" w:w="4968"/>
          </w:tcPr>
          <w:p>
            <w:r/>
            <w:r>
              <w:t>Règle V2.2</w:t>
            </w:r>
          </w:p>
        </w:tc>
      </w:tr>
      <w:tr>
        <w:trPr>
          <w:cantSplit/>
        </w:trPr>
        <w:tc>
          <w:tcPr>
            <w:tcW w:type="dxa" w:w="4968"/>
          </w:tcPr>
          <w:p>
            <w:r/>
            <w:r>
              <w:t>Épisodes indépendants</w:t>
            </w:r>
          </w:p>
        </w:tc>
        <w:tc>
          <w:tcPr>
            <w:tcW w:type="dxa" w:w="4968"/>
          </w:tcPr>
          <w:p>
            <w:r/>
            <w:r>
              <w:t>≥ 3 par défaut pour D4 ; un seul épisode ne peut pas être artificiellement découpé en plusieurs preuves.</w:t>
            </w:r>
          </w:p>
        </w:tc>
      </w:tr>
      <w:tr>
        <w:trPr>
          <w:cantSplit/>
        </w:trPr>
        <w:tc>
          <w:tcPr>
            <w:tcW w:type="dxa" w:w="4968"/>
          </w:tcPr>
          <w:p>
            <w:r/>
            <w:r>
              <w:t>Séparation temporelle</w:t>
            </w:r>
          </w:p>
        </w:tc>
        <w:tc>
          <w:tcPr>
            <w:tcW w:type="dxa" w:w="4968"/>
          </w:tcPr>
          <w:p>
            <w:r/>
            <w:r>
              <w:t>Le pattern doit survivre à une période suffisante pour exclure un état transitoire lorsque cette distinction est pertinente.</w:t>
            </w:r>
          </w:p>
        </w:tc>
      </w:tr>
      <w:tr>
        <w:trPr>
          <w:cantSplit/>
        </w:trPr>
        <w:tc>
          <w:tcPr>
            <w:tcW w:type="dxa" w:w="4968"/>
          </w:tcPr>
          <w:p>
            <w:r/>
            <w:r>
              <w:t>Contexte</w:t>
            </w:r>
          </w:p>
        </w:tc>
        <w:tc>
          <w:tcPr>
            <w:tcW w:type="dxa" w:w="4968"/>
          </w:tcPr>
          <w:p>
            <w:r/>
            <w:r>
              <w:t>Chercher une réplication dans plusieurs contextes ; sinon marquer explicitement le pattern comme context-specific.</w:t>
            </w:r>
          </w:p>
        </w:tc>
      </w:tr>
      <w:tr>
        <w:trPr>
          <w:cantSplit/>
        </w:trPr>
        <w:tc>
          <w:tcPr>
            <w:tcW w:type="dxa" w:w="4968"/>
          </w:tcPr>
          <w:p>
            <w:r/>
            <w:r>
              <w:t>Ancrage direct</w:t>
            </w:r>
          </w:p>
        </w:tc>
        <w:tc>
          <w:tcPr>
            <w:tcW w:type="dxa" w:w="4968"/>
          </w:tcPr>
          <w:p>
            <w:r/>
            <w:r>
              <w:t>Chaque épisode doit contenir au moins un comportement, événement ou verbatim directement traçable.</w:t>
            </w:r>
          </w:p>
        </w:tc>
      </w:tr>
      <w:tr>
        <w:trPr>
          <w:cantSplit/>
        </w:trPr>
        <w:tc>
          <w:tcPr>
            <w:tcW w:type="dxa" w:w="4968"/>
          </w:tcPr>
          <w:p>
            <w:r/>
            <w:r>
              <w:t>Contre-preuves</w:t>
            </w:r>
          </w:p>
        </w:tc>
        <w:tc>
          <w:tcPr>
            <w:tcW w:type="dxa" w:w="4968"/>
          </w:tcPr>
          <w:p>
            <w:r/>
            <w:r>
              <w:t>Une recherche active de contre-exemples est obligatoire avant consolidation.</w:t>
            </w:r>
          </w:p>
        </w:tc>
      </w:tr>
      <w:tr>
        <w:trPr>
          <w:cantSplit/>
        </w:trPr>
        <w:tc>
          <w:tcPr>
            <w:tcW w:type="dxa" w:w="4968"/>
          </w:tcPr>
          <w:p>
            <w:r/>
            <w:r>
              <w:t>Condition de sortie</w:t>
            </w:r>
          </w:p>
        </w:tc>
        <w:tc>
          <w:tcPr>
            <w:tcW w:type="dxa" w:w="4968"/>
          </w:tcPr>
          <w:p>
            <w:r/>
            <w:r>
              <w:t>Sans anchors suffisants, le nœud reste Draft/Exploratory et ne pilote pas le Counselor.</w:t>
            </w:r>
          </w:p>
        </w:tc>
      </w:tr>
    </w:tbl>
    <w:p>
      <w:pPr>
        <w:pStyle w:val="Heading2"/>
      </w:pPr>
      <w:r>
        <w:t>4.5 Adversarial Formulation Protocol : divergence forcée</w:t>
      </w:r>
    </w:p>
    <w:p>
      <w:pPr/>
      <w:r>
        <w:t>Pour les inférences profondes, actionnables ou socialement coûteuses, le système doit produire une hypothèse alternative incompatible avec l’explication principale, et non une simple reformulation. Les deux hypothèses doivent expliquer les données disponibles et spécifier quelles observations futures permettraient de les départager.</w:t>
      </w:r>
    </w:p>
    <w:tbl>
      <w:tblPr>
        <w:tblStyle w:val="TableGrid"/>
        <w:tblW w:type="auto" w:w="0"/>
        <w:tblLook w:firstColumn="1" w:firstRow="1" w:lastColumn="0" w:lastRow="0" w:noHBand="0" w:noVBand="1" w:val="04A0"/>
      </w:tblPr>
      <w:tblGrid>
        <w:gridCol w:w="4968"/>
        <w:gridCol w:w="4968"/>
      </w:tblGrid>
      <w:tr>
        <w:trPr>
          <w:tblHeader w:val="true"/>
          <w:cantSplit/>
        </w:trPr>
        <w:tc>
          <w:tcPr>
            <w:tcW w:type="dxa" w:w="4968"/>
          </w:tcPr>
          <w:p>
            <w:r/>
            <w:r>
              <w:t>Étape</w:t>
            </w:r>
          </w:p>
        </w:tc>
        <w:tc>
          <w:tcPr>
            <w:tcW w:type="dxa" w:w="4968"/>
          </w:tcPr>
          <w:p>
            <w:r/>
            <w:r>
              <w:t>Sortie attendue</w:t>
            </w:r>
          </w:p>
        </w:tc>
      </w:tr>
      <w:tr>
        <w:trPr>
          <w:cantSplit/>
        </w:trPr>
        <w:tc>
          <w:tcPr>
            <w:tcW w:type="dxa" w:w="4968"/>
          </w:tcPr>
          <w:p>
            <w:r/>
            <w:r>
              <w:t>H1</w:t>
            </w:r>
          </w:p>
        </w:tc>
        <w:tc>
          <w:tcPr>
            <w:tcW w:type="dxa" w:w="4968"/>
          </w:tcPr>
          <w:p>
            <w:r/>
            <w:r>
              <w:t>Formulation principale et mécanisme causal supposé.</w:t>
            </w:r>
          </w:p>
        </w:tc>
      </w:tr>
      <w:tr>
        <w:trPr>
          <w:cantSplit/>
        </w:trPr>
        <w:tc>
          <w:tcPr>
            <w:tcW w:type="dxa" w:w="4968"/>
          </w:tcPr>
          <w:p>
            <w:r/>
            <w:r>
              <w:t>H2 incompatible</w:t>
            </w:r>
          </w:p>
        </w:tc>
        <w:tc>
          <w:tcPr>
            <w:tcW w:type="dxa" w:w="4968"/>
          </w:tcPr>
          <w:p>
            <w:r/>
            <w:r>
              <w:t>Mécanisme mutuellement exclusif ou nettement concurrent expliquant les mêmes observations.</w:t>
            </w:r>
          </w:p>
        </w:tc>
      </w:tr>
      <w:tr>
        <w:trPr>
          <w:cantSplit/>
        </w:trPr>
        <w:tc>
          <w:tcPr>
            <w:tcW w:type="dxa" w:w="4968"/>
          </w:tcPr>
          <w:p>
            <w:r/>
            <w:r>
              <w:t>Discriminating evidence</w:t>
            </w:r>
          </w:p>
        </w:tc>
        <w:tc>
          <w:tcPr>
            <w:tcW w:type="dxa" w:w="4968"/>
          </w:tcPr>
          <w:p>
            <w:r/>
            <w:r>
              <w:t>Observation ou événement qui augmenterait H1 tout en diminuant H2, ou inversement.</w:t>
            </w:r>
          </w:p>
        </w:tc>
      </w:tr>
      <w:tr>
        <w:trPr>
          <w:cantSplit/>
        </w:trPr>
        <w:tc>
          <w:tcPr>
            <w:tcW w:type="dxa" w:w="4968"/>
          </w:tcPr>
          <w:p>
            <w:r/>
            <w:r>
              <w:t>Evidence Critic</w:t>
            </w:r>
          </w:p>
        </w:tc>
        <w:tc>
          <w:tcPr>
            <w:tcW w:type="dxa" w:w="4968"/>
          </w:tcPr>
          <w:p>
            <w:r/>
            <w:r>
              <w:t>Recherche explicite de données ignorées, de base rates et d’explications plus simples.</w:t>
            </w:r>
          </w:p>
        </w:tc>
      </w:tr>
      <w:tr>
        <w:trPr>
          <w:cantSplit/>
        </w:trPr>
        <w:tc>
          <w:tcPr>
            <w:tcW w:type="dxa" w:w="4968"/>
          </w:tcPr>
          <w:p>
            <w:r/>
            <w:r>
              <w:t>Decision</w:t>
            </w:r>
          </w:p>
        </w:tc>
        <w:tc>
          <w:tcPr>
            <w:tcW w:type="dxa" w:w="4968"/>
          </w:tcPr>
          <w:p>
            <w:r/>
            <w:r>
              <w:t>Maintenir les deux modèles, réduire la profondeur ou autoriser une formulation testable.</w:t>
            </w:r>
          </w:p>
        </w:tc>
      </w:tr>
    </w:tbl>
    <w:p>
      <w:pPr/>
      <w:r>
        <w:t>Le protocole n’est pas déclenché pour chaque association culturelle légère. Son intensité dépend de InferenceDepth × FalsePositiveCost × Actionability. Plus une conclusion est profonde, susceptible d’orienter une action ou coûteuse si elle est fausse, plus la divergence forcée devient obligatoire.</w:t>
      </w:r>
    </w:p>
    <w:p>
      <w:pPr>
        <w:pStyle w:val="Heading2"/>
      </w:pPr>
      <w:r>
        <w:t>4.6 User acknowledgment ≠ evidential validation</w:t>
      </w:r>
    </w:p>
    <w:p>
      <w:pPr/>
      <w:r>
        <w:t>L’utilisateur peut juger une formulation plausible, implausible, ajouter une preuve, exprimer un désaccord ou répondre qu’il ne sait pas. Ce feedback est une donnée importante mais ne transforme pas l’hypothèse en fait : l’utilisateur peut lui-même être engagé dans le pattern étudié. La consolidation dépend des anchors, de la récurrence, des contre-preuves, de la divergence et du succès prédictif.</w:t>
      </w:r>
    </w:p>
    <w:tbl>
      <w:tblPr>
        <w:tblStyle w:val="TableGrid"/>
        <w:tblW w:type="auto" w:w="0"/>
        <w:tblLook w:firstColumn="1" w:firstRow="1" w:lastColumn="0" w:lastRow="0" w:noHBand="0" w:noVBand="1" w:val="04A0"/>
      </w:tblPr>
      <w:tblGrid>
        <w:gridCol w:w="4968"/>
        <w:gridCol w:w="4968"/>
      </w:tblGrid>
      <w:tr>
        <w:trPr>
          <w:tblHeader w:val="true"/>
          <w:cantSplit/>
        </w:trPr>
        <w:tc>
          <w:tcPr>
            <w:tcW w:type="dxa" w:w="4968"/>
          </w:tcPr>
          <w:p>
            <w:r/>
            <w:r>
              <w:t>Feedback utilisateur</w:t>
            </w:r>
          </w:p>
        </w:tc>
        <w:tc>
          <w:tcPr>
            <w:tcW w:type="dxa" w:w="4968"/>
          </w:tcPr>
          <w:p>
            <w:r/>
            <w:r>
              <w:t>Effet épistémique</w:t>
            </w:r>
          </w:p>
        </w:tc>
      </w:tr>
      <w:tr>
        <w:trPr>
          <w:cantSplit/>
        </w:trPr>
        <w:tc>
          <w:tcPr>
            <w:tcW w:type="dxa" w:w="4968"/>
          </w:tcPr>
          <w:p>
            <w:r/>
            <w:r>
              <w:t>Plausible</w:t>
            </w:r>
          </w:p>
        </w:tc>
        <w:tc>
          <w:tcPr>
            <w:tcW w:type="dxa" w:w="4968"/>
          </w:tcPr>
          <w:p>
            <w:r/>
            <w:r>
              <w:t>Augmente la pertinence subjective ; ne suffit pas à augmenter le statut de vérité.</w:t>
            </w:r>
          </w:p>
        </w:tc>
      </w:tr>
      <w:tr>
        <w:trPr>
          <w:cantSplit/>
        </w:trPr>
        <w:tc>
          <w:tcPr>
            <w:tcW w:type="dxa" w:w="4968"/>
          </w:tcPr>
          <w:p>
            <w:r/>
            <w:r>
              <w:t>Implausible / désaccord</w:t>
            </w:r>
          </w:p>
        </w:tc>
        <w:tc>
          <w:tcPr>
            <w:tcW w:type="dxa" w:w="4968"/>
          </w:tcPr>
          <w:p>
            <w:r/>
            <w:r>
              <w:t>Déclenche revue, recherche de preuve manquante et éventuellement hypothèse alternative.</w:t>
            </w:r>
          </w:p>
        </w:tc>
      </w:tr>
      <w:tr>
        <w:trPr>
          <w:cantSplit/>
        </w:trPr>
        <w:tc>
          <w:tcPr>
            <w:tcW w:type="dxa" w:w="4968"/>
          </w:tcPr>
          <w:p>
            <w:r/>
            <w:r>
              <w:t>J’ai une preuve</w:t>
            </w:r>
          </w:p>
        </w:tc>
        <w:tc>
          <w:tcPr>
            <w:tcW w:type="dxa" w:w="4968"/>
          </w:tcPr>
          <w:p>
            <w:r/>
            <w:r>
              <w:t>Crée un nouvel événement/claim qui doit lui-même être sourcé et classé.</w:t>
            </w:r>
          </w:p>
        </w:tc>
      </w:tr>
      <w:tr>
        <w:trPr>
          <w:cantSplit/>
        </w:trPr>
        <w:tc>
          <w:tcPr>
            <w:tcW w:type="dxa" w:w="4968"/>
          </w:tcPr>
          <w:p>
            <w:r/>
            <w:r>
              <w:t>Je ne sais pas</w:t>
            </w:r>
          </w:p>
        </w:tc>
        <w:tc>
          <w:tcPr>
            <w:tcW w:type="dxa" w:w="4968"/>
          </w:tcPr>
          <w:p>
            <w:r/>
            <w:r>
              <w:t>Conserve l’incertitude ; peut déclencher une question discriminante ultérieure.</w:t>
            </w:r>
          </w:p>
        </w:tc>
      </w:tr>
    </w:tbl>
    <w:p>
      <w:pPr>
        <w:pStyle w:val="Heading2"/>
      </w:pPr>
      <w:r>
        <w:t>4.7 Confidence, False Positive Cost et Intervention Threshold</w:t>
      </w:r>
    </w:p>
    <w:p>
      <w:pPr/>
      <w:r>
        <w:t>La confiance d’une hypothèse et le droit d’agir sur cette hypothèse sont deux variables distinctes. Une hypothèse modérément probable peut soutenir une action réversible et peu intrusive, alors qu’une hypothèse de même confiance mais à fort coût relationnel doit rester informative. Le Counselor utilise donc un InterventionThresholdModel séparé du modèle de croyance.</w:t>
      </w:r>
    </w:p>
    <w:tbl>
      <w:tblPr>
        <w:tblStyle w:val="TableGrid"/>
        <w:tblW w:type="auto" w:w="0"/>
        <w:tblLook w:firstColumn="1" w:firstRow="1" w:lastColumn="0" w:lastRow="0" w:noHBand="0" w:noVBand="1" w:val="04A0"/>
      </w:tblPr>
      <w:tblGrid>
        <w:gridCol w:w="4968"/>
        <w:gridCol w:w="4968"/>
      </w:tblGrid>
      <w:tr>
        <w:trPr>
          <w:tblHeader w:val="true"/>
          <w:cantSplit/>
        </w:trPr>
        <w:tc>
          <w:tcPr>
            <w:tcW w:type="dxa" w:w="4968"/>
          </w:tcPr>
          <w:p>
            <w:r/>
            <w:r>
              <w:t>Variable</w:t>
            </w:r>
          </w:p>
        </w:tc>
        <w:tc>
          <w:tcPr>
            <w:tcW w:type="dxa" w:w="4968"/>
          </w:tcPr>
          <w:p>
            <w:r/>
            <w:r>
              <w:t>Question</w:t>
            </w:r>
          </w:p>
        </w:tc>
      </w:tr>
      <w:tr>
        <w:trPr>
          <w:cantSplit/>
        </w:trPr>
        <w:tc>
          <w:tcPr>
            <w:tcW w:type="dxa" w:w="4968"/>
          </w:tcPr>
          <w:p>
            <w:r/>
            <w:r>
              <w:t>Inference confidence</w:t>
            </w:r>
          </w:p>
        </w:tc>
        <w:tc>
          <w:tcPr>
            <w:tcW w:type="dxa" w:w="4968"/>
          </w:tcPr>
          <w:p>
            <w:r/>
            <w:r>
              <w:t>À quel point les données soutiennent-elles l’hypothèse ?</w:t>
            </w:r>
          </w:p>
        </w:tc>
      </w:tr>
      <w:tr>
        <w:trPr>
          <w:cantSplit/>
        </w:trPr>
        <w:tc>
          <w:tcPr>
            <w:tcW w:type="dxa" w:w="4968"/>
          </w:tcPr>
          <w:p>
            <w:r/>
            <w:r>
              <w:t>Expected benefit</w:t>
            </w:r>
          </w:p>
        </w:tc>
        <w:tc>
          <w:tcPr>
            <w:tcW w:type="dxa" w:w="4968"/>
          </w:tcPr>
          <w:p>
            <w:r/>
            <w:r>
              <w:t>Quel bénéfice plausible résulterait de l’action si l’hypothèse est correcte ?</w:t>
            </w:r>
          </w:p>
        </w:tc>
      </w:tr>
      <w:tr>
        <w:trPr>
          <w:cantSplit/>
        </w:trPr>
        <w:tc>
          <w:tcPr>
            <w:tcW w:type="dxa" w:w="4968"/>
          </w:tcPr>
          <w:p>
            <w:r/>
            <w:r>
              <w:t>False positive cost</w:t>
            </w:r>
          </w:p>
        </w:tc>
        <w:tc>
          <w:tcPr>
            <w:tcW w:type="dxa" w:w="4968"/>
          </w:tcPr>
          <w:p>
            <w:r/>
            <w:r>
              <w:t>Quel dommage relationnel peut produire une action fondée sur une hypothèse fausse ?</w:t>
            </w:r>
          </w:p>
        </w:tc>
      </w:tr>
      <w:tr>
        <w:trPr>
          <w:cantSplit/>
        </w:trPr>
        <w:tc>
          <w:tcPr>
            <w:tcW w:type="dxa" w:w="4968"/>
          </w:tcPr>
          <w:p>
            <w:r/>
            <w:r>
              <w:t>Social intrusion cost</w:t>
            </w:r>
          </w:p>
        </w:tc>
        <w:tc>
          <w:tcPr>
            <w:tcW w:type="dxa" w:w="4968"/>
          </w:tcPr>
          <w:p>
            <w:r/>
            <w:r>
              <w:t>L’action risque-t-elle d’être perçue comme intrusive ou déplacée ?</w:t>
            </w:r>
          </w:p>
        </w:tc>
      </w:tr>
      <w:tr>
        <w:trPr>
          <w:cantSplit/>
        </w:trPr>
        <w:tc>
          <w:tcPr>
            <w:tcW w:type="dxa" w:w="4968"/>
          </w:tcPr>
          <w:p>
            <w:r/>
            <w:r>
              <w:t>Irreversibility</w:t>
            </w:r>
          </w:p>
        </w:tc>
        <w:tc>
          <w:tcPr>
            <w:tcW w:type="dxa" w:w="4968"/>
          </w:tcPr>
          <w:p>
            <w:r/>
            <w:r>
              <w:t>Peut-on revenir facilement en arrière ?</w:t>
            </w:r>
          </w:p>
        </w:tc>
      </w:tr>
      <w:tr>
        <w:trPr>
          <w:cantSplit/>
        </w:trPr>
        <w:tc>
          <w:tcPr>
            <w:tcW w:type="dxa" w:w="4968"/>
          </w:tcPr>
          <w:p>
            <w:r/>
            <w:r>
              <w:t>Learning value</w:t>
            </w:r>
          </w:p>
        </w:tc>
        <w:tc>
          <w:tcPr>
            <w:tcW w:type="dxa" w:w="4968"/>
          </w:tcPr>
          <w:p>
            <w:r/>
            <w:r>
              <w:t>L’action produit-elle une information utile même en cas d’échec ?</w:t>
            </w:r>
          </w:p>
        </w:tc>
      </w:tr>
      <w:tr>
        <w:trPr>
          <w:cantSplit/>
        </w:trPr>
        <w:tc>
          <w:tcPr>
            <w:tcW w:type="dxa" w:w="4968"/>
          </w:tcPr>
          <w:p>
            <w:r/>
            <w:r>
              <w:t>Action threshold</w:t>
            </w:r>
          </w:p>
        </w:tc>
        <w:tc>
          <w:tcPr>
            <w:tcW w:type="dxa" w:w="4968"/>
          </w:tcPr>
          <w:p>
            <w:r/>
            <w:r>
              <w:t>Niveau minimal requis pour conseiller activement, distinct de la confiance brute.</w:t>
            </w:r>
          </w:p>
        </w:tc>
      </w:tr>
    </w:tbl>
    <w:p>
      <w:pPr>
        <w:pStyle w:val="Heading1"/>
        <w:spacing w:before="320" w:after="140"/>
      </w:pPr>
      <w:r>
        <w:t>5. PersonModel : contenu de référence</w:t>
      </w:r>
    </w:p>
    <w:p>
      <w:pPr>
        <w:pStyle w:val="Lead"/>
        <w:spacing w:after="160"/>
      </w:pPr>
      <w:r>
        <w:t>PersonModel n'est pas une fiche de personnalité. C'est une composition de sous-modèles spécialisés qui peuvent être plus ou moins renseignés selon la personne.</w:t>
      </w:r>
    </w:p>
    <w:tbl>
      <w:tblPr>
        <w:tblW w:type="auto" w:w="0"/>
        <w:jc w:val="center"/>
        <w:tblLook w:firstColumn="1" w:firstRow="1" w:lastColumn="0" w:lastRow="0" w:noHBand="0" w:noVBand="1" w:val="04A0"/>
      </w:tblPr>
      <w:tblGrid>
        <w:gridCol w:w="9936"/>
      </w:tblGrid>
      <w:tr>
        <w:trPr>
          <w:cantSplit/>
          <w:tblHeader w:val="true"/>
        </w:trPr>
        <w:tc>
          <w:tcPr>
            <w:tcW w:type="dxa" w:w="9936"/>
            <w:shd w:fill="F3F1F3"/>
            <w:tcMar>
              <w:top w:w="120" w:type="dxa"/>
              <w:start w:w="140" w:type="dxa"/>
              <w:bottom w:w="120" w:type="dxa"/>
              <w:end w:w="140" w:type="dxa"/>
            </w:tcMar>
          </w:tcPr>
          <w:p>
            <w:pPr>
              <w:pStyle w:val="Mono"/>
            </w:pPr>
            <w:r>
              <w:t>PersonModel</w:t>
            </w:r>
            <w:r>
              <w:br/>
            </w:r>
            <w:r>
              <w:t>|</w:t>
            </w:r>
            <w:r>
              <w:br/>
            </w:r>
            <w:r>
              <w:t>+-- EvidenceModel</w:t>
            </w:r>
            <w:r>
              <w:br/>
            </w:r>
            <w:r>
              <w:t>+-- LifeContextModel / CurrentState</w:t>
            </w:r>
            <w:r>
              <w:br/>
            </w:r>
            <w:r>
              <w:t>+-- SocialSignature</w:t>
            </w:r>
            <w:r>
              <w:br/>
            </w:r>
            <w:r>
              <w:t>+-- Trait &amp; BehavioralSignature Model</w:t>
            </w:r>
            <w:r>
              <w:br/>
            </w:r>
            <w:r>
              <w:t>+-- NeedsModel</w:t>
            </w:r>
            <w:r>
              <w:br/>
            </w:r>
            <w:r>
              <w:t>+-- MotiveModel</w:t>
            </w:r>
            <w:r>
              <w:br/>
            </w:r>
            <w:r>
              <w:t>+-- ValuesModel</w:t>
            </w:r>
            <w:r>
              <w:br/>
            </w:r>
            <w:r>
              <w:t>+-- IdentityModel</w:t>
            </w:r>
            <w:r>
              <w:br/>
            </w:r>
            <w:r>
              <w:t>+-- PsychodynamicModel</w:t>
            </w:r>
            <w:r>
              <w:br/>
            </w:r>
            <w:r>
              <w:t>+-- AttachmentModel</w:t>
            </w:r>
            <w:r>
              <w:br/>
            </w:r>
            <w:r>
              <w:t>+-- AffectRegulationModel</w:t>
            </w:r>
            <w:r>
              <w:br/>
            </w:r>
            <w:r>
              <w:t>+-- InterpersonalModel</w:t>
            </w:r>
            <w:r>
              <w:br/>
            </w:r>
            <w:r>
              <w:t>+-- Mentalization / TheoryOfMind Model</w:t>
            </w:r>
            <w:r>
              <w:br/>
            </w:r>
            <w:r>
              <w:t>+-- EpistemicStance</w:t>
            </w:r>
            <w:r>
              <w:br/>
            </w:r>
            <w:r>
              <w:t>+-- CommunicationModel</w:t>
            </w:r>
            <w:r>
              <w:br/>
            </w:r>
            <w:r>
              <w:t>+-- Preference &amp; Boundary Model</w:t>
            </w:r>
            <w:r>
              <w:br/>
            </w:r>
            <w:r>
              <w:t>+-- PredictiveModel</w:t>
            </w:r>
          </w:p>
        </w:tc>
      </w:tr>
    </w:tbl>
    <w:p>
      <w:pPr>
        <w:spacing w:after="100" w:line="252" w:lineRule="auto"/>
      </w:pPr>
    </w:p>
    <w:p>
      <w:pPr>
        <w:pStyle w:val="Heading2"/>
        <w:spacing w:before="200" w:after="100"/>
      </w:pPr>
      <w:r>
        <w:t>5.1 LifeContextModel et CurrentState</w:t>
      </w:r>
    </w:p>
    <w:p>
      <w:pPr>
        <w:spacing w:after="100" w:line="252" w:lineRule="auto"/>
      </w:pPr>
      <w:r>
        <w:t>Avant toute psychologie profonde, MANWË maintient le contexte de vie et l'état actuel. Cette couche explique les variations à court terme et empêche de convertir un épisode en trait.</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shd w:fill="EEE8F1"/>
            <w:tcMar>
              <w:top w:w="90" w:type="dxa"/>
              <w:start w:w="100" w:type="dxa"/>
              <w:bottom w:w="90" w:type="dxa"/>
              <w:end w:w="100" w:type="dxa"/>
            </w:tcMar>
            <w:vAlign w:val="center"/>
          </w:tcPr>
          <w:p>
            <w:r>
              <w:rPr>
                <w:b/>
                <w:color w:val="3F2049"/>
              </w:rPr>
              <w:t>Dimension</w:t>
            </w:r>
          </w:p>
        </w:tc>
        <w:tc>
          <w:tcPr>
            <w:tcW w:type="dxa" w:w="4968"/>
            <w:shd w:fill="EEE8F1"/>
            <w:tcMar>
              <w:top w:w="90" w:type="dxa"/>
              <w:start w:w="100" w:type="dxa"/>
              <w:bottom w:w="90" w:type="dxa"/>
              <w:end w:w="100" w:type="dxa"/>
            </w:tcMar>
            <w:vAlign w:val="center"/>
          </w:tcPr>
          <w:p>
            <w:r>
              <w:rPr>
                <w:b/>
                <w:color w:val="3F2049"/>
              </w:rPr>
              <w:t>Contenu</w:t>
            </w:r>
          </w:p>
        </w:tc>
      </w:tr>
      <w:tr>
        <w:trPr>
          <w:cantSplit/>
        </w:trPr>
        <w:tc>
          <w:tcPr>
            <w:tcW w:type="dxa" w:w="4968"/>
            <w:tcMar>
              <w:top w:w="90" w:type="dxa"/>
              <w:start w:w="100" w:type="dxa"/>
              <w:bottom w:w="90" w:type="dxa"/>
              <w:end w:w="100" w:type="dxa"/>
            </w:tcMar>
            <w:vAlign w:val="top"/>
          </w:tcPr>
          <w:p>
            <w:r>
              <w:t>Affect actuel</w:t>
            </w:r>
          </w:p>
        </w:tc>
        <w:tc>
          <w:tcPr>
            <w:tcW w:type="dxa" w:w="4968"/>
            <w:tcMar>
              <w:top w:w="90" w:type="dxa"/>
              <w:start w:w="100" w:type="dxa"/>
              <w:bottom w:w="90" w:type="dxa"/>
              <w:end w:w="100" w:type="dxa"/>
            </w:tcMar>
            <w:vAlign w:val="top"/>
          </w:tcPr>
          <w:p>
            <w:r>
              <w:t>Valence, intensité probable, irritabilité, enthousiasme, anxiété observable, sans diagnostic.</w:t>
            </w:r>
          </w:p>
        </w:tc>
      </w:tr>
      <w:tr>
        <w:trPr>
          <w:cantSplit/>
        </w:trPr>
        <w:tc>
          <w:tcPr>
            <w:tcW w:type="dxa" w:w="4968"/>
            <w:tcMar>
              <w:top w:w="90" w:type="dxa"/>
              <w:start w:w="100" w:type="dxa"/>
              <w:bottom w:w="90" w:type="dxa"/>
              <w:end w:w="100" w:type="dxa"/>
            </w:tcMar>
            <w:vAlign w:val="top"/>
          </w:tcPr>
          <w:p>
            <w:r>
              <w:t>Activation / énergie</w:t>
            </w:r>
          </w:p>
        </w:tc>
        <w:tc>
          <w:tcPr>
            <w:tcW w:type="dxa" w:w="4968"/>
            <w:tcMar>
              <w:top w:w="90" w:type="dxa"/>
              <w:start w:w="100" w:type="dxa"/>
              <w:bottom w:w="90" w:type="dxa"/>
              <w:end w:w="100" w:type="dxa"/>
            </w:tcMar>
            <w:vAlign w:val="top"/>
          </w:tcPr>
          <w:p>
            <w:r>
              <w:t>Fatigue, agitation, disponibilité cognitive.</w:t>
            </w:r>
          </w:p>
        </w:tc>
      </w:tr>
      <w:tr>
        <w:trPr>
          <w:cantSplit/>
        </w:trPr>
        <w:tc>
          <w:tcPr>
            <w:tcW w:type="dxa" w:w="4968"/>
            <w:tcMar>
              <w:top w:w="90" w:type="dxa"/>
              <w:start w:w="100" w:type="dxa"/>
              <w:bottom w:w="90" w:type="dxa"/>
              <w:end w:w="100" w:type="dxa"/>
            </w:tcMar>
            <w:vAlign w:val="top"/>
          </w:tcPr>
          <w:p>
            <w:r>
              <w:t>Charge</w:t>
            </w:r>
          </w:p>
        </w:tc>
        <w:tc>
          <w:tcPr>
            <w:tcW w:type="dxa" w:w="4968"/>
            <w:tcMar>
              <w:top w:w="90" w:type="dxa"/>
              <w:start w:w="100" w:type="dxa"/>
              <w:bottom w:w="90" w:type="dxa"/>
              <w:end w:w="100" w:type="dxa"/>
            </w:tcMar>
            <w:vAlign w:val="top"/>
          </w:tcPr>
          <w:p>
            <w:r>
              <w:t>Travail, obligations familiales, deadlines, projets, déplacements.</w:t>
            </w:r>
          </w:p>
        </w:tc>
      </w:tr>
      <w:tr>
        <w:trPr>
          <w:cantSplit/>
        </w:trPr>
        <w:tc>
          <w:tcPr>
            <w:tcW w:type="dxa" w:w="4968"/>
            <w:tcMar>
              <w:top w:w="90" w:type="dxa"/>
              <w:start w:w="100" w:type="dxa"/>
              <w:bottom w:w="90" w:type="dxa"/>
              <w:end w:w="100" w:type="dxa"/>
            </w:tcMar>
            <w:vAlign w:val="top"/>
          </w:tcPr>
          <w:p>
            <w:r>
              <w:t>Disponibilité sociale</w:t>
            </w:r>
          </w:p>
        </w:tc>
        <w:tc>
          <w:tcPr>
            <w:tcW w:type="dxa" w:w="4968"/>
            <w:tcMar>
              <w:top w:w="90" w:type="dxa"/>
              <w:start w:w="100" w:type="dxa"/>
              <w:bottom w:w="90" w:type="dxa"/>
              <w:end w:w="100" w:type="dxa"/>
            </w:tcMar>
            <w:vAlign w:val="top"/>
          </w:tcPr>
          <w:p>
            <w:r>
              <w:t>Capacité actuelle à répondre, sortir, discuter, initier.</w:t>
            </w:r>
          </w:p>
        </w:tc>
      </w:tr>
      <w:tr>
        <w:trPr>
          <w:cantSplit/>
        </w:trPr>
        <w:tc>
          <w:tcPr>
            <w:tcW w:type="dxa" w:w="4968"/>
            <w:tcMar>
              <w:top w:w="90" w:type="dxa"/>
              <w:start w:w="100" w:type="dxa"/>
              <w:bottom w:w="90" w:type="dxa"/>
              <w:end w:w="100" w:type="dxa"/>
            </w:tcMar>
            <w:vAlign w:val="top"/>
          </w:tcPr>
          <w:p>
            <w:r>
              <w:t>Préoccupations saillantes</w:t>
            </w:r>
          </w:p>
        </w:tc>
        <w:tc>
          <w:tcPr>
            <w:tcW w:type="dxa" w:w="4968"/>
            <w:tcMar>
              <w:top w:w="90" w:type="dxa"/>
              <w:start w:w="100" w:type="dxa"/>
              <w:bottom w:w="90" w:type="dxa"/>
              <w:end w:w="100" w:type="dxa"/>
            </w:tcMar>
            <w:vAlign w:val="top"/>
          </w:tcPr>
          <w:p>
            <w:r>
              <w:t>Sujets, événements ou relations actuellement au premier plan.</w:t>
            </w:r>
          </w:p>
        </w:tc>
      </w:tr>
      <w:tr>
        <w:trPr>
          <w:cantSplit/>
        </w:trPr>
        <w:tc>
          <w:tcPr>
            <w:tcW w:type="dxa" w:w="4968"/>
            <w:tcMar>
              <w:top w:w="90" w:type="dxa"/>
              <w:start w:w="100" w:type="dxa"/>
              <w:bottom w:w="90" w:type="dxa"/>
              <w:end w:w="100" w:type="dxa"/>
            </w:tcMar>
            <w:vAlign w:val="top"/>
          </w:tcPr>
          <w:p>
            <w:r>
              <w:t>Transitions</w:t>
            </w:r>
          </w:p>
        </w:tc>
        <w:tc>
          <w:tcPr>
            <w:tcW w:type="dxa" w:w="4968"/>
            <w:tcMar>
              <w:top w:w="90" w:type="dxa"/>
              <w:start w:w="100" w:type="dxa"/>
              <w:bottom w:w="90" w:type="dxa"/>
              <w:end w:w="100" w:type="dxa"/>
            </w:tcMar>
            <w:vAlign w:val="top"/>
          </w:tcPr>
          <w:p>
            <w:r>
              <w:t>Nouveau travail, déménagement, conflit, projet, rupture de routine.</w:t>
            </w:r>
          </w:p>
        </w:tc>
      </w:tr>
      <w:tr>
        <w:trPr>
          <w:cantSplit/>
        </w:trPr>
        <w:tc>
          <w:tcPr>
            <w:tcW w:type="dxa" w:w="4968"/>
            <w:tcMar>
              <w:top w:w="90" w:type="dxa"/>
              <w:start w:w="100" w:type="dxa"/>
              <w:bottom w:w="90" w:type="dxa"/>
              <w:end w:w="100" w:type="dxa"/>
            </w:tcMar>
            <w:vAlign w:val="top"/>
          </w:tcPr>
          <w:p>
            <w:r>
              <w:t>Besoins frustrés/satisfaits</w:t>
            </w:r>
          </w:p>
        </w:tc>
        <w:tc>
          <w:tcPr>
            <w:tcW w:type="dxa" w:w="4968"/>
            <w:tcMar>
              <w:top w:w="90" w:type="dxa"/>
              <w:start w:w="100" w:type="dxa"/>
              <w:bottom w:w="90" w:type="dxa"/>
              <w:end w:w="100" w:type="dxa"/>
            </w:tcMar>
            <w:vAlign w:val="top"/>
          </w:tcPr>
          <w:p>
            <w:r>
              <w:t>État momentané des besoins pertinents pour l’interaction.</w:t>
            </w:r>
          </w:p>
        </w:tc>
      </w:tr>
    </w:tbl>
    <w:p>
      <w:pPr>
        <w:spacing w:after="100" w:line="252" w:lineRule="auto"/>
      </w:pPr>
    </w:p>
    <w:p>
      <w:pPr>
        <w:pStyle w:val="Heading2"/>
        <w:spacing w:before="200" w:after="100"/>
      </w:pPr>
      <w:r>
        <w:t>5.2 SocialSignature : surface culturelle et sociale</w:t>
      </w:r>
    </w:p>
    <w:p>
      <w:pPr>
        <w:spacing w:after="100" w:line="252" w:lineRule="auto"/>
      </w:pPr>
      <w:r>
        <w:t>SocialSignature répond à la question : dans quels mondes cette personne sait-elle naviguer ? Elle cartographie les pratiques et littératies sans réduire la personne à des catégories.</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shd w:fill="EEE8F1"/>
            <w:tcMar>
              <w:top w:w="90" w:type="dxa"/>
              <w:start w:w="100" w:type="dxa"/>
              <w:bottom w:w="90" w:type="dxa"/>
              <w:end w:w="100" w:type="dxa"/>
            </w:tcMar>
            <w:vAlign w:val="center"/>
          </w:tcPr>
          <w:p>
            <w:r>
              <w:rPr>
                <w:b/>
                <w:color w:val="3F2049"/>
              </w:rPr>
              <w:t>Dimension</w:t>
            </w:r>
          </w:p>
        </w:tc>
        <w:tc>
          <w:tcPr>
            <w:tcW w:type="dxa" w:w="4968"/>
            <w:shd w:fill="EEE8F1"/>
            <w:tcMar>
              <w:top w:w="90" w:type="dxa"/>
              <w:start w:w="100" w:type="dxa"/>
              <w:bottom w:w="90" w:type="dxa"/>
              <w:end w:w="100" w:type="dxa"/>
            </w:tcMar>
            <w:vAlign w:val="center"/>
          </w:tcPr>
          <w:p>
            <w:r>
              <w:rPr>
                <w:b/>
                <w:color w:val="3F2049"/>
              </w:rPr>
              <w:t>Exemple</w:t>
            </w:r>
          </w:p>
        </w:tc>
      </w:tr>
      <w:tr>
        <w:trPr>
          <w:cantSplit/>
        </w:trPr>
        <w:tc>
          <w:tcPr>
            <w:tcW w:type="dxa" w:w="4968"/>
            <w:tcMar>
              <w:top w:w="90" w:type="dxa"/>
              <w:start w:w="100" w:type="dxa"/>
              <w:bottom w:w="90" w:type="dxa"/>
              <w:end w:w="100" w:type="dxa"/>
            </w:tcMar>
            <w:vAlign w:val="top"/>
          </w:tcPr>
          <w:p>
            <w:r>
              <w:t>Participation</w:t>
            </w:r>
          </w:p>
        </w:tc>
        <w:tc>
          <w:tcPr>
            <w:tcW w:type="dxa" w:w="4968"/>
            <w:tcMar>
              <w:top w:w="90" w:type="dxa"/>
              <w:start w:w="100" w:type="dxa"/>
              <w:bottom w:w="90" w:type="dxa"/>
              <w:end w:w="100" w:type="dxa"/>
            </w:tcMar>
            <w:vAlign w:val="top"/>
          </w:tcPr>
          <w:p>
            <w:r>
              <w:t>Joue rarement aux jeux de combat.</w:t>
            </w:r>
          </w:p>
        </w:tc>
      </w:tr>
      <w:tr>
        <w:trPr>
          <w:cantSplit/>
        </w:trPr>
        <w:tc>
          <w:tcPr>
            <w:tcW w:type="dxa" w:w="4968"/>
            <w:tcMar>
              <w:top w:w="90" w:type="dxa"/>
              <w:start w:w="100" w:type="dxa"/>
              <w:bottom w:w="90" w:type="dxa"/>
              <w:end w:w="100" w:type="dxa"/>
            </w:tcMar>
            <w:vAlign w:val="top"/>
          </w:tcPr>
          <w:p>
            <w:r>
              <w:t>Littératie</w:t>
            </w:r>
          </w:p>
        </w:tc>
        <w:tc>
          <w:tcPr>
            <w:tcW w:type="dxa" w:w="4968"/>
            <w:tcMar>
              <w:top w:w="90" w:type="dxa"/>
              <w:start w:w="100" w:type="dxa"/>
              <w:bottom w:w="90" w:type="dxa"/>
              <w:end w:w="100" w:type="dxa"/>
            </w:tcMar>
            <w:vAlign w:val="top"/>
          </w:tcPr>
          <w:p>
            <w:r>
              <w:t>Connaît Tekken, EVO, Street Fighter et les codes de la FGC.</w:t>
            </w:r>
          </w:p>
        </w:tc>
      </w:tr>
      <w:tr>
        <w:trPr>
          <w:cantSplit/>
        </w:trPr>
        <w:tc>
          <w:tcPr>
            <w:tcW w:type="dxa" w:w="4968"/>
            <w:tcMar>
              <w:top w:w="90" w:type="dxa"/>
              <w:start w:w="100" w:type="dxa"/>
              <w:bottom w:w="90" w:type="dxa"/>
              <w:end w:w="100" w:type="dxa"/>
            </w:tcMar>
            <w:vAlign w:val="top"/>
          </w:tcPr>
          <w:p>
            <w:r>
              <w:t>Identification</w:t>
            </w:r>
          </w:p>
        </w:tc>
        <w:tc>
          <w:tcPr>
            <w:tcW w:type="dxa" w:w="4968"/>
            <w:tcMar>
              <w:top w:w="90" w:type="dxa"/>
              <w:start w:w="100" w:type="dxa"/>
              <w:bottom w:w="90" w:type="dxa"/>
              <w:end w:w="100" w:type="dxa"/>
            </w:tcMar>
            <w:vAlign w:val="top"/>
          </w:tcPr>
          <w:p>
            <w:r>
              <w:t>Se décrit comme geek.</w:t>
            </w:r>
          </w:p>
        </w:tc>
      </w:tr>
      <w:tr>
        <w:trPr>
          <w:cantSplit/>
        </w:trPr>
        <w:tc>
          <w:tcPr>
            <w:tcW w:type="dxa" w:w="4968"/>
            <w:tcMar>
              <w:top w:w="90" w:type="dxa"/>
              <w:start w:w="100" w:type="dxa"/>
              <w:bottom w:w="90" w:type="dxa"/>
              <w:end w:w="100" w:type="dxa"/>
            </w:tcMar>
            <w:vAlign w:val="top"/>
          </w:tcPr>
          <w:p>
            <w:r>
              <w:t>Salience</w:t>
            </w:r>
          </w:p>
        </w:tc>
        <w:tc>
          <w:tcPr>
            <w:tcW w:type="dxa" w:w="4968"/>
            <w:tcMar>
              <w:top w:w="90" w:type="dxa"/>
              <w:start w:w="100" w:type="dxa"/>
              <w:bottom w:w="90" w:type="dxa"/>
              <w:end w:w="100" w:type="dxa"/>
            </w:tcMar>
            <w:vAlign w:val="top"/>
          </w:tcPr>
          <w:p>
            <w:r>
              <w:t>Suit actuellement une sortie, un événement ou une controverse.</w:t>
            </w:r>
          </w:p>
        </w:tc>
      </w:tr>
      <w:tr>
        <w:trPr>
          <w:cantSplit/>
        </w:trPr>
        <w:tc>
          <w:tcPr>
            <w:tcW w:type="dxa" w:w="4968"/>
            <w:tcMar>
              <w:top w:w="90" w:type="dxa"/>
              <w:start w:w="100" w:type="dxa"/>
              <w:bottom w:w="90" w:type="dxa"/>
              <w:end w:w="100" w:type="dxa"/>
            </w:tcMar>
            <w:vAlign w:val="top"/>
          </w:tcPr>
          <w:p>
            <w:r>
              <w:t>Affinités culturelles</w:t>
            </w:r>
          </w:p>
        </w:tc>
        <w:tc>
          <w:tcPr>
            <w:tcW w:type="dxa" w:w="4968"/>
            <w:tcMar>
              <w:top w:w="90" w:type="dxa"/>
              <w:start w:w="100" w:type="dxa"/>
              <w:bottom w:w="90" w:type="dxa"/>
              <w:end w:w="100" w:type="dxa"/>
            </w:tcMar>
            <w:vAlign w:val="top"/>
          </w:tcPr>
          <w:p>
            <w:r>
              <w:t>Gaming, hardware, IA, maker, aviation.</w:t>
            </w:r>
          </w:p>
        </w:tc>
      </w:tr>
      <w:tr>
        <w:trPr>
          <w:cantSplit/>
        </w:trPr>
        <w:tc>
          <w:tcPr>
            <w:tcW w:type="dxa" w:w="4968"/>
            <w:tcMar>
              <w:top w:w="90" w:type="dxa"/>
              <w:start w:w="100" w:type="dxa"/>
              <w:bottom w:w="90" w:type="dxa"/>
              <w:end w:w="100" w:type="dxa"/>
            </w:tcMar>
            <w:vAlign w:val="top"/>
          </w:tcPr>
          <w:p>
            <w:r>
              <w:t>Communautés</w:t>
            </w:r>
          </w:p>
        </w:tc>
        <w:tc>
          <w:tcPr>
            <w:tcW w:type="dxa" w:w="4968"/>
            <w:tcMar>
              <w:top w:w="90" w:type="dxa"/>
              <w:start w:w="100" w:type="dxa"/>
              <w:bottom w:w="90" w:type="dxa"/>
              <w:end w:w="100" w:type="dxa"/>
            </w:tcMar>
            <w:vAlign w:val="top"/>
          </w:tcPr>
          <w:p>
            <w:r>
              <w:t>Groupes, scènes, fandoms, milieux professionnels.</w:t>
            </w:r>
          </w:p>
        </w:tc>
      </w:tr>
      <w:tr>
        <w:trPr>
          <w:cantSplit/>
        </w:trPr>
        <w:tc>
          <w:tcPr>
            <w:tcW w:type="dxa" w:w="4968"/>
            <w:tcMar>
              <w:top w:w="90" w:type="dxa"/>
              <w:start w:w="100" w:type="dxa"/>
              <w:bottom w:w="90" w:type="dxa"/>
              <w:end w:w="100" w:type="dxa"/>
            </w:tcMar>
            <w:vAlign w:val="top"/>
          </w:tcPr>
          <w:p>
            <w:r>
              <w:t>Références partagées</w:t>
            </w:r>
          </w:p>
        </w:tc>
        <w:tc>
          <w:tcPr>
            <w:tcW w:type="dxa" w:w="4968"/>
            <w:tcMar>
              <w:top w:w="90" w:type="dxa"/>
              <w:start w:w="100" w:type="dxa"/>
              <w:bottom w:w="90" w:type="dxa"/>
              <w:end w:w="100" w:type="dxa"/>
            </w:tcMar>
            <w:vAlign w:val="top"/>
          </w:tcPr>
          <w:p>
            <w:r>
              <w:t>Personnes, œuvres, memes, événements, vocabulaire.</w:t>
            </w:r>
          </w:p>
        </w:tc>
      </w:tr>
      <w:tr>
        <w:trPr>
          <w:cantSplit/>
        </w:trPr>
        <w:tc>
          <w:tcPr>
            <w:tcW w:type="dxa" w:w="4968"/>
            <w:tcMar>
              <w:top w:w="90" w:type="dxa"/>
              <w:start w:w="100" w:type="dxa"/>
              <w:bottom w:w="90" w:type="dxa"/>
              <w:end w:w="100" w:type="dxa"/>
            </w:tcMar>
            <w:vAlign w:val="top"/>
          </w:tcPr>
          <w:p>
            <w:r>
              <w:t>Esthétique / goût</w:t>
            </w:r>
          </w:p>
        </w:tc>
        <w:tc>
          <w:tcPr>
            <w:tcW w:type="dxa" w:w="4968"/>
            <w:tcMar>
              <w:top w:w="90" w:type="dxa"/>
              <w:start w:w="100" w:type="dxa"/>
              <w:bottom w:w="90" w:type="dxa"/>
              <w:end w:w="100" w:type="dxa"/>
            </w:tcMar>
            <w:vAlign w:val="top"/>
          </w:tcPr>
          <w:p>
            <w:r>
              <w:t>Styles, formats, genres appréciés lorsque pertinent.</w:t>
            </w:r>
          </w:p>
        </w:tc>
      </w:tr>
    </w:tbl>
    <w:p>
      <w:pPr>
        <w:spacing w:after="100" w:line="252" w:lineRule="auto"/>
      </w:pPr>
    </w:p>
    <w:p>
      <w:pPr>
        <w:spacing w:after="100" w:line="252" w:lineRule="auto"/>
      </w:pPr>
      <w:r>
        <w:t>L'Association Engine utilise cette surface pour générer des adjacences plausibles, puis le Research Agent vérifie uniquement celles qui deviennent utiles à une situation réelle.</w:t>
      </w:r>
    </w:p>
    <w:p>
      <w:pPr>
        <w:pStyle w:val="Heading2"/>
        <w:spacing w:before="200" w:after="100"/>
      </w:pPr>
      <w:r>
        <w:t>5.3 TraitModel et Behavioral Signatures</w:t>
      </w:r>
    </w:p>
    <w:p>
      <w:pPr>
        <w:spacing w:after="100" w:line="252" w:lineRule="auto"/>
      </w:pPr>
      <w:r>
        <w:t>Les traits donnent un fond relativement stable. HEXACO fournit une taxonomie utile en six dimensions (Honesty-Humility, Emotionality, Extraversion, Agreeableness, Conscientiousness, Openness), mais MANWË doit surtout apprendre des signatures conditionnelles de type if-then.</w:t>
      </w:r>
    </w:p>
    <w:tbl>
      <w:tblPr>
        <w:tblW w:type="auto" w:w="0"/>
        <w:jc w:val="center"/>
        <w:tblLook w:firstColumn="1" w:firstRow="1" w:lastColumn="0" w:lastRow="0" w:noHBand="0" w:noVBand="1" w:val="04A0"/>
      </w:tblPr>
      <w:tblGrid>
        <w:gridCol w:w="9936"/>
      </w:tblGrid>
      <w:tr>
        <w:trPr>
          <w:cantSplit/>
          <w:tblHeader w:val="true"/>
        </w:trPr>
        <w:tc>
          <w:tcPr>
            <w:tcW w:type="dxa" w:w="9936"/>
            <w:shd w:fill="F3F1F3"/>
            <w:tcMar>
              <w:top w:w="120" w:type="dxa"/>
              <w:start w:w="140" w:type="dxa"/>
              <w:bottom w:w="120" w:type="dxa"/>
              <w:end w:w="140" w:type="dxa"/>
            </w:tcMar>
          </w:tcPr>
          <w:p>
            <w:pPr>
              <w:pStyle w:val="Mono"/>
            </w:pPr>
            <w:r>
              <w:t>IF  critique publique</w:t>
            </w:r>
            <w:r>
              <w:br/>
            </w:r>
            <w:r>
              <w:t>THEN défensive / retrait</w:t>
            </w:r>
            <w:r>
              <w:br/>
            </w:r>
            <w:r/>
            <w:r>
              <w:br/>
            </w:r>
            <w:r>
              <w:t>IF  même critique en privé</w:t>
            </w:r>
            <w:r>
              <w:br/>
            </w:r>
            <w:r>
              <w:t>THEN discussion ouverte</w:t>
            </w:r>
            <w:r>
              <w:br/>
            </w:r>
            <w:r/>
            <w:r>
              <w:br/>
            </w:r>
            <w:r>
              <w:t>=&gt; behavioral signature plus informative qu'un score global</w:t>
            </w:r>
          </w:p>
        </w:tc>
      </w:tr>
    </w:tbl>
    <w:p>
      <w:pPr>
        <w:spacing w:after="100" w:line="252" w:lineRule="auto"/>
      </w:pP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shd w:fill="EEE8F1"/>
            <w:tcMar>
              <w:top w:w="90" w:type="dxa"/>
              <w:start w:w="100" w:type="dxa"/>
              <w:bottom w:w="90" w:type="dxa"/>
              <w:end w:w="100" w:type="dxa"/>
            </w:tcMar>
            <w:vAlign w:val="center"/>
          </w:tcPr>
          <w:p>
            <w:r>
              <w:rPr>
                <w:b/>
                <w:color w:val="3F2049"/>
              </w:rPr>
              <w:t>Sous-modèle</w:t>
            </w:r>
          </w:p>
        </w:tc>
        <w:tc>
          <w:tcPr>
            <w:tcW w:type="dxa" w:w="4968"/>
            <w:shd w:fill="EEE8F1"/>
            <w:tcMar>
              <w:top w:w="90" w:type="dxa"/>
              <w:start w:w="100" w:type="dxa"/>
              <w:bottom w:w="90" w:type="dxa"/>
              <w:end w:w="100" w:type="dxa"/>
            </w:tcMar>
            <w:vAlign w:val="center"/>
          </w:tcPr>
          <w:p>
            <w:r>
              <w:rPr>
                <w:b/>
                <w:color w:val="3F2049"/>
              </w:rPr>
              <w:t>Usage</w:t>
            </w:r>
          </w:p>
        </w:tc>
      </w:tr>
      <w:tr>
        <w:trPr>
          <w:cantSplit/>
        </w:trPr>
        <w:tc>
          <w:tcPr>
            <w:tcW w:type="dxa" w:w="4968"/>
            <w:tcMar>
              <w:top w:w="90" w:type="dxa"/>
              <w:start w:w="100" w:type="dxa"/>
              <w:bottom w:w="90" w:type="dxa"/>
              <w:end w:w="100" w:type="dxa"/>
            </w:tcMar>
            <w:vAlign w:val="top"/>
          </w:tcPr>
          <w:p>
            <w:r>
              <w:t>Trait baseline</w:t>
            </w:r>
          </w:p>
        </w:tc>
        <w:tc>
          <w:tcPr>
            <w:tcW w:type="dxa" w:w="4968"/>
            <w:tcMar>
              <w:top w:w="90" w:type="dxa"/>
              <w:start w:w="100" w:type="dxa"/>
              <w:bottom w:w="90" w:type="dxa"/>
              <w:end w:w="100" w:type="dxa"/>
            </w:tcMar>
            <w:vAlign w:val="top"/>
          </w:tcPr>
          <w:p>
            <w:r>
              <w:t>Tendances générales, toujours accompagnées d’incertitude et de contexte.</w:t>
            </w:r>
          </w:p>
        </w:tc>
      </w:tr>
      <w:tr>
        <w:trPr>
          <w:cantSplit/>
        </w:trPr>
        <w:tc>
          <w:tcPr>
            <w:tcW w:type="dxa" w:w="4968"/>
            <w:tcMar>
              <w:top w:w="90" w:type="dxa"/>
              <w:start w:w="100" w:type="dxa"/>
              <w:bottom w:w="90" w:type="dxa"/>
              <w:end w:w="100" w:type="dxa"/>
            </w:tcMar>
            <w:vAlign w:val="top"/>
          </w:tcPr>
          <w:p>
            <w:r>
              <w:t>Behavioral signatures</w:t>
            </w:r>
          </w:p>
        </w:tc>
        <w:tc>
          <w:tcPr>
            <w:tcW w:type="dxa" w:w="4968"/>
            <w:tcMar>
              <w:top w:w="90" w:type="dxa"/>
              <w:start w:w="100" w:type="dxa"/>
              <w:bottom w:w="90" w:type="dxa"/>
              <w:end w:w="100" w:type="dxa"/>
            </w:tcMar>
            <w:vAlign w:val="top"/>
          </w:tcPr>
          <w:p>
            <w:r>
              <w:t>Relations situation -&gt; interprétation -&gt; réponse récurrente.</w:t>
            </w:r>
          </w:p>
        </w:tc>
      </w:tr>
      <w:tr>
        <w:trPr>
          <w:cantSplit/>
        </w:trPr>
        <w:tc>
          <w:tcPr>
            <w:tcW w:type="dxa" w:w="4968"/>
            <w:tcMar>
              <w:top w:w="90" w:type="dxa"/>
              <w:start w:w="100" w:type="dxa"/>
              <w:bottom w:w="90" w:type="dxa"/>
              <w:end w:w="100" w:type="dxa"/>
            </w:tcMar>
            <w:vAlign w:val="top"/>
          </w:tcPr>
          <w:p>
            <w:r>
              <w:t>Exception map</w:t>
            </w:r>
          </w:p>
        </w:tc>
        <w:tc>
          <w:tcPr>
            <w:tcW w:type="dxa" w:w="4968"/>
            <w:tcMar>
              <w:top w:w="90" w:type="dxa"/>
              <w:start w:w="100" w:type="dxa"/>
              <w:bottom w:w="90" w:type="dxa"/>
              <w:end w:w="100" w:type="dxa"/>
            </w:tcMar>
            <w:vAlign w:val="top"/>
          </w:tcPr>
          <w:p>
            <w:r>
              <w:t>Contextes où le pattern ne s’applique pas.</w:t>
            </w:r>
          </w:p>
        </w:tc>
      </w:tr>
      <w:tr>
        <w:trPr>
          <w:cantSplit/>
        </w:trPr>
        <w:tc>
          <w:tcPr>
            <w:tcW w:type="dxa" w:w="4968"/>
            <w:tcMar>
              <w:top w:w="90" w:type="dxa"/>
              <w:start w:w="100" w:type="dxa"/>
              <w:bottom w:w="90" w:type="dxa"/>
              <w:end w:w="100" w:type="dxa"/>
            </w:tcMar>
            <w:vAlign w:val="top"/>
          </w:tcPr>
          <w:p>
            <w:r>
              <w:t>Drift</w:t>
            </w:r>
          </w:p>
        </w:tc>
        <w:tc>
          <w:tcPr>
            <w:tcW w:type="dxa" w:w="4968"/>
            <w:tcMar>
              <w:top w:w="90" w:type="dxa"/>
              <w:start w:w="100" w:type="dxa"/>
              <w:bottom w:w="90" w:type="dxa"/>
              <w:end w:w="100" w:type="dxa"/>
            </w:tcMar>
            <w:vAlign w:val="top"/>
          </w:tcPr>
          <w:p>
            <w:r>
              <w:t>Évolution lente du pattern dans le temps.</w:t>
            </w:r>
          </w:p>
        </w:tc>
      </w:tr>
    </w:tbl>
    <w:p>
      <w:pPr>
        <w:spacing w:after="100" w:line="252" w:lineRule="auto"/>
      </w:pPr>
    </w:p>
    <w:p>
      <w:pPr>
        <w:pStyle w:val="Heading2"/>
        <w:spacing w:before="200" w:after="100"/>
      </w:pPr>
      <w:r>
        <w:t>5.4 NeedsModel : besoins sociaux et émotionnels</w:t>
      </w:r>
    </w:p>
    <w:p>
      <w:pPr>
        <w:spacing w:after="100" w:line="252" w:lineRule="auto"/>
      </w:pPr>
      <w:r>
        <w:t>Cette couche devient centrale. Une interaction prend de la valeur lorsqu'elle satisfait, menace ou régule des besoins. MANWË doit représenter à la fois un socle général et les besoins idiographiques propres à chaque personne.</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shd w:fill="EEE8F1"/>
            <w:tcMar>
              <w:top w:w="90" w:type="dxa"/>
              <w:start w:w="100" w:type="dxa"/>
              <w:bottom w:w="90" w:type="dxa"/>
              <w:end w:w="100" w:type="dxa"/>
            </w:tcMar>
            <w:vAlign w:val="center"/>
          </w:tcPr>
          <w:p>
            <w:r>
              <w:rPr>
                <w:b/>
                <w:color w:val="3F2049"/>
              </w:rPr>
              <w:t>Famille</w:t>
            </w:r>
          </w:p>
        </w:tc>
        <w:tc>
          <w:tcPr>
            <w:tcW w:type="dxa" w:w="4968"/>
            <w:shd w:fill="EEE8F1"/>
            <w:tcMar>
              <w:top w:w="90" w:type="dxa"/>
              <w:start w:w="100" w:type="dxa"/>
              <w:bottom w:w="90" w:type="dxa"/>
              <w:end w:w="100" w:type="dxa"/>
            </w:tcMar>
            <w:vAlign w:val="center"/>
          </w:tcPr>
          <w:p>
            <w:r>
              <w:rPr>
                <w:b/>
                <w:color w:val="3F2049"/>
              </w:rPr>
              <w:t>Exemples de besoins</w:t>
            </w:r>
          </w:p>
        </w:tc>
      </w:tr>
      <w:tr>
        <w:trPr>
          <w:cantSplit/>
        </w:trPr>
        <w:tc>
          <w:tcPr>
            <w:tcW w:type="dxa" w:w="4968"/>
            <w:tcMar>
              <w:top w:w="90" w:type="dxa"/>
              <w:start w:w="100" w:type="dxa"/>
              <w:bottom w:w="90" w:type="dxa"/>
              <w:end w:w="100" w:type="dxa"/>
            </w:tcMar>
            <w:vAlign w:val="top"/>
          </w:tcPr>
          <w:p>
            <w:r>
              <w:t>Autonomie</w:t>
            </w:r>
          </w:p>
        </w:tc>
        <w:tc>
          <w:tcPr>
            <w:tcW w:type="dxa" w:w="4968"/>
            <w:tcMar>
              <w:top w:w="90" w:type="dxa"/>
              <w:start w:w="100" w:type="dxa"/>
              <w:bottom w:w="90" w:type="dxa"/>
              <w:end w:w="100" w:type="dxa"/>
            </w:tcMar>
            <w:vAlign w:val="top"/>
          </w:tcPr>
          <w:p>
            <w:r>
              <w:t>Choix, liberté d’action, contrôle de son temps, non-coercition.</w:t>
            </w:r>
          </w:p>
        </w:tc>
      </w:tr>
      <w:tr>
        <w:trPr>
          <w:cantSplit/>
        </w:trPr>
        <w:tc>
          <w:tcPr>
            <w:tcW w:type="dxa" w:w="4968"/>
            <w:tcMar>
              <w:top w:w="90" w:type="dxa"/>
              <w:start w:w="100" w:type="dxa"/>
              <w:bottom w:w="90" w:type="dxa"/>
              <w:end w:w="100" w:type="dxa"/>
            </w:tcMar>
            <w:vAlign w:val="top"/>
          </w:tcPr>
          <w:p>
            <w:r>
              <w:t>Compétence</w:t>
            </w:r>
          </w:p>
        </w:tc>
        <w:tc>
          <w:tcPr>
            <w:tcW w:type="dxa" w:w="4968"/>
            <w:tcMar>
              <w:top w:w="90" w:type="dxa"/>
              <w:start w:w="100" w:type="dxa"/>
              <w:bottom w:w="90" w:type="dxa"/>
              <w:end w:w="100" w:type="dxa"/>
            </w:tcMar>
            <w:vAlign w:val="top"/>
          </w:tcPr>
          <w:p>
            <w:r>
              <w:t>Maîtrise, progression, sentiment d’être capable, utilité.</w:t>
            </w:r>
          </w:p>
        </w:tc>
      </w:tr>
      <w:tr>
        <w:trPr>
          <w:cantSplit/>
        </w:trPr>
        <w:tc>
          <w:tcPr>
            <w:tcW w:type="dxa" w:w="4968"/>
            <w:tcMar>
              <w:top w:w="90" w:type="dxa"/>
              <w:start w:w="100" w:type="dxa"/>
              <w:bottom w:w="90" w:type="dxa"/>
              <w:end w:w="100" w:type="dxa"/>
            </w:tcMar>
            <w:vAlign w:val="top"/>
          </w:tcPr>
          <w:p>
            <w:r>
              <w:t>Relatedness / appartenance</w:t>
            </w:r>
          </w:p>
        </w:tc>
        <w:tc>
          <w:tcPr>
            <w:tcW w:type="dxa" w:w="4968"/>
            <w:tcMar>
              <w:top w:w="90" w:type="dxa"/>
              <w:start w:w="100" w:type="dxa"/>
              <w:bottom w:w="90" w:type="dxa"/>
              <w:end w:w="100" w:type="dxa"/>
            </w:tcMar>
            <w:vAlign w:val="top"/>
          </w:tcPr>
          <w:p>
            <w:r>
              <w:t>Connexion, inclusion, continuité relationnelle.</w:t>
            </w:r>
          </w:p>
        </w:tc>
      </w:tr>
      <w:tr>
        <w:trPr>
          <w:cantSplit/>
        </w:trPr>
        <w:tc>
          <w:tcPr>
            <w:tcW w:type="dxa" w:w="4968"/>
            <w:tcMar>
              <w:top w:w="90" w:type="dxa"/>
              <w:start w:w="100" w:type="dxa"/>
              <w:bottom w:w="90" w:type="dxa"/>
              <w:end w:w="100" w:type="dxa"/>
            </w:tcMar>
            <w:vAlign w:val="top"/>
          </w:tcPr>
          <w:p>
            <w:r>
              <w:t>Reconnaissance / statut</w:t>
            </w:r>
          </w:p>
        </w:tc>
        <w:tc>
          <w:tcPr>
            <w:tcW w:type="dxa" w:w="4968"/>
            <w:tcMar>
              <w:top w:w="90" w:type="dxa"/>
              <w:start w:w="100" w:type="dxa"/>
              <w:bottom w:w="90" w:type="dxa"/>
              <w:end w:w="100" w:type="dxa"/>
            </w:tcMar>
            <w:vAlign w:val="top"/>
          </w:tcPr>
          <w:p>
            <w:r>
              <w:t>Être vu, respecté, estimé, avoir de l’influence.</w:t>
            </w:r>
          </w:p>
        </w:tc>
      </w:tr>
      <w:tr>
        <w:trPr>
          <w:cantSplit/>
        </w:trPr>
        <w:tc>
          <w:tcPr>
            <w:tcW w:type="dxa" w:w="4968"/>
            <w:tcMar>
              <w:top w:w="90" w:type="dxa"/>
              <w:start w:w="100" w:type="dxa"/>
              <w:bottom w:w="90" w:type="dxa"/>
              <w:end w:w="100" w:type="dxa"/>
            </w:tcMar>
            <w:vAlign w:val="top"/>
          </w:tcPr>
          <w:p>
            <w:r>
              <w:t>Intimité / sécurité relationnelle</w:t>
            </w:r>
          </w:p>
        </w:tc>
        <w:tc>
          <w:tcPr>
            <w:tcW w:type="dxa" w:w="4968"/>
            <w:tcMar>
              <w:top w:w="90" w:type="dxa"/>
              <w:start w:w="100" w:type="dxa"/>
              <w:bottom w:w="90" w:type="dxa"/>
              <w:end w:w="100" w:type="dxa"/>
            </w:tcMar>
            <w:vAlign w:val="top"/>
          </w:tcPr>
          <w:p>
            <w:r>
              <w:t>Confiance, prévisibilité, confidentialité, acceptation.</w:t>
            </w:r>
          </w:p>
        </w:tc>
      </w:tr>
      <w:tr>
        <w:trPr>
          <w:cantSplit/>
        </w:trPr>
        <w:tc>
          <w:tcPr>
            <w:tcW w:type="dxa" w:w="4968"/>
            <w:tcMar>
              <w:top w:w="90" w:type="dxa"/>
              <w:start w:w="100" w:type="dxa"/>
              <w:bottom w:w="90" w:type="dxa"/>
              <w:end w:w="100" w:type="dxa"/>
            </w:tcMar>
            <w:vAlign w:val="top"/>
          </w:tcPr>
          <w:p>
            <w:r>
              <w:t>Stimulation / nouveauté</w:t>
            </w:r>
          </w:p>
        </w:tc>
        <w:tc>
          <w:tcPr>
            <w:tcW w:type="dxa" w:w="4968"/>
            <w:tcMar>
              <w:top w:w="90" w:type="dxa"/>
              <w:start w:w="100" w:type="dxa"/>
              <w:bottom w:w="90" w:type="dxa"/>
              <w:end w:w="100" w:type="dxa"/>
            </w:tcMar>
            <w:vAlign w:val="top"/>
          </w:tcPr>
          <w:p>
            <w:r>
              <w:t>Découverte, intensité, jeu, défi, variété.</w:t>
            </w:r>
          </w:p>
        </w:tc>
      </w:tr>
      <w:tr>
        <w:trPr>
          <w:cantSplit/>
        </w:trPr>
        <w:tc>
          <w:tcPr>
            <w:tcW w:type="dxa" w:w="4968"/>
            <w:tcMar>
              <w:top w:w="90" w:type="dxa"/>
              <w:start w:w="100" w:type="dxa"/>
              <w:bottom w:w="90" w:type="dxa"/>
              <w:end w:w="100" w:type="dxa"/>
            </w:tcMar>
            <w:vAlign w:val="top"/>
          </w:tcPr>
          <w:p>
            <w:r>
              <w:t>Care</w:t>
            </w:r>
          </w:p>
        </w:tc>
        <w:tc>
          <w:tcPr>
            <w:tcW w:type="dxa" w:w="4968"/>
            <w:tcMar>
              <w:top w:w="90" w:type="dxa"/>
              <w:start w:w="100" w:type="dxa"/>
              <w:bottom w:w="90" w:type="dxa"/>
              <w:end w:w="100" w:type="dxa"/>
            </w:tcMar>
            <w:vAlign w:val="top"/>
          </w:tcPr>
          <w:p>
            <w:r>
              <w:t>Prendre soin, être soutenu, contribuer, être nécessaire.</w:t>
            </w:r>
          </w:p>
        </w:tc>
      </w:tr>
      <w:tr>
        <w:trPr>
          <w:cantSplit/>
        </w:trPr>
        <w:tc>
          <w:tcPr>
            <w:tcW w:type="dxa" w:w="4968"/>
            <w:tcMar>
              <w:top w:w="90" w:type="dxa"/>
              <w:start w:w="100" w:type="dxa"/>
              <w:bottom w:w="90" w:type="dxa"/>
              <w:end w:w="100" w:type="dxa"/>
            </w:tcMar>
            <w:vAlign w:val="top"/>
          </w:tcPr>
          <w:p>
            <w:r>
              <w:t>Sens / identité</w:t>
            </w:r>
          </w:p>
        </w:tc>
        <w:tc>
          <w:tcPr>
            <w:tcW w:type="dxa" w:w="4968"/>
            <w:tcMar>
              <w:top w:w="90" w:type="dxa"/>
              <w:start w:w="100" w:type="dxa"/>
              <w:bottom w:w="90" w:type="dxa"/>
              <w:end w:w="100" w:type="dxa"/>
            </w:tcMar>
            <w:vAlign w:val="top"/>
          </w:tcPr>
          <w:p>
            <w:r>
              <w:t>Cohérence, valeurs partagées, validation de l’identité, contribution.</w:t>
            </w:r>
          </w:p>
        </w:tc>
      </w:tr>
    </w:tbl>
    <w:p>
      <w:pPr>
        <w:spacing w:after="100" w:line="252" w:lineRule="auto"/>
      </w:pPr>
    </w:p>
    <w:tbl>
      <w:tblPr>
        <w:tblW w:type="auto" w:w="0"/>
        <w:jc w:val="center"/>
        <w:tblLook w:firstColumn="1" w:firstRow="1" w:lastColumn="0" w:lastRow="0" w:noHBand="0" w:noVBand="1" w:val="04A0"/>
      </w:tblPr>
      <w:tblGrid>
        <w:gridCol w:w="9936"/>
      </w:tblGrid>
      <w:tr>
        <w:trPr>
          <w:cantSplit/>
          <w:tblHeader w:val="true"/>
        </w:trPr>
        <w:tc>
          <w:tcPr>
            <w:tcW w:type="dxa" w:w="9936"/>
            <w:shd w:fill="F3F1F3"/>
            <w:tcMar>
              <w:top w:w="120" w:type="dxa"/>
              <w:start w:w="140" w:type="dxa"/>
              <w:bottom w:w="120" w:type="dxa"/>
              <w:end w:w="140" w:type="dxa"/>
            </w:tcMar>
          </w:tcPr>
          <w:p>
            <w:pPr>
              <w:pStyle w:val="Mono"/>
            </w:pPr>
            <w:r>
              <w:t>NeedState</w:t>
            </w:r>
            <w:r>
              <w:br/>
            </w:r>
            <w:r>
              <w:t>- baseline_importance</w:t>
            </w:r>
            <w:r>
              <w:br/>
            </w:r>
            <w:r>
              <w:t>- current_frustration</w:t>
            </w:r>
            <w:r>
              <w:br/>
            </w:r>
            <w:r>
              <w:t>- current_satisfaction</w:t>
            </w:r>
            <w:r>
              <w:br/>
            </w:r>
            <w:r>
              <w:t>- preferred_satisfaction_channels</w:t>
            </w:r>
            <w:r>
              <w:br/>
            </w:r>
            <w:r>
              <w:t>- threat_signals</w:t>
            </w:r>
            <w:r>
              <w:br/>
            </w:r>
            <w:r>
              <w:t>- relevant_people / groups</w:t>
            </w:r>
            <w:r>
              <w:br/>
            </w:r>
            <w:r>
              <w:t>- evidence</w:t>
            </w:r>
            <w:r>
              <w:br/>
            </w:r>
            <w:r>
              <w:t>- context</w:t>
            </w:r>
          </w:p>
        </w:tc>
      </w:tr>
    </w:tbl>
    <w:p>
      <w:pPr>
        <w:spacing w:after="100" w:line="252" w:lineRule="auto"/>
      </w:pPr>
    </w:p>
    <w:p>
      <w:pPr>
        <w:pStyle w:val="Heading2"/>
        <w:spacing w:before="200" w:after="100"/>
      </w:pPr>
      <w:r>
        <w:t>5.5 MotiveModel : ce qui met la personne en mouvement</w:t>
      </w:r>
    </w:p>
    <w:p>
      <w:pPr>
        <w:spacing w:after="100" w:line="252" w:lineRule="auto"/>
      </w:pPr>
      <w:r>
        <w:t>Les besoins décrivent ce qui doit être satisfait ; les motifs décrivent des orientations récurrentes vers des récompenses ou loin de menaces. MANWË sépare explicitement ces deux niveaux.</w:t>
      </w:r>
    </w:p>
    <w:p>
      <w:pPr>
        <w:pStyle w:val="ListBullet"/>
      </w:pPr>
      <w:r>
        <w:t>Affiliation / appartenance : rechercher la proximité, l’acceptation et les interactions positives.</w:t>
      </w:r>
    </w:p>
    <w:p>
      <w:pPr>
        <w:pStyle w:val="ListBullet"/>
      </w:pPr>
      <w:r>
        <w:t>Achievement : rechercher maîtrise, performance, progression et difficulté productive.</w:t>
      </w:r>
    </w:p>
    <w:p>
      <w:pPr>
        <w:pStyle w:val="ListBullet"/>
      </w:pPr>
      <w:r>
        <w:t>Power / impact : rechercher influence, capacité d’agir sur l’environnement et reconnaissance de statut.</w:t>
      </w:r>
    </w:p>
    <w:p>
      <w:pPr>
        <w:pStyle w:val="ListBullet"/>
      </w:pPr>
      <w:r>
        <w:t>Caregiving : rechercher la possibilité de soutenir, protéger ou transmettre.</w:t>
      </w:r>
    </w:p>
    <w:p>
      <w:pPr>
        <w:pStyle w:val="ListBullet"/>
      </w:pPr>
      <w:r>
        <w:t>Exploration : rechercher nouveauté, information, variété et expériences.</w:t>
      </w:r>
    </w:p>
    <w:p>
      <w:pPr>
        <w:pStyle w:val="ListBullet"/>
      </w:pPr>
      <w:r>
        <w:t>Threat avoidance / confrontation : tendance à réduire la menace ou à la traiter activement.</w:t>
      </w:r>
    </w:p>
    <w:p>
      <w:pPr>
        <w:pStyle w:val="ListBullet"/>
      </w:pPr>
      <w:r>
        <w:t>Approach / avoidance : direction générale du comportement devant une opportunité ou un risque.</w:t>
      </w:r>
    </w:p>
    <w:p>
      <w:pPr>
        <w:pStyle w:val="Heading2"/>
        <w:spacing w:before="200" w:after="100"/>
      </w:pPr>
      <w:r>
        <w:t>5.6 ValuesModel : hiérarchie des core values</w:t>
      </w:r>
    </w:p>
    <w:p>
      <w:pPr>
        <w:spacing w:after="100" w:line="252" w:lineRule="auto"/>
      </w:pPr>
      <w:r>
        <w:t>Les valeurs sont des principes directeurs relativement trans-situationnels. Le modèle de Schwartz constitue un squelette utile, mais MANWË doit surtout apprendre les arbitrages : une valeur se révèle lorsqu'elle entre en conflit avec une autre.</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shd w:fill="EEE8F1"/>
            <w:tcMar>
              <w:top w:w="90" w:type="dxa"/>
              <w:start w:w="100" w:type="dxa"/>
              <w:bottom w:w="90" w:type="dxa"/>
              <w:end w:w="100" w:type="dxa"/>
            </w:tcMar>
            <w:vAlign w:val="center"/>
          </w:tcPr>
          <w:p>
            <w:r>
              <w:rPr>
                <w:b/>
                <w:color w:val="3F2049"/>
              </w:rPr>
              <w:t>Valeurs de référence</w:t>
            </w:r>
          </w:p>
        </w:tc>
        <w:tc>
          <w:tcPr>
            <w:tcW w:type="dxa" w:w="4968"/>
            <w:shd w:fill="EEE8F1"/>
            <w:tcMar>
              <w:top w:w="90" w:type="dxa"/>
              <w:start w:w="100" w:type="dxa"/>
              <w:bottom w:w="90" w:type="dxa"/>
              <w:end w:w="100" w:type="dxa"/>
            </w:tcMar>
            <w:vAlign w:val="center"/>
          </w:tcPr>
          <w:p>
            <w:r>
              <w:rPr>
                <w:b/>
                <w:color w:val="3F2049"/>
              </w:rPr>
              <w:t>Question opérationnelle</w:t>
            </w:r>
          </w:p>
        </w:tc>
      </w:tr>
      <w:tr>
        <w:trPr>
          <w:cantSplit/>
        </w:trPr>
        <w:tc>
          <w:tcPr>
            <w:tcW w:type="dxa" w:w="4968"/>
            <w:tcMar>
              <w:top w:w="90" w:type="dxa"/>
              <w:start w:w="100" w:type="dxa"/>
              <w:bottom w:w="90" w:type="dxa"/>
              <w:end w:w="100" w:type="dxa"/>
            </w:tcMar>
            <w:vAlign w:val="top"/>
          </w:tcPr>
          <w:p>
            <w:r>
              <w:t>Self-direction</w:t>
            </w:r>
          </w:p>
        </w:tc>
        <w:tc>
          <w:tcPr>
            <w:tcW w:type="dxa" w:w="4968"/>
            <w:tcMar>
              <w:top w:w="90" w:type="dxa"/>
              <w:start w:w="100" w:type="dxa"/>
              <w:bottom w:w="90" w:type="dxa"/>
              <w:end w:w="100" w:type="dxa"/>
            </w:tcMar>
            <w:vAlign w:val="top"/>
          </w:tcPr>
          <w:p>
            <w:r>
              <w:t>À quel point la personne privilégie-t-elle indépendance de pensée et choix ?</w:t>
            </w:r>
          </w:p>
        </w:tc>
      </w:tr>
      <w:tr>
        <w:trPr>
          <w:cantSplit/>
        </w:trPr>
        <w:tc>
          <w:tcPr>
            <w:tcW w:type="dxa" w:w="4968"/>
            <w:tcMar>
              <w:top w:w="90" w:type="dxa"/>
              <w:start w:w="100" w:type="dxa"/>
              <w:bottom w:w="90" w:type="dxa"/>
              <w:end w:w="100" w:type="dxa"/>
            </w:tcMar>
            <w:vAlign w:val="top"/>
          </w:tcPr>
          <w:p>
            <w:r>
              <w:t>Stimulation</w:t>
            </w:r>
          </w:p>
        </w:tc>
        <w:tc>
          <w:tcPr>
            <w:tcW w:type="dxa" w:w="4968"/>
            <w:tcMar>
              <w:top w:w="90" w:type="dxa"/>
              <w:start w:w="100" w:type="dxa"/>
              <w:bottom w:w="90" w:type="dxa"/>
              <w:end w:w="100" w:type="dxa"/>
            </w:tcMar>
            <w:vAlign w:val="top"/>
          </w:tcPr>
          <w:p>
            <w:r>
              <w:t>Recherche-t-elle nouveauté et challenge ?</w:t>
            </w:r>
          </w:p>
        </w:tc>
      </w:tr>
      <w:tr>
        <w:trPr>
          <w:cantSplit/>
        </w:trPr>
        <w:tc>
          <w:tcPr>
            <w:tcW w:type="dxa" w:w="4968"/>
            <w:tcMar>
              <w:top w:w="90" w:type="dxa"/>
              <w:start w:w="100" w:type="dxa"/>
              <w:bottom w:w="90" w:type="dxa"/>
              <w:end w:w="100" w:type="dxa"/>
            </w:tcMar>
            <w:vAlign w:val="top"/>
          </w:tcPr>
          <w:p>
            <w:r>
              <w:t>Hedonism</w:t>
            </w:r>
          </w:p>
        </w:tc>
        <w:tc>
          <w:tcPr>
            <w:tcW w:type="dxa" w:w="4968"/>
            <w:tcMar>
              <w:top w:w="90" w:type="dxa"/>
              <w:start w:w="100" w:type="dxa"/>
              <w:bottom w:w="90" w:type="dxa"/>
              <w:end w:w="100" w:type="dxa"/>
            </w:tcMar>
            <w:vAlign w:val="top"/>
          </w:tcPr>
          <w:p>
            <w:r>
              <w:t>Quelle importance donne-t-elle au plaisir et à l’expérience positive ?</w:t>
            </w:r>
          </w:p>
        </w:tc>
      </w:tr>
      <w:tr>
        <w:trPr>
          <w:cantSplit/>
        </w:trPr>
        <w:tc>
          <w:tcPr>
            <w:tcW w:type="dxa" w:w="4968"/>
            <w:tcMar>
              <w:top w:w="90" w:type="dxa"/>
              <w:start w:w="100" w:type="dxa"/>
              <w:bottom w:w="90" w:type="dxa"/>
              <w:end w:w="100" w:type="dxa"/>
            </w:tcMar>
            <w:vAlign w:val="top"/>
          </w:tcPr>
          <w:p>
            <w:r>
              <w:t>Achievement</w:t>
            </w:r>
          </w:p>
        </w:tc>
        <w:tc>
          <w:tcPr>
            <w:tcW w:type="dxa" w:w="4968"/>
            <w:tcMar>
              <w:top w:w="90" w:type="dxa"/>
              <w:start w:w="100" w:type="dxa"/>
              <w:bottom w:w="90" w:type="dxa"/>
              <w:end w:w="100" w:type="dxa"/>
            </w:tcMar>
            <w:vAlign w:val="top"/>
          </w:tcPr>
          <w:p>
            <w:r>
              <w:t>Quelle place a la réussite démontrable ?</w:t>
            </w:r>
          </w:p>
        </w:tc>
      </w:tr>
      <w:tr>
        <w:trPr>
          <w:cantSplit/>
        </w:trPr>
        <w:tc>
          <w:tcPr>
            <w:tcW w:type="dxa" w:w="4968"/>
            <w:tcMar>
              <w:top w:w="90" w:type="dxa"/>
              <w:start w:w="100" w:type="dxa"/>
              <w:bottom w:w="90" w:type="dxa"/>
              <w:end w:w="100" w:type="dxa"/>
            </w:tcMar>
            <w:vAlign w:val="top"/>
          </w:tcPr>
          <w:p>
            <w:r>
              <w:t>Power</w:t>
            </w:r>
          </w:p>
        </w:tc>
        <w:tc>
          <w:tcPr>
            <w:tcW w:type="dxa" w:w="4968"/>
            <w:tcMar>
              <w:top w:w="90" w:type="dxa"/>
              <w:start w:w="100" w:type="dxa"/>
              <w:bottom w:w="90" w:type="dxa"/>
              <w:end w:w="100" w:type="dxa"/>
            </w:tcMar>
            <w:vAlign w:val="top"/>
          </w:tcPr>
          <w:p>
            <w:r>
              <w:t>Quelle importance ont statut, contrôle et influence ?</w:t>
            </w:r>
          </w:p>
        </w:tc>
      </w:tr>
      <w:tr>
        <w:trPr>
          <w:cantSplit/>
        </w:trPr>
        <w:tc>
          <w:tcPr>
            <w:tcW w:type="dxa" w:w="4968"/>
            <w:tcMar>
              <w:top w:w="90" w:type="dxa"/>
              <w:start w:w="100" w:type="dxa"/>
              <w:bottom w:w="90" w:type="dxa"/>
              <w:end w:w="100" w:type="dxa"/>
            </w:tcMar>
            <w:vAlign w:val="top"/>
          </w:tcPr>
          <w:p>
            <w:r>
              <w:t>Security</w:t>
            </w:r>
          </w:p>
        </w:tc>
        <w:tc>
          <w:tcPr>
            <w:tcW w:type="dxa" w:w="4968"/>
            <w:tcMar>
              <w:top w:w="90" w:type="dxa"/>
              <w:start w:w="100" w:type="dxa"/>
              <w:bottom w:w="90" w:type="dxa"/>
              <w:end w:w="100" w:type="dxa"/>
            </w:tcMar>
            <w:vAlign w:val="top"/>
          </w:tcPr>
          <w:p>
            <w:r>
              <w:t>Quelle valeur donne-t-elle à stabilité et prévisibilité ?</w:t>
            </w:r>
          </w:p>
        </w:tc>
      </w:tr>
      <w:tr>
        <w:trPr>
          <w:cantSplit/>
        </w:trPr>
        <w:tc>
          <w:tcPr>
            <w:tcW w:type="dxa" w:w="4968"/>
            <w:tcMar>
              <w:top w:w="90" w:type="dxa"/>
              <w:start w:w="100" w:type="dxa"/>
              <w:bottom w:w="90" w:type="dxa"/>
              <w:end w:w="100" w:type="dxa"/>
            </w:tcMar>
            <w:vAlign w:val="top"/>
          </w:tcPr>
          <w:p>
            <w:r>
              <w:t>Conformity</w:t>
            </w:r>
          </w:p>
        </w:tc>
        <w:tc>
          <w:tcPr>
            <w:tcW w:type="dxa" w:w="4968"/>
            <w:tcMar>
              <w:top w:w="90" w:type="dxa"/>
              <w:start w:w="100" w:type="dxa"/>
              <w:bottom w:w="90" w:type="dxa"/>
              <w:end w:w="100" w:type="dxa"/>
            </w:tcMar>
            <w:vAlign w:val="top"/>
          </w:tcPr>
          <w:p>
            <w:r>
              <w:t>Quel poids ont les attentes et normes du groupe ?</w:t>
            </w:r>
          </w:p>
        </w:tc>
      </w:tr>
      <w:tr>
        <w:trPr>
          <w:cantSplit/>
        </w:trPr>
        <w:tc>
          <w:tcPr>
            <w:tcW w:type="dxa" w:w="4968"/>
            <w:tcMar>
              <w:top w:w="90" w:type="dxa"/>
              <w:start w:w="100" w:type="dxa"/>
              <w:bottom w:w="90" w:type="dxa"/>
              <w:end w:w="100" w:type="dxa"/>
            </w:tcMar>
            <w:vAlign w:val="top"/>
          </w:tcPr>
          <w:p>
            <w:r>
              <w:t>Tradition</w:t>
            </w:r>
          </w:p>
        </w:tc>
        <w:tc>
          <w:tcPr>
            <w:tcW w:type="dxa" w:w="4968"/>
            <w:tcMar>
              <w:top w:w="90" w:type="dxa"/>
              <w:start w:w="100" w:type="dxa"/>
              <w:bottom w:w="90" w:type="dxa"/>
              <w:end w:w="100" w:type="dxa"/>
            </w:tcMar>
            <w:vAlign w:val="top"/>
          </w:tcPr>
          <w:p>
            <w:r>
              <w:t>Quel poids ont continuité, héritage, usages établis ?</w:t>
            </w:r>
          </w:p>
        </w:tc>
      </w:tr>
      <w:tr>
        <w:trPr>
          <w:cantSplit/>
        </w:trPr>
        <w:tc>
          <w:tcPr>
            <w:tcW w:type="dxa" w:w="4968"/>
            <w:tcMar>
              <w:top w:w="90" w:type="dxa"/>
              <w:start w:w="100" w:type="dxa"/>
              <w:bottom w:w="90" w:type="dxa"/>
              <w:end w:w="100" w:type="dxa"/>
            </w:tcMar>
            <w:vAlign w:val="top"/>
          </w:tcPr>
          <w:p>
            <w:r>
              <w:t>Benevolence</w:t>
            </w:r>
          </w:p>
        </w:tc>
        <w:tc>
          <w:tcPr>
            <w:tcW w:type="dxa" w:w="4968"/>
            <w:tcMar>
              <w:top w:w="90" w:type="dxa"/>
              <w:start w:w="100" w:type="dxa"/>
              <w:bottom w:w="90" w:type="dxa"/>
              <w:end w:w="100" w:type="dxa"/>
            </w:tcMar>
            <w:vAlign w:val="top"/>
          </w:tcPr>
          <w:p>
            <w:r>
              <w:t>Quel poids a le bien-être du cercle proche ?</w:t>
            </w:r>
          </w:p>
        </w:tc>
      </w:tr>
      <w:tr>
        <w:trPr>
          <w:cantSplit/>
        </w:trPr>
        <w:tc>
          <w:tcPr>
            <w:tcW w:type="dxa" w:w="4968"/>
            <w:tcMar>
              <w:top w:w="90" w:type="dxa"/>
              <w:start w:w="100" w:type="dxa"/>
              <w:bottom w:w="90" w:type="dxa"/>
              <w:end w:w="100" w:type="dxa"/>
            </w:tcMar>
            <w:vAlign w:val="top"/>
          </w:tcPr>
          <w:p>
            <w:r>
              <w:t>Universalism</w:t>
            </w:r>
          </w:p>
        </w:tc>
        <w:tc>
          <w:tcPr>
            <w:tcW w:type="dxa" w:w="4968"/>
            <w:tcMar>
              <w:top w:w="90" w:type="dxa"/>
              <w:start w:w="100" w:type="dxa"/>
              <w:bottom w:w="90" w:type="dxa"/>
              <w:end w:w="100" w:type="dxa"/>
            </w:tcMar>
            <w:vAlign w:val="top"/>
          </w:tcPr>
          <w:p>
            <w:r>
              <w:t>Quel poids ont équité, ouverture et bien-être au-delà du cercle proche ?</w:t>
            </w:r>
          </w:p>
        </w:tc>
      </w:tr>
    </w:tbl>
    <w:p>
      <w:pPr>
        <w:spacing w:after="100" w:line="252" w:lineRule="auto"/>
      </w:pPr>
    </w:p>
    <w:tbl>
      <w:tblPr>
        <w:tblW w:type="auto" w:w="0"/>
        <w:jc w:val="center"/>
        <w:tblLook w:firstColumn="1" w:firstRow="1" w:lastColumn="0" w:lastRow="0" w:noHBand="0" w:noVBand="1" w:val="04A0"/>
      </w:tblPr>
      <w:tblGrid>
        <w:gridCol w:w="9936"/>
      </w:tblGrid>
      <w:tr>
        <w:trPr>
          <w:cantSplit/>
          <w:tblHeader w:val="true"/>
        </w:trPr>
        <w:tc>
          <w:tcPr>
            <w:tcW w:type="dxa" w:w="9936"/>
            <w:shd w:fill="E8F0FA"/>
            <w:tcMar>
              <w:top w:w="140" w:type="dxa"/>
              <w:start w:w="160" w:type="dxa"/>
              <w:bottom w:w="140" w:type="dxa"/>
              <w:end w:w="160" w:type="dxa"/>
            </w:tcMar>
          </w:tcPr>
          <w:p>
            <w:pPr>
              <w:pStyle w:val="Callout"/>
            </w:pPr>
            <w:r>
              <w:t>La sortie utile n'est pas « valeur X = 72 % », mais une hiérarchie contextuelle : Autonomie &gt; Approbation ; Loyauté &gt; Commodité ; Compétence &gt; Statut, avec les épisodes qui ont révélé ces arbitrages.</w:t>
            </w:r>
          </w:p>
        </w:tc>
      </w:tr>
    </w:tbl>
    <w:p>
      <w:pPr>
        <w:spacing w:after="100" w:line="252" w:lineRule="auto"/>
      </w:pPr>
    </w:p>
    <w:p>
      <w:pPr>
        <w:pStyle w:val="Heading2"/>
        <w:spacing w:before="200" w:after="100"/>
      </w:pPr>
      <w:r>
        <w:t>5.7 IdentityModel</w:t>
      </w:r>
    </w:p>
    <w:p>
      <w:pPr>
        <w:spacing w:after="100" w:line="252" w:lineRule="auto"/>
      </w:pPr>
      <w:r>
        <w:t>IdentityModel représente les réponses implicites ou explicites à « qui suis-je, à quels mondes j'appartiens et qui ne veux-je pas être ? »</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shd w:fill="EEE8F1"/>
            <w:tcMar>
              <w:top w:w="90" w:type="dxa"/>
              <w:start w:w="100" w:type="dxa"/>
              <w:bottom w:w="90" w:type="dxa"/>
              <w:end w:w="100" w:type="dxa"/>
            </w:tcMar>
            <w:vAlign w:val="center"/>
          </w:tcPr>
          <w:p>
            <w:r>
              <w:rPr>
                <w:b/>
                <w:color w:val="3F2049"/>
              </w:rPr>
              <w:t>Composant</w:t>
            </w:r>
          </w:p>
        </w:tc>
        <w:tc>
          <w:tcPr>
            <w:tcW w:type="dxa" w:w="4968"/>
            <w:shd w:fill="EEE8F1"/>
            <w:tcMar>
              <w:top w:w="90" w:type="dxa"/>
              <w:start w:w="100" w:type="dxa"/>
              <w:bottom w:w="90" w:type="dxa"/>
              <w:end w:w="100" w:type="dxa"/>
            </w:tcMar>
            <w:vAlign w:val="center"/>
          </w:tcPr>
          <w:p>
            <w:r>
              <w:rPr>
                <w:b/>
                <w:color w:val="3F2049"/>
              </w:rPr>
              <w:t>Contenu</w:t>
            </w:r>
          </w:p>
        </w:tc>
      </w:tr>
      <w:tr>
        <w:trPr>
          <w:cantSplit/>
        </w:trPr>
        <w:tc>
          <w:tcPr>
            <w:tcW w:type="dxa" w:w="4968"/>
            <w:tcMar>
              <w:top w:w="90" w:type="dxa"/>
              <w:start w:w="100" w:type="dxa"/>
              <w:bottom w:w="90" w:type="dxa"/>
              <w:end w:w="100" w:type="dxa"/>
            </w:tcMar>
            <w:vAlign w:val="top"/>
          </w:tcPr>
          <w:p>
            <w:r>
              <w:t>Self-labels</w:t>
            </w:r>
          </w:p>
        </w:tc>
        <w:tc>
          <w:tcPr>
            <w:tcW w:type="dxa" w:w="4968"/>
            <w:tcMar>
              <w:top w:w="90" w:type="dxa"/>
              <w:start w:w="100" w:type="dxa"/>
              <w:bottom w:w="90" w:type="dxa"/>
              <w:end w:w="100" w:type="dxa"/>
            </w:tcMar>
            <w:vAlign w:val="top"/>
          </w:tcPr>
          <w:p>
            <w:r>
              <w:t>Geek, parent, chercheur, artiste, sportif, introverti, etc.</w:t>
            </w:r>
          </w:p>
        </w:tc>
      </w:tr>
      <w:tr>
        <w:trPr>
          <w:cantSplit/>
        </w:trPr>
        <w:tc>
          <w:tcPr>
            <w:tcW w:type="dxa" w:w="4968"/>
            <w:tcMar>
              <w:top w:w="90" w:type="dxa"/>
              <w:start w:w="100" w:type="dxa"/>
              <w:bottom w:w="90" w:type="dxa"/>
              <w:end w:w="100" w:type="dxa"/>
            </w:tcMar>
            <w:vAlign w:val="top"/>
          </w:tcPr>
          <w:p>
            <w:r>
              <w:t>Rôles sociaux</w:t>
            </w:r>
          </w:p>
        </w:tc>
        <w:tc>
          <w:tcPr>
            <w:tcW w:type="dxa" w:w="4968"/>
            <w:tcMar>
              <w:top w:w="90" w:type="dxa"/>
              <w:start w:w="100" w:type="dxa"/>
              <w:bottom w:w="90" w:type="dxa"/>
              <w:end w:w="100" w:type="dxa"/>
            </w:tcMar>
            <w:vAlign w:val="top"/>
          </w:tcPr>
          <w:p>
            <w:r>
              <w:t>Profession, famille, groupe, communauté, mentor, novice, expert.</w:t>
            </w:r>
          </w:p>
        </w:tc>
      </w:tr>
      <w:tr>
        <w:trPr>
          <w:cantSplit/>
        </w:trPr>
        <w:tc>
          <w:tcPr>
            <w:tcW w:type="dxa" w:w="4968"/>
            <w:tcMar>
              <w:top w:w="90" w:type="dxa"/>
              <w:start w:w="100" w:type="dxa"/>
              <w:bottom w:w="90" w:type="dxa"/>
              <w:end w:w="100" w:type="dxa"/>
            </w:tcMar>
            <w:vAlign w:val="top"/>
          </w:tcPr>
          <w:p>
            <w:r>
              <w:t>Identités culturelles</w:t>
            </w:r>
          </w:p>
        </w:tc>
        <w:tc>
          <w:tcPr>
            <w:tcW w:type="dxa" w:w="4968"/>
            <w:tcMar>
              <w:top w:w="90" w:type="dxa"/>
              <w:start w:w="100" w:type="dxa"/>
              <w:bottom w:w="90" w:type="dxa"/>
              <w:end w:w="100" w:type="dxa"/>
            </w:tcMar>
            <w:vAlign w:val="top"/>
          </w:tcPr>
          <w:p>
            <w:r>
              <w:t>Scènes, fandoms, sous-cultures, styles, générations.</w:t>
            </w:r>
          </w:p>
        </w:tc>
      </w:tr>
      <w:tr>
        <w:trPr>
          <w:cantSplit/>
        </w:trPr>
        <w:tc>
          <w:tcPr>
            <w:tcW w:type="dxa" w:w="4968"/>
            <w:tcMar>
              <w:top w:w="90" w:type="dxa"/>
              <w:start w:w="100" w:type="dxa"/>
              <w:bottom w:w="90" w:type="dxa"/>
              <w:end w:w="100" w:type="dxa"/>
            </w:tcMar>
            <w:vAlign w:val="top"/>
          </w:tcPr>
          <w:p>
            <w:r>
              <w:t>Identités aspirées</w:t>
            </w:r>
          </w:p>
        </w:tc>
        <w:tc>
          <w:tcPr>
            <w:tcW w:type="dxa" w:w="4968"/>
            <w:tcMar>
              <w:top w:w="90" w:type="dxa"/>
              <w:start w:w="100" w:type="dxa"/>
              <w:bottom w:w="90" w:type="dxa"/>
              <w:end w:w="100" w:type="dxa"/>
            </w:tcMar>
            <w:vAlign w:val="top"/>
          </w:tcPr>
          <w:p>
            <w:r>
              <w:t>Ce que la personne cherche à devenir ou à incarner.</w:t>
            </w:r>
          </w:p>
        </w:tc>
      </w:tr>
      <w:tr>
        <w:trPr>
          <w:cantSplit/>
        </w:trPr>
        <w:tc>
          <w:tcPr>
            <w:tcW w:type="dxa" w:w="4968"/>
            <w:tcMar>
              <w:top w:w="90" w:type="dxa"/>
              <w:start w:w="100" w:type="dxa"/>
              <w:bottom w:w="90" w:type="dxa"/>
              <w:end w:w="100" w:type="dxa"/>
            </w:tcMar>
            <w:vAlign w:val="top"/>
          </w:tcPr>
          <w:p>
            <w:r>
              <w:t>Anti-identités</w:t>
            </w:r>
          </w:p>
        </w:tc>
        <w:tc>
          <w:tcPr>
            <w:tcW w:type="dxa" w:w="4968"/>
            <w:tcMar>
              <w:top w:w="90" w:type="dxa"/>
              <w:start w:w="100" w:type="dxa"/>
              <w:bottom w:w="90" w:type="dxa"/>
              <w:end w:w="100" w:type="dxa"/>
            </w:tcMar>
            <w:vAlign w:val="top"/>
          </w:tcPr>
          <w:p>
            <w:r>
              <w:t>Catégories ou rôles dont elle cherche à se distinguer.</w:t>
            </w:r>
          </w:p>
        </w:tc>
      </w:tr>
      <w:tr>
        <w:trPr>
          <w:cantSplit/>
        </w:trPr>
        <w:tc>
          <w:tcPr>
            <w:tcW w:type="dxa" w:w="4968"/>
            <w:tcMar>
              <w:top w:w="90" w:type="dxa"/>
              <w:start w:w="100" w:type="dxa"/>
              <w:bottom w:w="90" w:type="dxa"/>
              <w:end w:w="100" w:type="dxa"/>
            </w:tcMar>
            <w:vAlign w:val="top"/>
          </w:tcPr>
          <w:p>
            <w:r>
              <w:t>Identity validation</w:t>
            </w:r>
          </w:p>
        </w:tc>
        <w:tc>
          <w:tcPr>
            <w:tcW w:type="dxa" w:w="4968"/>
            <w:tcMar>
              <w:top w:w="90" w:type="dxa"/>
              <w:start w:w="100" w:type="dxa"/>
              <w:bottom w:w="90" w:type="dxa"/>
              <w:end w:w="100" w:type="dxa"/>
            </w:tcMar>
            <w:vAlign w:val="top"/>
          </w:tcPr>
          <w:p>
            <w:r>
              <w:t>Situations et personnes qui renforcent le sentiment de cohérence identitaire.</w:t>
            </w:r>
          </w:p>
        </w:tc>
      </w:tr>
      <w:tr>
        <w:trPr>
          <w:cantSplit/>
        </w:trPr>
        <w:tc>
          <w:tcPr>
            <w:tcW w:type="dxa" w:w="4968"/>
            <w:tcMar>
              <w:top w:w="90" w:type="dxa"/>
              <w:start w:w="100" w:type="dxa"/>
              <w:bottom w:w="90" w:type="dxa"/>
              <w:end w:w="100" w:type="dxa"/>
            </w:tcMar>
            <w:vAlign w:val="top"/>
          </w:tcPr>
          <w:p>
            <w:r>
              <w:t>Identity threats</w:t>
            </w:r>
          </w:p>
        </w:tc>
        <w:tc>
          <w:tcPr>
            <w:tcW w:type="dxa" w:w="4968"/>
            <w:tcMar>
              <w:top w:w="90" w:type="dxa"/>
              <w:start w:w="100" w:type="dxa"/>
              <w:bottom w:w="90" w:type="dxa"/>
              <w:end w:w="100" w:type="dxa"/>
            </w:tcMar>
            <w:vAlign w:val="top"/>
          </w:tcPr>
          <w:p>
            <w:r>
              <w:t>Situations qui menacent statut, appartenance ou image de soi.</w:t>
            </w:r>
          </w:p>
        </w:tc>
      </w:tr>
    </w:tbl>
    <w:p>
      <w:pPr>
        <w:spacing w:after="100" w:line="252" w:lineRule="auto"/>
      </w:pPr>
    </w:p>
    <w:p>
      <w:pPr>
        <w:spacing w:after="100" w:line="252" w:lineRule="auto"/>
      </w:pPr>
      <w:r>
        <w:br w:type="page"/>
      </w:r>
    </w:p>
    <w:p>
      <w:pPr>
        <w:pStyle w:val="Heading1"/>
        <w:spacing w:before="320" w:after="140"/>
      </w:pPr>
      <w:r>
        <w:t>6. Internal Psychodynamic Model : noyau explicatif des patterns récurrents</w:t>
      </w:r>
    </w:p>
    <w:p>
      <w:pPr>
        <w:pStyle w:val="Lead"/>
        <w:spacing w:after="160"/>
      </w:pPr>
      <w:r>
        <w:t>La psychodynamique est une couche explicative facultative, activée seulement lorsqu’un pattern relationnel observable est déjà établi. MANWË suit une priorité stricte : événements → états et contexte → RelationshipModel → InteractionLoops/RelationalScripts → hypothèses motivationnelles → formulation psychodynamique. Elle sert à expliquer une régularité démontrée, jamais à la créer rétrospectivement par narration.</w:t>
      </w:r>
    </w:p>
    <w:tbl>
      <w:tblPr>
        <w:tblW w:type="auto" w:w="0"/>
        <w:jc w:val="center"/>
        <w:tblLook w:firstColumn="1" w:firstRow="1" w:lastColumn="0" w:lastRow="0" w:noHBand="0" w:noVBand="1" w:val="04A0"/>
      </w:tblPr>
      <w:tblGrid>
        <w:gridCol w:w="9936"/>
      </w:tblGrid>
      <w:tr>
        <w:trPr>
          <w:cantSplit/>
          <w:tblHeader w:val="true"/>
        </w:trPr>
        <w:tc>
          <w:tcPr>
            <w:tcW w:type="dxa" w:w="9936"/>
            <w:shd w:fill="FFF4D8"/>
            <w:tcMar>
              <w:top w:w="140" w:type="dxa"/>
              <w:start w:w="160" w:type="dxa"/>
              <w:bottom w:w="140" w:type="dxa"/>
              <w:end w:w="160" w:type="dxa"/>
            </w:tcMar>
          </w:tcPr>
          <w:p>
            <w:pPr>
              <w:pStyle w:val="Callout"/>
            </w:pPr>
            <w:r>
              <w:t>Principe d'usage - PsychodynamicModel est un système d'hypothèses causales, pas une étiquette diagnostique. Une formulation n'est retenue que si elle explique plusieurs épisodes, génère des prédictions et résiste à la contre-analyse.</w:t>
            </w:r>
          </w:p>
        </w:tc>
      </w:tr>
    </w:tbl>
    <w:p>
      <w:pPr>
        <w:spacing w:after="100" w:line="252" w:lineRule="auto"/>
      </w:pPr>
    </w:p>
    <w:p>
      <w:pPr>
        <w:pStyle w:val="Heading2"/>
        <w:spacing w:before="200" w:after="100"/>
      </w:pPr>
      <w:r>
        <w:t>6.1 Structure du PsychodynamicModel</w:t>
      </w:r>
    </w:p>
    <w:tbl>
      <w:tblPr>
        <w:tblW w:type="auto" w:w="0"/>
        <w:jc w:val="center"/>
        <w:tblLook w:firstColumn="1" w:firstRow="1" w:lastColumn="0" w:lastRow="0" w:noHBand="0" w:noVBand="1" w:val="04A0"/>
      </w:tblPr>
      <w:tblGrid>
        <w:gridCol w:w="9936"/>
      </w:tblGrid>
      <w:tr>
        <w:trPr>
          <w:cantSplit/>
          <w:tblHeader w:val="true"/>
        </w:trPr>
        <w:tc>
          <w:tcPr>
            <w:tcW w:type="dxa" w:w="9936"/>
            <w:shd w:fill="F3F1F3"/>
            <w:tcMar>
              <w:top w:w="120" w:type="dxa"/>
              <w:start w:w="140" w:type="dxa"/>
              <w:bottom w:w="120" w:type="dxa"/>
              <w:end w:w="140" w:type="dxa"/>
            </w:tcMar>
          </w:tcPr>
          <w:p>
            <w:pPr>
              <w:pStyle w:val="Mono"/>
            </w:pPr>
            <w:r>
              <w:t>PsychodynamicModel</w:t>
            </w:r>
            <w:r>
              <w:br/>
            </w:r>
            <w:r>
              <w:t>|</w:t>
            </w:r>
            <w:r>
              <w:br/>
            </w:r>
            <w:r>
              <w:t>+-- CentralConflicts</w:t>
            </w:r>
            <w:r>
              <w:br/>
            </w:r>
            <w:r>
              <w:t>+-- RelationalWishes</w:t>
            </w:r>
            <w:r>
              <w:br/>
            </w:r>
            <w:r>
              <w:t>+-- ExpectedOtherResponses</w:t>
            </w:r>
            <w:r>
              <w:br/>
            </w:r>
            <w:r>
              <w:t>+-- SelfResponses</w:t>
            </w:r>
            <w:r>
              <w:br/>
            </w:r>
            <w:r>
              <w:t>+-- SelfRepresentations</w:t>
            </w:r>
            <w:r>
              <w:br/>
            </w:r>
            <w:r>
              <w:t>+-- OtherRepresentations</w:t>
            </w:r>
            <w:r>
              <w:br/>
            </w:r>
            <w:r>
              <w:t>+-- RelationshipRepresentations</w:t>
            </w:r>
            <w:r>
              <w:br/>
            </w:r>
            <w:r>
              <w:t>+-- AffectTriggers</w:t>
            </w:r>
            <w:r>
              <w:br/>
            </w:r>
            <w:r>
              <w:t>+-- DefensivePatterns</w:t>
            </w:r>
            <w:r>
              <w:br/>
            </w:r>
            <w:r>
              <w:t>+-- SelfWorthRegulation</w:t>
            </w:r>
            <w:r>
              <w:br/>
            </w:r>
            <w:r>
              <w:t>+-- AttachmentActivation</w:t>
            </w:r>
            <w:r>
              <w:br/>
            </w:r>
            <w:r>
              <w:t>+-- RecurrentRelationalScripts</w:t>
            </w:r>
            <w:r>
              <w:br/>
            </w:r>
            <w:r>
              <w:t>+-- StructuralCapacities</w:t>
            </w:r>
            <w:r>
              <w:br/>
            </w:r>
            <w:r>
              <w:t>+-- ConflictModes (active/passive/contextual)</w:t>
            </w:r>
            <w:r>
              <w:br/>
            </w:r>
            <w:r>
              <w:t>+-- CounterEvidence / AlternativeFormulations</w:t>
            </w:r>
          </w:p>
        </w:tc>
      </w:tr>
    </w:tbl>
    <w:p>
      <w:pPr>
        <w:spacing w:after="100" w:line="252" w:lineRule="auto"/>
      </w:pPr>
    </w:p>
    <w:p>
      <w:pPr>
        <w:pStyle w:val="Heading2"/>
        <w:spacing w:before="200" w:after="100"/>
      </w:pPr>
      <w:r>
        <w:t>6.2 CentralConflicts</w:t>
      </w:r>
    </w:p>
    <w:p>
      <w:pPr>
        <w:spacing w:after="100" w:line="252" w:lineRule="auto"/>
      </w:pPr>
      <w:r>
        <w:t>MANWË peut s'appuyer sur une adaptation non clinique de thèmes de conflit issus de l'Operationalized Psychodynamic Diagnosis (OPD), lorsqu'ils sont réellement utiles à l'explication d'un pattern.</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shd w:fill="EEE8F1"/>
            <w:tcMar>
              <w:top w:w="90" w:type="dxa"/>
              <w:start w:w="100" w:type="dxa"/>
              <w:bottom w:w="90" w:type="dxa"/>
              <w:end w:w="100" w:type="dxa"/>
            </w:tcMar>
            <w:vAlign w:val="center"/>
          </w:tcPr>
          <w:p>
            <w:r>
              <w:rPr>
                <w:b/>
                <w:color w:val="3F2049"/>
              </w:rPr>
              <w:t>Conflit / tension</w:t>
            </w:r>
          </w:p>
        </w:tc>
        <w:tc>
          <w:tcPr>
            <w:tcW w:type="dxa" w:w="4968"/>
            <w:shd w:fill="EEE8F1"/>
            <w:tcMar>
              <w:top w:w="90" w:type="dxa"/>
              <w:start w:w="100" w:type="dxa"/>
              <w:bottom w:w="90" w:type="dxa"/>
              <w:end w:w="100" w:type="dxa"/>
            </w:tcMar>
            <w:vAlign w:val="center"/>
          </w:tcPr>
          <w:p>
            <w:r>
              <w:rPr>
                <w:b/>
                <w:color w:val="3F2049"/>
              </w:rPr>
              <w:t>Exemples de manifestations possibles</w:t>
            </w:r>
          </w:p>
        </w:tc>
      </w:tr>
      <w:tr>
        <w:trPr>
          <w:cantSplit/>
        </w:trPr>
        <w:tc>
          <w:tcPr>
            <w:tcW w:type="dxa" w:w="4968"/>
            <w:tcMar>
              <w:top w:w="90" w:type="dxa"/>
              <w:start w:w="100" w:type="dxa"/>
              <w:bottom w:w="90" w:type="dxa"/>
              <w:end w:w="100" w:type="dxa"/>
            </w:tcMar>
            <w:vAlign w:val="top"/>
          </w:tcPr>
          <w:p>
            <w:r>
              <w:t>Autonomie &lt;-&gt; dépendance</w:t>
            </w:r>
          </w:p>
        </w:tc>
        <w:tc>
          <w:tcPr>
            <w:tcW w:type="dxa" w:w="4968"/>
            <w:tcMar>
              <w:top w:w="90" w:type="dxa"/>
              <w:start w:w="100" w:type="dxa"/>
              <w:bottom w:w="90" w:type="dxa"/>
              <w:end w:w="100" w:type="dxa"/>
            </w:tcMar>
            <w:vAlign w:val="top"/>
          </w:tcPr>
          <w:p>
            <w:r>
              <w:t>Besoin de proximité mais retrait quand la relation devient contraignante ; difficulté à demander de l’aide.</w:t>
            </w:r>
          </w:p>
        </w:tc>
      </w:tr>
      <w:tr>
        <w:trPr>
          <w:cantSplit/>
        </w:trPr>
        <w:tc>
          <w:tcPr>
            <w:tcW w:type="dxa" w:w="4968"/>
            <w:tcMar>
              <w:top w:w="90" w:type="dxa"/>
              <w:start w:w="100" w:type="dxa"/>
              <w:bottom w:w="90" w:type="dxa"/>
              <w:end w:w="100" w:type="dxa"/>
            </w:tcMar>
            <w:vAlign w:val="top"/>
          </w:tcPr>
          <w:p>
            <w:r>
              <w:t>Contrôle &lt;-&gt; soumission</w:t>
            </w:r>
          </w:p>
        </w:tc>
        <w:tc>
          <w:tcPr>
            <w:tcW w:type="dxa" w:w="4968"/>
            <w:tcMar>
              <w:top w:w="90" w:type="dxa"/>
              <w:start w:w="100" w:type="dxa"/>
              <w:bottom w:w="90" w:type="dxa"/>
              <w:end w:w="100" w:type="dxa"/>
            </w:tcMar>
            <w:vAlign w:val="top"/>
          </w:tcPr>
          <w:p>
            <w:r>
              <w:t>Besoin de garder la main ; irritation face aux décisions imposées ; adaptation excessive à une autorité.</w:t>
            </w:r>
          </w:p>
        </w:tc>
      </w:tr>
      <w:tr>
        <w:trPr>
          <w:cantSplit/>
        </w:trPr>
        <w:tc>
          <w:tcPr>
            <w:tcW w:type="dxa" w:w="4968"/>
            <w:tcMar>
              <w:top w:w="90" w:type="dxa"/>
              <w:start w:w="100" w:type="dxa"/>
              <w:bottom w:w="90" w:type="dxa"/>
              <w:end w:w="100" w:type="dxa"/>
            </w:tcMar>
            <w:vAlign w:val="top"/>
          </w:tcPr>
          <w:p>
            <w:r>
              <w:t>Care &lt;-&gt; autosuffisance</w:t>
            </w:r>
          </w:p>
        </w:tc>
        <w:tc>
          <w:tcPr>
            <w:tcW w:type="dxa" w:w="4968"/>
            <w:tcMar>
              <w:top w:w="90" w:type="dxa"/>
              <w:start w:w="100" w:type="dxa"/>
              <w:bottom w:w="90" w:type="dxa"/>
              <w:end w:w="100" w:type="dxa"/>
            </w:tcMar>
            <w:vAlign w:val="top"/>
          </w:tcPr>
          <w:p>
            <w:r>
              <w:t>Désir d’être soutenu versus nécessité de ne rien devoir à personne.</w:t>
            </w:r>
          </w:p>
        </w:tc>
      </w:tr>
      <w:tr>
        <w:trPr>
          <w:cantSplit/>
        </w:trPr>
        <w:tc>
          <w:tcPr>
            <w:tcW w:type="dxa" w:w="4968"/>
            <w:tcMar>
              <w:top w:w="90" w:type="dxa"/>
              <w:start w:w="100" w:type="dxa"/>
              <w:bottom w:w="90" w:type="dxa"/>
              <w:end w:w="100" w:type="dxa"/>
            </w:tcMar>
            <w:vAlign w:val="top"/>
          </w:tcPr>
          <w:p>
            <w:r>
              <w:t>Valeur de soi</w:t>
            </w:r>
          </w:p>
        </w:tc>
        <w:tc>
          <w:tcPr>
            <w:tcW w:type="dxa" w:w="4968"/>
            <w:tcMar>
              <w:top w:w="90" w:type="dxa"/>
              <w:start w:w="100" w:type="dxa"/>
              <w:bottom w:w="90" w:type="dxa"/>
              <w:end w:w="100" w:type="dxa"/>
            </w:tcMar>
            <w:vAlign w:val="top"/>
          </w:tcPr>
          <w:p>
            <w:r>
              <w:t>Recherche de reconnaissance, sensibilité à la compétence, statut ou comparaison.</w:t>
            </w:r>
          </w:p>
        </w:tc>
      </w:tr>
      <w:tr>
        <w:trPr>
          <w:cantSplit/>
        </w:trPr>
        <w:tc>
          <w:tcPr>
            <w:tcW w:type="dxa" w:w="4968"/>
            <w:tcMar>
              <w:top w:w="90" w:type="dxa"/>
              <w:start w:w="100" w:type="dxa"/>
              <w:bottom w:w="90" w:type="dxa"/>
              <w:end w:w="100" w:type="dxa"/>
            </w:tcMar>
            <w:vAlign w:val="top"/>
          </w:tcPr>
          <w:p>
            <w:r>
              <w:t>Culpabilité / responsabilité</w:t>
            </w:r>
          </w:p>
        </w:tc>
        <w:tc>
          <w:tcPr>
            <w:tcW w:type="dxa" w:w="4968"/>
            <w:tcMar>
              <w:top w:w="90" w:type="dxa"/>
              <w:start w:w="100" w:type="dxa"/>
              <w:bottom w:w="90" w:type="dxa"/>
              <w:end w:w="100" w:type="dxa"/>
            </w:tcMar>
            <w:vAlign w:val="top"/>
          </w:tcPr>
          <w:p>
            <w:r>
              <w:t>Tendance à se sentir responsable d’autrui ou à éviter les situations activant la culpabilité.</w:t>
            </w:r>
          </w:p>
        </w:tc>
      </w:tr>
      <w:tr>
        <w:trPr>
          <w:cantSplit/>
        </w:trPr>
        <w:tc>
          <w:tcPr>
            <w:tcW w:type="dxa" w:w="4968"/>
            <w:tcMar>
              <w:top w:w="90" w:type="dxa"/>
              <w:start w:w="100" w:type="dxa"/>
              <w:bottom w:w="90" w:type="dxa"/>
              <w:end w:w="100" w:type="dxa"/>
            </w:tcMar>
            <w:vAlign w:val="top"/>
          </w:tcPr>
          <w:p>
            <w:r>
              <w:t>Identité / appartenance</w:t>
            </w:r>
          </w:p>
        </w:tc>
        <w:tc>
          <w:tcPr>
            <w:tcW w:type="dxa" w:w="4968"/>
            <w:tcMar>
              <w:top w:w="90" w:type="dxa"/>
              <w:start w:w="100" w:type="dxa"/>
              <w:bottom w:w="90" w:type="dxa"/>
              <w:end w:w="100" w:type="dxa"/>
            </w:tcMar>
            <w:vAlign w:val="top"/>
          </w:tcPr>
          <w:p>
            <w:r>
              <w:t>Conflit entre groupes, rôles, identités aspirées et image de soi actuelle.</w:t>
            </w:r>
          </w:p>
        </w:tc>
      </w:tr>
      <w:tr>
        <w:trPr>
          <w:cantSplit/>
        </w:trPr>
        <w:tc>
          <w:tcPr>
            <w:tcW w:type="dxa" w:w="4968"/>
            <w:tcMar>
              <w:top w:w="90" w:type="dxa"/>
              <w:start w:w="100" w:type="dxa"/>
              <w:bottom w:w="90" w:type="dxa"/>
              <w:end w:w="100" w:type="dxa"/>
            </w:tcMar>
            <w:vAlign w:val="top"/>
          </w:tcPr>
          <w:p>
            <w:r>
              <w:t>Proximité &lt;-&gt; distance</w:t>
            </w:r>
          </w:p>
        </w:tc>
        <w:tc>
          <w:tcPr>
            <w:tcW w:type="dxa" w:w="4968"/>
            <w:tcMar>
              <w:top w:w="90" w:type="dxa"/>
              <w:start w:w="100" w:type="dxa"/>
              <w:bottom w:w="90" w:type="dxa"/>
              <w:end w:w="100" w:type="dxa"/>
            </w:tcMar>
            <w:vAlign w:val="top"/>
          </w:tcPr>
          <w:p>
            <w:r>
              <w:t>Tension entre désir d’intimité et besoin de préserver distance ou contrôle émotionnel.</w:t>
            </w:r>
          </w:p>
        </w:tc>
      </w:tr>
    </w:tbl>
    <w:p>
      <w:pPr>
        <w:spacing w:after="100" w:line="252" w:lineRule="auto"/>
      </w:pPr>
    </w:p>
    <w:p>
      <w:pPr>
        <w:spacing w:after="100" w:line="252" w:lineRule="auto"/>
      </w:pPr>
      <w:r>
        <w:t>Chaque conflit est représenté avec conditions d'activation, mode dominant, affect typique, réponses observées, contre-exemples et spécificité contextuelle.</w:t>
      </w:r>
    </w:p>
    <w:p>
      <w:pPr>
        <w:pStyle w:val="Heading2"/>
        <w:spacing w:before="200" w:after="100"/>
      </w:pPr>
      <w:r>
        <w:t>6.3 Relational Scripts - adaptation CCRT</w:t>
      </w:r>
    </w:p>
    <w:p>
      <w:pPr>
        <w:spacing w:after="100" w:line="252" w:lineRule="auto"/>
      </w:pPr>
      <w:r>
        <w:t>Le CCRT offre une structure directement exploitable pour analyser des épisodes relationnels : Wish (W), Response of Other (RO), Response of Self (RS). MANWË peut l'étendre en incluant l'interprétation et la conséquence à long terme.</w:t>
      </w:r>
    </w:p>
    <w:tbl>
      <w:tblPr>
        <w:tblW w:type="auto" w:w="0"/>
        <w:jc w:val="center"/>
        <w:tblLook w:firstColumn="1" w:firstRow="1" w:lastColumn="0" w:lastRow="0" w:noHBand="0" w:noVBand="1" w:val="04A0"/>
      </w:tblPr>
      <w:tblGrid>
        <w:gridCol w:w="9936"/>
      </w:tblGrid>
      <w:tr>
        <w:trPr>
          <w:cantSplit/>
          <w:tblHeader w:val="true"/>
        </w:trPr>
        <w:tc>
          <w:tcPr>
            <w:tcW w:type="dxa" w:w="9936"/>
            <w:shd w:fill="F3F1F3"/>
            <w:tcMar>
              <w:top w:w="120" w:type="dxa"/>
              <w:start w:w="140" w:type="dxa"/>
              <w:bottom w:w="120" w:type="dxa"/>
              <w:end w:w="140" w:type="dxa"/>
            </w:tcMar>
          </w:tcPr>
          <w:p>
            <w:pPr>
              <w:pStyle w:val="Mono"/>
            </w:pPr>
            <w:r>
              <w:t>RelationalScript</w:t>
            </w:r>
            <w:r>
              <w:br/>
            </w:r>
            <w:r>
              <w:t>W  = wish / need / intention</w:t>
            </w:r>
            <w:r>
              <w:br/>
            </w:r>
            <w:r>
              <w:t>RO = expected or perceived response of other</w:t>
            </w:r>
            <w:r>
              <w:br/>
            </w:r>
            <w:r>
              <w:t>I  = interpretation of RO</w:t>
            </w:r>
            <w:r>
              <w:br/>
            </w:r>
            <w:r>
              <w:t>RS = response of self</w:t>
            </w:r>
            <w:r>
              <w:br/>
            </w:r>
            <w:r>
              <w:t>O  = outcome</w:t>
            </w:r>
            <w:r>
              <w:br/>
            </w:r>
            <w:r>
              <w:t>R  = reinforcement / revision of prior belief</w:t>
            </w:r>
          </w:p>
        </w:tc>
      </w:tr>
    </w:tbl>
    <w:p>
      <w:pPr>
        <w:spacing w:after="100" w:line="252" w:lineRule="auto"/>
      </w:pPr>
    </w:p>
    <w:tbl>
      <w:tblPr>
        <w:tblW w:type="auto" w:w="0"/>
        <w:jc w:val="center"/>
        <w:tblLook w:firstColumn="1" w:firstRow="1" w:lastColumn="0" w:lastRow="0" w:noHBand="0" w:noVBand="1" w:val="04A0"/>
      </w:tblPr>
      <w:tblGrid>
        <w:gridCol w:w="9936"/>
      </w:tblGrid>
      <w:tr>
        <w:trPr>
          <w:cantSplit/>
          <w:tblHeader w:val="true"/>
        </w:trPr>
        <w:tc>
          <w:tcPr>
            <w:tcW w:type="dxa" w:w="9936"/>
            <w:shd w:fill="F6F1F7"/>
            <w:tcMar>
              <w:top w:w="140" w:type="dxa"/>
              <w:start w:w="160" w:type="dxa"/>
              <w:bottom w:w="140" w:type="dxa"/>
              <w:end w:w="160" w:type="dxa"/>
            </w:tcMar>
          </w:tcPr>
          <w:p>
            <w:pPr>
              <w:pStyle w:val="Callout"/>
            </w:pPr>
            <w:r>
              <w:t>Exemple - W: être apprécié pour sa compétence -&gt; RO attendu: contribution ignorée -&gt; RS: sur-explication puis retrait -&gt; Outcome: interaction plus froide -&gt; Reinforcement: « si je ne prouve pas mon utilité, on ne me valorise pas ».</w:t>
            </w:r>
          </w:p>
        </w:tc>
      </w:tr>
    </w:tbl>
    <w:p>
      <w:pPr>
        <w:spacing w:after="100" w:line="252" w:lineRule="auto"/>
      </w:pPr>
    </w:p>
    <w:p>
      <w:pPr>
        <w:pStyle w:val="Heading2"/>
        <w:spacing w:before="200" w:after="100"/>
      </w:pPr>
      <w:r>
        <w:t>6.4 Internal Representations</w:t>
      </w:r>
    </w:p>
    <w:p>
      <w:pPr>
        <w:spacing w:after="100" w:line="252" w:lineRule="auto"/>
      </w:pPr>
      <w:r>
        <w:t>MANWË maintient des hypothèses sur trois représentations latentes : modèle de soi, modèle d'autrui, modèle de la relation. Elles ne sont jamais stockées comme des faits sans provenance.</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shd w:fill="EEE8F1"/>
            <w:tcMar>
              <w:top w:w="90" w:type="dxa"/>
              <w:start w:w="100" w:type="dxa"/>
              <w:bottom w:w="90" w:type="dxa"/>
              <w:end w:w="100" w:type="dxa"/>
            </w:tcMar>
            <w:vAlign w:val="center"/>
          </w:tcPr>
          <w:p>
            <w:r>
              <w:rPr>
                <w:b/>
                <w:color w:val="3F2049"/>
              </w:rPr>
              <w:t>Représentation</w:t>
            </w:r>
          </w:p>
        </w:tc>
        <w:tc>
          <w:tcPr>
            <w:tcW w:type="dxa" w:w="4968"/>
            <w:shd w:fill="EEE8F1"/>
            <w:tcMar>
              <w:top w:w="90" w:type="dxa"/>
              <w:start w:w="100" w:type="dxa"/>
              <w:bottom w:w="90" w:type="dxa"/>
              <w:end w:w="100" w:type="dxa"/>
            </w:tcMar>
            <w:vAlign w:val="center"/>
          </w:tcPr>
          <w:p>
            <w:r>
              <w:rPr>
                <w:b/>
                <w:color w:val="3F2049"/>
              </w:rPr>
              <w:t>Exemple hypothétique</w:t>
            </w:r>
          </w:p>
        </w:tc>
      </w:tr>
      <w:tr>
        <w:trPr>
          <w:cantSplit/>
        </w:trPr>
        <w:tc>
          <w:tcPr>
            <w:tcW w:type="dxa" w:w="4968"/>
            <w:tcMar>
              <w:top w:w="90" w:type="dxa"/>
              <w:start w:w="100" w:type="dxa"/>
              <w:bottom w:w="90" w:type="dxa"/>
              <w:end w:w="100" w:type="dxa"/>
            </w:tcMar>
            <w:vAlign w:val="top"/>
          </w:tcPr>
          <w:p>
            <w:r>
              <w:t>Self representation</w:t>
            </w:r>
          </w:p>
        </w:tc>
        <w:tc>
          <w:tcPr>
            <w:tcW w:type="dxa" w:w="4968"/>
            <w:tcMar>
              <w:top w:w="90" w:type="dxa"/>
              <w:start w:w="100" w:type="dxa"/>
              <w:bottom w:w="90" w:type="dxa"/>
              <w:end w:w="100" w:type="dxa"/>
            </w:tcMar>
            <w:vAlign w:val="top"/>
          </w:tcPr>
          <w:p>
            <w:r>
              <w:t>« Ma valeur vient surtout de ce que je sais faire. »</w:t>
            </w:r>
          </w:p>
        </w:tc>
      </w:tr>
      <w:tr>
        <w:trPr>
          <w:cantSplit/>
        </w:trPr>
        <w:tc>
          <w:tcPr>
            <w:tcW w:type="dxa" w:w="4968"/>
            <w:tcMar>
              <w:top w:w="90" w:type="dxa"/>
              <w:start w:w="100" w:type="dxa"/>
              <w:bottom w:w="90" w:type="dxa"/>
              <w:end w:w="100" w:type="dxa"/>
            </w:tcMar>
            <w:vAlign w:val="top"/>
          </w:tcPr>
          <w:p>
            <w:r>
              <w:t>Other representation</w:t>
            </w:r>
          </w:p>
        </w:tc>
        <w:tc>
          <w:tcPr>
            <w:tcW w:type="dxa" w:w="4968"/>
            <w:tcMar>
              <w:top w:w="90" w:type="dxa"/>
              <w:start w:w="100" w:type="dxa"/>
              <w:bottom w:w="90" w:type="dxa"/>
              <w:end w:w="100" w:type="dxa"/>
            </w:tcMar>
            <w:vAlign w:val="top"/>
          </w:tcPr>
          <w:p>
            <w:r>
              <w:t>« Les autres perdent intérêt si je n’apporte rien. »</w:t>
            </w:r>
          </w:p>
        </w:tc>
      </w:tr>
      <w:tr>
        <w:trPr>
          <w:cantSplit/>
        </w:trPr>
        <w:tc>
          <w:tcPr>
            <w:tcW w:type="dxa" w:w="4968"/>
            <w:tcMar>
              <w:top w:w="90" w:type="dxa"/>
              <w:start w:w="100" w:type="dxa"/>
              <w:bottom w:w="90" w:type="dxa"/>
              <w:end w:w="100" w:type="dxa"/>
            </w:tcMar>
            <w:vAlign w:val="top"/>
          </w:tcPr>
          <w:p>
            <w:r>
              <w:t>Relationship representation</w:t>
            </w:r>
          </w:p>
        </w:tc>
        <w:tc>
          <w:tcPr>
            <w:tcW w:type="dxa" w:w="4968"/>
            <w:tcMar>
              <w:top w:w="90" w:type="dxa"/>
              <w:start w:w="100" w:type="dxa"/>
              <w:bottom w:w="90" w:type="dxa"/>
              <w:end w:w="100" w:type="dxa"/>
            </w:tcMar>
            <w:vAlign w:val="top"/>
          </w:tcPr>
          <w:p>
            <w:r>
              <w:t>« La proximité se mérite par l’utilité. »</w:t>
            </w:r>
          </w:p>
        </w:tc>
      </w:tr>
    </w:tbl>
    <w:p>
      <w:pPr>
        <w:spacing w:after="100" w:line="252" w:lineRule="auto"/>
      </w:pPr>
    </w:p>
    <w:p>
      <w:pPr>
        <w:pStyle w:val="Heading2"/>
        <w:spacing w:before="200" w:after="100"/>
      </w:pPr>
      <w:r>
        <w:t>6.5 DefenseModel</w:t>
      </w:r>
    </w:p>
    <w:p>
      <w:pPr>
        <w:spacing w:after="100" w:line="252" w:lineRule="auto"/>
      </w:pPr>
      <w:r>
        <w:t>Les défenses sont modélisées comme des transformations récurrentes de l'affect, de l'interprétation ou du comportement lorsqu'un équilibre interne est menacé. Le système s'intéresse à leur fonction, pas à un classement moral.</w:t>
      </w:r>
    </w:p>
    <w:tbl>
      <w:tblPr>
        <w:tblStyle w:val="TableGrid"/>
        <w:tblW w:type="auto" w:w="0"/>
        <w:jc w:val="center"/>
        <w:tblLook w:firstColumn="1" w:firstRow="1" w:lastColumn="0" w:lastRow="0" w:noHBand="0" w:noVBand="1" w:val="04A0"/>
      </w:tblPr>
      <w:tblGrid>
        <w:gridCol w:w="3312"/>
        <w:gridCol w:w="3312"/>
        <w:gridCol w:w="3312"/>
      </w:tblGrid>
      <w:tr>
        <w:trPr>
          <w:cantSplit/>
          <w:tblHeader w:val="true"/>
        </w:trPr>
        <w:tc>
          <w:tcPr>
            <w:tcW w:type="dxa" w:w="3312"/>
            <w:shd w:fill="EEE8F1"/>
            <w:tcMar>
              <w:top w:w="90" w:type="dxa"/>
              <w:start w:w="100" w:type="dxa"/>
              <w:bottom w:w="90" w:type="dxa"/>
              <w:end w:w="100" w:type="dxa"/>
            </w:tcMar>
            <w:vAlign w:val="center"/>
          </w:tcPr>
          <w:p>
            <w:r>
              <w:rPr>
                <w:b/>
                <w:color w:val="3F2049"/>
              </w:rPr>
              <w:t>Pattern possible</w:t>
            </w:r>
          </w:p>
        </w:tc>
        <w:tc>
          <w:tcPr>
            <w:tcW w:type="dxa" w:w="3312"/>
            <w:shd w:fill="EEE8F1"/>
            <w:tcMar>
              <w:top w:w="90" w:type="dxa"/>
              <w:start w:w="100" w:type="dxa"/>
              <w:bottom w:w="90" w:type="dxa"/>
              <w:end w:w="100" w:type="dxa"/>
            </w:tcMar>
            <w:vAlign w:val="center"/>
          </w:tcPr>
          <w:p>
            <w:r>
              <w:rPr>
                <w:b/>
                <w:color w:val="3F2049"/>
              </w:rPr>
              <w:t>Forme observable</w:t>
            </w:r>
          </w:p>
        </w:tc>
        <w:tc>
          <w:tcPr>
            <w:tcW w:type="dxa" w:w="3312"/>
            <w:shd w:fill="EEE8F1"/>
            <w:tcMar>
              <w:top w:w="90" w:type="dxa"/>
              <w:start w:w="100" w:type="dxa"/>
              <w:bottom w:w="90" w:type="dxa"/>
              <w:end w:w="100" w:type="dxa"/>
            </w:tcMar>
            <w:vAlign w:val="center"/>
          </w:tcPr>
          <w:p>
            <w:r>
              <w:rPr>
                <w:b/>
                <w:color w:val="3F2049"/>
              </w:rPr>
              <w:t>Fonction hypothétique</w:t>
            </w:r>
          </w:p>
        </w:tc>
      </w:tr>
      <w:tr>
        <w:trPr>
          <w:cantSplit/>
        </w:trPr>
        <w:tc>
          <w:tcPr>
            <w:tcW w:type="dxa" w:w="3312"/>
            <w:tcMar>
              <w:top w:w="90" w:type="dxa"/>
              <w:start w:w="100" w:type="dxa"/>
              <w:bottom w:w="90" w:type="dxa"/>
              <w:end w:w="100" w:type="dxa"/>
            </w:tcMar>
            <w:vAlign w:val="top"/>
          </w:tcPr>
          <w:p>
            <w:r>
              <w:t>Humour</w:t>
            </w:r>
          </w:p>
        </w:tc>
        <w:tc>
          <w:tcPr>
            <w:tcW w:type="dxa" w:w="3312"/>
            <w:tcMar>
              <w:top w:w="90" w:type="dxa"/>
              <w:start w:w="100" w:type="dxa"/>
              <w:bottom w:w="90" w:type="dxa"/>
              <w:end w:w="100" w:type="dxa"/>
            </w:tcMar>
            <w:vAlign w:val="top"/>
          </w:tcPr>
          <w:p>
            <w:r>
              <w:t>Transforme une situation tendue en plaisanterie.</w:t>
            </w:r>
          </w:p>
        </w:tc>
        <w:tc>
          <w:tcPr>
            <w:tcW w:type="dxa" w:w="3312"/>
            <w:tcMar>
              <w:top w:w="90" w:type="dxa"/>
              <w:start w:w="100" w:type="dxa"/>
              <w:bottom w:w="90" w:type="dxa"/>
              <w:end w:w="100" w:type="dxa"/>
            </w:tcMar>
            <w:vAlign w:val="top"/>
          </w:tcPr>
          <w:p>
            <w:r>
              <w:t>Réduire l’intensité tout en maintenant la relation.</w:t>
            </w:r>
          </w:p>
        </w:tc>
      </w:tr>
      <w:tr>
        <w:trPr>
          <w:cantSplit/>
        </w:trPr>
        <w:tc>
          <w:tcPr>
            <w:tcW w:type="dxa" w:w="3312"/>
            <w:tcMar>
              <w:top w:w="90" w:type="dxa"/>
              <w:start w:w="100" w:type="dxa"/>
              <w:bottom w:w="90" w:type="dxa"/>
              <w:end w:w="100" w:type="dxa"/>
            </w:tcMar>
            <w:vAlign w:val="top"/>
          </w:tcPr>
          <w:p>
            <w:r>
              <w:t>Intellectualisation</w:t>
            </w:r>
          </w:p>
        </w:tc>
        <w:tc>
          <w:tcPr>
            <w:tcW w:type="dxa" w:w="3312"/>
            <w:tcMar>
              <w:top w:w="90" w:type="dxa"/>
              <w:start w:w="100" w:type="dxa"/>
              <w:bottom w:w="90" w:type="dxa"/>
              <w:end w:w="100" w:type="dxa"/>
            </w:tcMar>
            <w:vAlign w:val="top"/>
          </w:tcPr>
          <w:p>
            <w:r>
              <w:t>Déplace une discussion affective vers des détails techniques.</w:t>
            </w:r>
          </w:p>
        </w:tc>
        <w:tc>
          <w:tcPr>
            <w:tcW w:type="dxa" w:w="3312"/>
            <w:tcMar>
              <w:top w:w="90" w:type="dxa"/>
              <w:start w:w="100" w:type="dxa"/>
              <w:bottom w:w="90" w:type="dxa"/>
              <w:end w:w="100" w:type="dxa"/>
            </w:tcMar>
            <w:vAlign w:val="top"/>
          </w:tcPr>
          <w:p>
            <w:r>
              <w:t>Maintenir contrôle cognitif et distance affective.</w:t>
            </w:r>
          </w:p>
        </w:tc>
      </w:tr>
      <w:tr>
        <w:trPr>
          <w:cantSplit/>
        </w:trPr>
        <w:tc>
          <w:tcPr>
            <w:tcW w:type="dxa" w:w="3312"/>
            <w:tcMar>
              <w:top w:w="90" w:type="dxa"/>
              <w:start w:w="100" w:type="dxa"/>
              <w:bottom w:w="90" w:type="dxa"/>
              <w:end w:w="100" w:type="dxa"/>
            </w:tcMar>
            <w:vAlign w:val="top"/>
          </w:tcPr>
          <w:p>
            <w:r>
              <w:t>Rationalisation</w:t>
            </w:r>
          </w:p>
        </w:tc>
        <w:tc>
          <w:tcPr>
            <w:tcW w:type="dxa" w:w="3312"/>
            <w:tcMar>
              <w:top w:w="90" w:type="dxa"/>
              <w:start w:w="100" w:type="dxa"/>
              <w:bottom w:w="90" w:type="dxa"/>
              <w:end w:w="100" w:type="dxa"/>
            </w:tcMar>
            <w:vAlign w:val="top"/>
          </w:tcPr>
          <w:p>
            <w:r>
              <w:t>Produit une justification cohérente après un choix émotionnel.</w:t>
            </w:r>
          </w:p>
        </w:tc>
        <w:tc>
          <w:tcPr>
            <w:tcW w:type="dxa" w:w="3312"/>
            <w:tcMar>
              <w:top w:w="90" w:type="dxa"/>
              <w:start w:w="100" w:type="dxa"/>
              <w:bottom w:w="90" w:type="dxa"/>
              <w:end w:w="100" w:type="dxa"/>
            </w:tcMar>
            <w:vAlign w:val="top"/>
          </w:tcPr>
          <w:p>
            <w:r>
              <w:t>Préserver cohérence de soi.</w:t>
            </w:r>
          </w:p>
        </w:tc>
      </w:tr>
      <w:tr>
        <w:trPr>
          <w:cantSplit/>
        </w:trPr>
        <w:tc>
          <w:tcPr>
            <w:tcW w:type="dxa" w:w="3312"/>
            <w:tcMar>
              <w:top w:w="90" w:type="dxa"/>
              <w:start w:w="100" w:type="dxa"/>
              <w:bottom w:w="90" w:type="dxa"/>
              <w:end w:w="100" w:type="dxa"/>
            </w:tcMar>
            <w:vAlign w:val="top"/>
          </w:tcPr>
          <w:p>
            <w:r>
              <w:t>Avoidance</w:t>
            </w:r>
          </w:p>
        </w:tc>
        <w:tc>
          <w:tcPr>
            <w:tcW w:type="dxa" w:w="3312"/>
            <w:tcMar>
              <w:top w:w="90" w:type="dxa"/>
              <w:start w:w="100" w:type="dxa"/>
              <w:bottom w:w="90" w:type="dxa"/>
              <w:end w:w="100" w:type="dxa"/>
            </w:tcMar>
            <w:vAlign w:val="top"/>
          </w:tcPr>
          <w:p>
            <w:r>
              <w:t>Réduit exposition à une situation activante.</w:t>
            </w:r>
          </w:p>
        </w:tc>
        <w:tc>
          <w:tcPr>
            <w:tcW w:type="dxa" w:w="3312"/>
            <w:tcMar>
              <w:top w:w="90" w:type="dxa"/>
              <w:start w:w="100" w:type="dxa"/>
              <w:bottom w:w="90" w:type="dxa"/>
              <w:end w:w="100" w:type="dxa"/>
            </w:tcMar>
            <w:vAlign w:val="top"/>
          </w:tcPr>
          <w:p>
            <w:r>
              <w:t>Éviter anxiété, conflit ou menace de valeur de soi.</w:t>
            </w:r>
          </w:p>
        </w:tc>
      </w:tr>
      <w:tr>
        <w:trPr>
          <w:cantSplit/>
        </w:trPr>
        <w:tc>
          <w:tcPr>
            <w:tcW w:type="dxa" w:w="3312"/>
            <w:tcMar>
              <w:top w:w="90" w:type="dxa"/>
              <w:start w:w="100" w:type="dxa"/>
              <w:bottom w:w="90" w:type="dxa"/>
              <w:end w:w="100" w:type="dxa"/>
            </w:tcMar>
            <w:vAlign w:val="top"/>
          </w:tcPr>
          <w:p>
            <w:r>
              <w:t>Devaluation / idealization</w:t>
            </w:r>
          </w:p>
        </w:tc>
        <w:tc>
          <w:tcPr>
            <w:tcW w:type="dxa" w:w="3312"/>
            <w:tcMar>
              <w:top w:w="90" w:type="dxa"/>
              <w:start w:w="100" w:type="dxa"/>
              <w:bottom w:w="90" w:type="dxa"/>
              <w:end w:w="100" w:type="dxa"/>
            </w:tcMar>
            <w:vAlign w:val="top"/>
          </w:tcPr>
          <w:p>
            <w:r>
              <w:t>Oscillation de la valeur attribuée à une personne ou un groupe.</w:t>
            </w:r>
          </w:p>
        </w:tc>
        <w:tc>
          <w:tcPr>
            <w:tcW w:type="dxa" w:w="3312"/>
            <w:tcMar>
              <w:top w:w="90" w:type="dxa"/>
              <w:start w:w="100" w:type="dxa"/>
              <w:bottom w:w="90" w:type="dxa"/>
              <w:end w:w="100" w:type="dxa"/>
            </w:tcMar>
            <w:vAlign w:val="top"/>
          </w:tcPr>
          <w:p>
            <w:r>
              <w:t>Réduire ambiguïté ou protéger une représentation interne.</w:t>
            </w:r>
          </w:p>
        </w:tc>
      </w:tr>
    </w:tbl>
    <w:p>
      <w:pPr>
        <w:spacing w:after="100" w:line="252" w:lineRule="auto"/>
      </w:pPr>
    </w:p>
    <w:p>
      <w:pPr>
        <w:spacing w:after="100" w:line="252" w:lineRule="auto"/>
      </w:pPr>
      <w:r>
        <w:t>Les hypothèses de défense ont par défaut un seuil de preuve élevé : répétition, contexte d'activation, alternative situationnelle écartée et cohérence avec le reste du modèle.</w:t>
      </w:r>
    </w:p>
    <w:p>
      <w:pPr>
        <w:pStyle w:val="Heading2"/>
        <w:spacing w:before="200" w:after="100"/>
      </w:pPr>
      <w:r>
        <w:t>6.6 SelfWorthRegulation</w:t>
      </w:r>
    </w:p>
    <w:p>
      <w:pPr>
        <w:spacing w:after="100" w:line="252" w:lineRule="auto"/>
      </w:pPr>
      <w:r>
        <w:t>La régulation de la valeur de soi mérite son propre sous-modèle car de nombreuses interactions sont organisées autour de ce qui augmente, menace ou restaure l'estime et le statut subjectifs.</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shd w:fill="EEE8F1"/>
            <w:tcMar>
              <w:top w:w="90" w:type="dxa"/>
              <w:start w:w="100" w:type="dxa"/>
              <w:bottom w:w="90" w:type="dxa"/>
              <w:end w:w="100" w:type="dxa"/>
            </w:tcMar>
            <w:vAlign w:val="center"/>
          </w:tcPr>
          <w:p>
            <w:r>
              <w:rPr>
                <w:b/>
                <w:color w:val="3F2049"/>
              </w:rPr>
              <w:t>Dimension</w:t>
            </w:r>
          </w:p>
        </w:tc>
        <w:tc>
          <w:tcPr>
            <w:tcW w:type="dxa" w:w="4968"/>
            <w:shd w:fill="EEE8F1"/>
            <w:tcMar>
              <w:top w:w="90" w:type="dxa"/>
              <w:start w:w="100" w:type="dxa"/>
              <w:bottom w:w="90" w:type="dxa"/>
              <w:end w:w="100" w:type="dxa"/>
            </w:tcMar>
            <w:vAlign w:val="center"/>
          </w:tcPr>
          <w:p>
            <w:r>
              <w:rPr>
                <w:b/>
                <w:color w:val="3F2049"/>
              </w:rPr>
              <w:t>Questions</w:t>
            </w:r>
          </w:p>
        </w:tc>
      </w:tr>
      <w:tr>
        <w:trPr>
          <w:cantSplit/>
        </w:trPr>
        <w:tc>
          <w:tcPr>
            <w:tcW w:type="dxa" w:w="4968"/>
            <w:tcMar>
              <w:top w:w="90" w:type="dxa"/>
              <w:start w:w="100" w:type="dxa"/>
              <w:bottom w:w="90" w:type="dxa"/>
              <w:end w:w="100" w:type="dxa"/>
            </w:tcMar>
            <w:vAlign w:val="top"/>
          </w:tcPr>
          <w:p>
            <w:r>
              <w:t>Domaines de valeur</w:t>
            </w:r>
          </w:p>
        </w:tc>
        <w:tc>
          <w:tcPr>
            <w:tcW w:type="dxa" w:w="4968"/>
            <w:tcMar>
              <w:top w:w="90" w:type="dxa"/>
              <w:start w:w="100" w:type="dxa"/>
              <w:bottom w:w="90" w:type="dxa"/>
              <w:end w:w="100" w:type="dxa"/>
            </w:tcMar>
            <w:vAlign w:val="top"/>
          </w:tcPr>
          <w:p>
            <w:r>
              <w:t>Compétence ? statut ? désirabilité ? moralité ? appartenance ? autonomie ? expertise ?</w:t>
            </w:r>
          </w:p>
        </w:tc>
      </w:tr>
      <w:tr>
        <w:trPr>
          <w:cantSplit/>
        </w:trPr>
        <w:tc>
          <w:tcPr>
            <w:tcW w:type="dxa" w:w="4968"/>
            <w:tcMar>
              <w:top w:w="90" w:type="dxa"/>
              <w:start w:w="100" w:type="dxa"/>
              <w:bottom w:w="90" w:type="dxa"/>
              <w:end w:w="100" w:type="dxa"/>
            </w:tcMar>
            <w:vAlign w:val="top"/>
          </w:tcPr>
          <w:p>
            <w:r>
              <w:t>Sources</w:t>
            </w:r>
          </w:p>
        </w:tc>
        <w:tc>
          <w:tcPr>
            <w:tcW w:type="dxa" w:w="4968"/>
            <w:tcMar>
              <w:top w:w="90" w:type="dxa"/>
              <w:start w:w="100" w:type="dxa"/>
              <w:bottom w:w="90" w:type="dxa"/>
              <w:end w:w="100" w:type="dxa"/>
            </w:tcMar>
            <w:vAlign w:val="top"/>
          </w:tcPr>
          <w:p>
            <w:r>
              <w:t>Qui a le pouvoir d’augmenter ou de menacer la valeur de soi ?</w:t>
            </w:r>
          </w:p>
        </w:tc>
      </w:tr>
      <w:tr>
        <w:trPr>
          <w:cantSplit/>
        </w:trPr>
        <w:tc>
          <w:tcPr>
            <w:tcW w:type="dxa" w:w="4968"/>
            <w:tcMar>
              <w:top w:w="90" w:type="dxa"/>
              <w:start w:w="100" w:type="dxa"/>
              <w:bottom w:w="90" w:type="dxa"/>
              <w:end w:w="100" w:type="dxa"/>
            </w:tcMar>
            <w:vAlign w:val="top"/>
          </w:tcPr>
          <w:p>
            <w:r>
              <w:t>Threats</w:t>
            </w:r>
          </w:p>
        </w:tc>
        <w:tc>
          <w:tcPr>
            <w:tcW w:type="dxa" w:w="4968"/>
            <w:tcMar>
              <w:top w:w="90" w:type="dxa"/>
              <w:start w:w="100" w:type="dxa"/>
              <w:bottom w:w="90" w:type="dxa"/>
              <w:end w:w="100" w:type="dxa"/>
            </w:tcMar>
            <w:vAlign w:val="top"/>
          </w:tcPr>
          <w:p>
            <w:r>
              <w:t>Critique publique, exclusion, comparaison, dépendance, ignorance, perte de contrôle ?</w:t>
            </w:r>
          </w:p>
        </w:tc>
      </w:tr>
      <w:tr>
        <w:trPr>
          <w:cantSplit/>
        </w:trPr>
        <w:tc>
          <w:tcPr>
            <w:tcW w:type="dxa" w:w="4968"/>
            <w:tcMar>
              <w:top w:w="90" w:type="dxa"/>
              <w:start w:w="100" w:type="dxa"/>
              <w:bottom w:w="90" w:type="dxa"/>
              <w:end w:w="100" w:type="dxa"/>
            </w:tcMar>
            <w:vAlign w:val="top"/>
          </w:tcPr>
          <w:p>
            <w:r>
              <w:t>Restoration</w:t>
            </w:r>
          </w:p>
        </w:tc>
        <w:tc>
          <w:tcPr>
            <w:tcW w:type="dxa" w:w="4968"/>
            <w:tcMar>
              <w:top w:w="90" w:type="dxa"/>
              <w:start w:w="100" w:type="dxa"/>
              <w:bottom w:w="90" w:type="dxa"/>
              <w:end w:w="100" w:type="dxa"/>
            </w:tcMar>
            <w:vAlign w:val="top"/>
          </w:tcPr>
          <w:p>
            <w:r>
              <w:t>Performance, humour, retrait, recherche d’approbation, maîtrise technique, affiliation ?</w:t>
            </w:r>
          </w:p>
        </w:tc>
      </w:tr>
      <w:tr>
        <w:trPr>
          <w:cantSplit/>
        </w:trPr>
        <w:tc>
          <w:tcPr>
            <w:tcW w:type="dxa" w:w="4968"/>
            <w:tcMar>
              <w:top w:w="90" w:type="dxa"/>
              <w:start w:w="100" w:type="dxa"/>
              <w:bottom w:w="90" w:type="dxa"/>
              <w:end w:w="100" w:type="dxa"/>
            </w:tcMar>
            <w:vAlign w:val="top"/>
          </w:tcPr>
          <w:p>
            <w:r>
              <w:t>Context sensitivity</w:t>
            </w:r>
          </w:p>
        </w:tc>
        <w:tc>
          <w:tcPr>
            <w:tcW w:type="dxa" w:w="4968"/>
            <w:tcMar>
              <w:top w:w="90" w:type="dxa"/>
              <w:start w:w="100" w:type="dxa"/>
              <w:bottom w:w="90" w:type="dxa"/>
              <w:end w:w="100" w:type="dxa"/>
            </w:tcMar>
            <w:vAlign w:val="top"/>
          </w:tcPr>
          <w:p>
            <w:r>
              <w:t>Le domaine important change-t-il au travail, en couple, entre amis ?</w:t>
            </w:r>
          </w:p>
        </w:tc>
      </w:tr>
    </w:tbl>
    <w:p>
      <w:pPr>
        <w:spacing w:after="100" w:line="252" w:lineRule="auto"/>
      </w:pPr>
    </w:p>
    <w:p>
      <w:pPr>
        <w:pStyle w:val="Heading2"/>
        <w:spacing w:before="200" w:after="100"/>
      </w:pPr>
      <w:r>
        <w:t>6.7 StructuralCapacities</w:t>
      </w:r>
    </w:p>
    <w:p>
      <w:pPr>
        <w:spacing w:after="100" w:line="252" w:lineRule="auto"/>
      </w:pPr>
      <w:r>
        <w:t>Inspirée de l'axe structure de l'OPD, cette couche estime les capacités fonctionnelles qui conditionnent la manière dont une dynamique peut être vécue et régulée. MANWË les représente de façon descriptive et contextuelle.</w:t>
      </w:r>
    </w:p>
    <w:p>
      <w:pPr>
        <w:pStyle w:val="ListBullet"/>
      </w:pPr>
      <w:r>
        <w:t>Self-perception : différenciation des états internes, besoins et affects.</w:t>
      </w:r>
    </w:p>
    <w:p>
      <w:pPr>
        <w:pStyle w:val="ListBullet"/>
      </w:pPr>
      <w:r>
        <w:t>Self-regulation : capacité à réguler impulsion, affect, frustration et activation.</w:t>
      </w:r>
    </w:p>
    <w:p>
      <w:pPr>
        <w:pStyle w:val="ListBullet"/>
      </w:pPr>
      <w:r>
        <w:t>Other perception : capacité à représenter les autres comme distincts de soi et nuancés.</w:t>
      </w:r>
    </w:p>
    <w:p>
      <w:pPr>
        <w:pStyle w:val="ListBullet"/>
      </w:pPr>
      <w:r>
        <w:t>Relationship regulation : capacité à négocier proximité, autonomie, conflit et réparation.</w:t>
      </w:r>
    </w:p>
    <w:p>
      <w:pPr>
        <w:pStyle w:val="ListBullet"/>
      </w:pPr>
      <w:r>
        <w:t>Attachment/support : capacité à demander, recevoir ou fournir du soutien.</w:t>
      </w:r>
    </w:p>
    <w:p>
      <w:pPr>
        <w:pStyle w:val="ListBullet"/>
      </w:pPr>
      <w:r>
        <w:t>Internal communication : capacité à mettre en mots des états contradictoires ou complexes.</w:t>
      </w:r>
    </w:p>
    <w:p>
      <w:pPr>
        <w:pStyle w:val="Heading2"/>
        <w:spacing w:before="200" w:after="100"/>
      </w:pPr>
      <w:r>
        <w:t>6.8 Formulation Gate : quand autoriser une hypothèse psychodynamique</w:t>
      </w:r>
    </w:p>
    <w:p>
      <w:pPr>
        <w:spacing w:after="100" w:line="252" w:lineRule="auto"/>
      </w:pPr>
      <w:r>
        <w:t>Le système ne doit pas produire une formulation profonde par réflexe. Un contrôleur de profondeur vérifie que la psychodynamique apporte réellement plus qu'une explication situationnelle.</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shd w:fill="EEE8F1"/>
            <w:tcMar>
              <w:top w:w="90" w:type="dxa"/>
              <w:start w:w="100" w:type="dxa"/>
              <w:bottom w:w="90" w:type="dxa"/>
              <w:end w:w="100" w:type="dxa"/>
            </w:tcMar>
            <w:vAlign w:val="center"/>
          </w:tcPr>
          <w:p>
            <w:r>
              <w:rPr>
                <w:b/>
                <w:color w:val="3F2049"/>
              </w:rPr>
              <w:t>Condition</w:t>
            </w:r>
          </w:p>
        </w:tc>
        <w:tc>
          <w:tcPr>
            <w:tcW w:type="dxa" w:w="4968"/>
            <w:shd w:fill="EEE8F1"/>
            <w:tcMar>
              <w:top w:w="90" w:type="dxa"/>
              <w:start w:w="100" w:type="dxa"/>
              <w:bottom w:w="90" w:type="dxa"/>
              <w:end w:w="100" w:type="dxa"/>
            </w:tcMar>
            <w:vAlign w:val="center"/>
          </w:tcPr>
          <w:p>
            <w:r>
              <w:rPr>
                <w:b/>
                <w:color w:val="3F2049"/>
              </w:rPr>
              <w:t>Règle proposée</w:t>
            </w:r>
          </w:p>
        </w:tc>
      </w:tr>
      <w:tr>
        <w:trPr>
          <w:cantSplit/>
        </w:trPr>
        <w:tc>
          <w:tcPr>
            <w:tcW w:type="dxa" w:w="4968"/>
            <w:tcMar>
              <w:top w:w="90" w:type="dxa"/>
              <w:start w:w="100" w:type="dxa"/>
              <w:bottom w:w="90" w:type="dxa"/>
              <w:end w:w="100" w:type="dxa"/>
            </w:tcMar>
            <w:vAlign w:val="top"/>
          </w:tcPr>
          <w:p>
            <w:r>
              <w:t>Récurrence</w:t>
            </w:r>
          </w:p>
        </w:tc>
        <w:tc>
          <w:tcPr>
            <w:tcW w:type="dxa" w:w="4968"/>
            <w:tcMar>
              <w:top w:w="90" w:type="dxa"/>
              <w:start w:w="100" w:type="dxa"/>
              <w:bottom w:w="90" w:type="dxa"/>
              <w:end w:w="100" w:type="dxa"/>
            </w:tcMar>
            <w:vAlign w:val="top"/>
          </w:tcPr>
          <w:p>
            <w:r>
              <w:t>Plusieurs épisodes indépendants montrent une structure similaire.</w:t>
            </w:r>
          </w:p>
        </w:tc>
      </w:tr>
      <w:tr>
        <w:trPr>
          <w:cantSplit/>
        </w:trPr>
        <w:tc>
          <w:tcPr>
            <w:tcW w:type="dxa" w:w="4968"/>
            <w:tcMar>
              <w:top w:w="90" w:type="dxa"/>
              <w:start w:w="100" w:type="dxa"/>
              <w:bottom w:w="90" w:type="dxa"/>
              <w:end w:w="100" w:type="dxa"/>
            </w:tcMar>
            <w:vAlign w:val="top"/>
          </w:tcPr>
          <w:p>
            <w:r>
              <w:t>Temporalité</w:t>
            </w:r>
          </w:p>
        </w:tc>
        <w:tc>
          <w:tcPr>
            <w:tcW w:type="dxa" w:w="4968"/>
            <w:tcMar>
              <w:top w:w="90" w:type="dxa"/>
              <w:start w:w="100" w:type="dxa"/>
              <w:bottom w:w="90" w:type="dxa"/>
              <w:end w:w="100" w:type="dxa"/>
            </w:tcMar>
            <w:vAlign w:val="top"/>
          </w:tcPr>
          <w:p>
            <w:r>
              <w:t>Le pattern réapparaît au-delà d’un événement isolé ou d’une courte période de stress.</w:t>
            </w:r>
          </w:p>
        </w:tc>
      </w:tr>
      <w:tr>
        <w:trPr>
          <w:cantSplit/>
        </w:trPr>
        <w:tc>
          <w:tcPr>
            <w:tcW w:type="dxa" w:w="4968"/>
            <w:tcMar>
              <w:top w:w="90" w:type="dxa"/>
              <w:start w:w="100" w:type="dxa"/>
              <w:bottom w:w="90" w:type="dxa"/>
              <w:end w:w="100" w:type="dxa"/>
            </w:tcMar>
            <w:vAlign w:val="top"/>
          </w:tcPr>
          <w:p>
            <w:r>
              <w:t>Contexte</w:t>
            </w:r>
          </w:p>
        </w:tc>
        <w:tc>
          <w:tcPr>
            <w:tcW w:type="dxa" w:w="4968"/>
            <w:tcMar>
              <w:top w:w="90" w:type="dxa"/>
              <w:start w:w="100" w:type="dxa"/>
              <w:bottom w:w="90" w:type="dxa"/>
              <w:end w:w="100" w:type="dxa"/>
            </w:tcMar>
            <w:vAlign w:val="top"/>
          </w:tcPr>
          <w:p>
            <w:r>
              <w:t>Le système sait s’il s’agit d’un pattern transversal ou propre à une relation/contexte.</w:t>
            </w:r>
          </w:p>
        </w:tc>
      </w:tr>
      <w:tr>
        <w:trPr>
          <w:cantSplit/>
        </w:trPr>
        <w:tc>
          <w:tcPr>
            <w:tcW w:type="dxa" w:w="4968"/>
            <w:tcMar>
              <w:top w:w="90" w:type="dxa"/>
              <w:start w:w="100" w:type="dxa"/>
              <w:bottom w:w="90" w:type="dxa"/>
              <w:end w:w="100" w:type="dxa"/>
            </w:tcMar>
            <w:vAlign w:val="top"/>
          </w:tcPr>
          <w:p>
            <w:r>
              <w:t>Alternatives</w:t>
            </w:r>
          </w:p>
        </w:tc>
        <w:tc>
          <w:tcPr>
            <w:tcW w:type="dxa" w:w="4968"/>
            <w:tcMar>
              <w:top w:w="90" w:type="dxa"/>
              <w:start w:w="100" w:type="dxa"/>
              <w:bottom w:w="90" w:type="dxa"/>
              <w:end w:w="100" w:type="dxa"/>
            </w:tcMar>
            <w:vAlign w:val="top"/>
          </w:tcPr>
          <w:p>
            <w:r>
              <w:t>State, contexte, norme de groupe et explications simples ont été examinés.</w:t>
            </w:r>
          </w:p>
        </w:tc>
      </w:tr>
      <w:tr>
        <w:trPr>
          <w:cantSplit/>
        </w:trPr>
        <w:tc>
          <w:tcPr>
            <w:tcW w:type="dxa" w:w="4968"/>
            <w:tcMar>
              <w:top w:w="90" w:type="dxa"/>
              <w:start w:w="100" w:type="dxa"/>
              <w:bottom w:w="90" w:type="dxa"/>
              <w:end w:w="100" w:type="dxa"/>
            </w:tcMar>
            <w:vAlign w:val="top"/>
          </w:tcPr>
          <w:p>
            <w:r>
              <w:t>Prédiction</w:t>
            </w:r>
          </w:p>
        </w:tc>
        <w:tc>
          <w:tcPr>
            <w:tcW w:type="dxa" w:w="4968"/>
            <w:tcMar>
              <w:top w:w="90" w:type="dxa"/>
              <w:start w:w="100" w:type="dxa"/>
              <w:bottom w:w="90" w:type="dxa"/>
              <w:end w:w="100" w:type="dxa"/>
            </w:tcMar>
            <w:vAlign w:val="top"/>
          </w:tcPr>
          <w:p>
            <w:r>
              <w:t>La formulation permet une attente falsifiable sur un épisode futur.</w:t>
            </w:r>
          </w:p>
        </w:tc>
      </w:tr>
      <w:tr>
        <w:trPr>
          <w:cantSplit/>
        </w:trPr>
        <w:tc>
          <w:tcPr>
            <w:tcW w:type="dxa" w:w="4968"/>
            <w:tcMar>
              <w:top w:w="90" w:type="dxa"/>
              <w:start w:w="100" w:type="dxa"/>
              <w:bottom w:w="90" w:type="dxa"/>
              <w:end w:w="100" w:type="dxa"/>
            </w:tcMar>
            <w:vAlign w:val="top"/>
          </w:tcPr>
          <w:p>
            <w:r>
              <w:t>Contre-analyse</w:t>
            </w:r>
          </w:p>
        </w:tc>
        <w:tc>
          <w:tcPr>
            <w:tcW w:type="dxa" w:w="4968"/>
            <w:tcMar>
              <w:top w:w="90" w:type="dxa"/>
              <w:start w:w="100" w:type="dxa"/>
              <w:bottom w:w="90" w:type="dxa"/>
              <w:end w:w="100" w:type="dxa"/>
            </w:tcMar>
            <w:vAlign w:val="top"/>
          </w:tcPr>
          <w:p>
            <w:r>
              <w:t>Evidence Critic a produit au moins une formulation alternative sérieuse.</w:t>
            </w:r>
          </w:p>
        </w:tc>
      </w:tr>
      <w:tr>
        <w:trPr>
          <w:cantSplit/>
        </w:trPr>
        <w:tc>
          <w:tcPr>
            <w:tcW w:type="dxa" w:w="4968"/>
            <w:tcMar>
              <w:top w:w="90" w:type="dxa"/>
              <w:start w:w="100" w:type="dxa"/>
              <w:bottom w:w="90" w:type="dxa"/>
              <w:end w:w="100" w:type="dxa"/>
            </w:tcMar>
            <w:vAlign w:val="top"/>
          </w:tcPr>
          <w:p>
            <w:r>
              <w:t>Provenance</w:t>
            </w:r>
          </w:p>
        </w:tc>
        <w:tc>
          <w:tcPr>
            <w:tcW w:type="dxa" w:w="4968"/>
            <w:tcMar>
              <w:top w:w="90" w:type="dxa"/>
              <w:start w:w="100" w:type="dxa"/>
              <w:bottom w:w="90" w:type="dxa"/>
              <w:end w:w="100" w:type="dxa"/>
            </w:tcMar>
            <w:vAlign w:val="top"/>
          </w:tcPr>
          <w:p>
            <w:r>
              <w:t>Les éléments viennent de sources identifiables ; un récit unique garde un statut plus faible.</w:t>
            </w:r>
          </w:p>
        </w:tc>
      </w:tr>
      <w:tr>
        <w:trPr>
          <w:cantSplit/>
        </w:trPr>
        <w:tc>
          <w:tcPr>
            <w:tcW w:type="dxa" w:w="4968"/>
          </w:tcPr>
          <w:p>
            <w:r/>
            <w:r>
              <w:t>Behavioral Anchor Check</w:t>
            </w:r>
          </w:p>
        </w:tc>
        <w:tc>
          <w:tcPr>
            <w:tcW w:type="dxa" w:w="4968"/>
          </w:tcPr>
          <w:p>
            <w:r/>
            <w:r>
              <w:t>Au moins trois épisodes indépendants par défaut pour D4, avec ancrages directs et recherche de contre-exemples.</w:t>
            </w:r>
          </w:p>
        </w:tc>
      </w:tr>
      <w:tr>
        <w:trPr>
          <w:cantSplit/>
        </w:trPr>
        <w:tc>
          <w:tcPr>
            <w:tcW w:type="dxa" w:w="4968"/>
          </w:tcPr>
          <w:p>
            <w:r/>
            <w:r>
              <w:t>Divergence forcée</w:t>
            </w:r>
          </w:p>
        </w:tc>
        <w:tc>
          <w:tcPr>
            <w:tcW w:type="dxa" w:w="4968"/>
          </w:tcPr>
          <w:p>
            <w:r/>
            <w:r>
              <w:t>Une hypothèse incompatible doit expliquer les mêmes données et proposer une observation discriminante.</w:t>
            </w:r>
          </w:p>
        </w:tc>
      </w:tr>
      <w:tr>
        <w:trPr>
          <w:cantSplit/>
        </w:trPr>
        <w:tc>
          <w:tcPr>
            <w:tcW w:type="dxa" w:w="4968"/>
          </w:tcPr>
          <w:p>
            <w:r/>
            <w:r>
              <w:t>Evidence lineage</w:t>
            </w:r>
          </w:p>
        </w:tc>
        <w:tc>
          <w:tcPr>
            <w:tcW w:type="dxa" w:w="4968"/>
          </w:tcPr>
          <w:p>
            <w:r/>
            <w:r>
              <w:t>La formulation doit redescendre vers les événements sources ; aucune cascade d’inférences auto-référentielle.</w:t>
            </w:r>
          </w:p>
        </w:tc>
      </w:tr>
      <w:tr>
        <w:trPr>
          <w:cantSplit/>
        </w:trPr>
        <w:tc>
          <w:tcPr>
            <w:tcW w:type="dxa" w:w="4968"/>
          </w:tcPr>
          <w:p>
            <w:r/>
            <w:r>
              <w:t>Action separation</w:t>
            </w:r>
          </w:p>
        </w:tc>
        <w:tc>
          <w:tcPr>
            <w:tcW w:type="dxa" w:w="4968"/>
          </w:tcPr>
          <w:p>
            <w:r/>
            <w:r>
              <w:t>Une formulation peut être conservée sans autoriser aucune intervention si le coût du faux positif est élevé.</w:t>
            </w:r>
          </w:p>
        </w:tc>
      </w:tr>
    </w:tbl>
    <w:p>
      <w:pPr>
        <w:spacing w:after="100" w:line="252" w:lineRule="auto"/>
      </w:pPr>
    </w:p>
    <w:tbl>
      <w:tblPr>
        <w:tblW w:type="auto" w:w="0"/>
        <w:jc w:val="center"/>
        <w:tblLook w:firstColumn="1" w:firstRow="1" w:lastColumn="0" w:lastRow="0" w:noHBand="0" w:noVBand="1" w:val="04A0"/>
      </w:tblPr>
      <w:tblGrid>
        <w:gridCol w:w="9936"/>
      </w:tblGrid>
      <w:tr>
        <w:trPr>
          <w:cantSplit/>
          <w:tblHeader w:val="true"/>
        </w:trPr>
        <w:tc>
          <w:tcPr>
            <w:tcW w:type="dxa" w:w="9936"/>
            <w:shd w:fill="E8F0FA"/>
            <w:tcMar>
              <w:top w:w="140" w:type="dxa"/>
              <w:start w:w="160" w:type="dxa"/>
              <w:bottom w:w="140" w:type="dxa"/>
              <w:end w:w="160" w:type="dxa"/>
            </w:tcMar>
          </w:tcPr>
          <w:p>
            <w:pPr>
              <w:pStyle w:val="Callout"/>
            </w:pPr>
            <w:r>
              <w:t>Une formulation psychodynamique qui n'améliore ni la prédiction, ni la compréhension, ni la sélection d'informations utiles doit rester hors du modèle actif.</w:t>
            </w:r>
          </w:p>
        </w:tc>
      </w:tr>
    </w:tbl>
    <w:p>
      <w:pPr>
        <w:spacing w:after="100" w:line="252" w:lineRule="auto"/>
      </w:pPr>
    </w:p>
    <w:p>
      <w:pPr>
        <w:pStyle w:val="Heading2"/>
      </w:pPr>
      <w:r>
        <w:t>6.9 Principe de parcimonie psychologique</w:t>
      </w:r>
    </w:p>
    <w:p>
      <w:pPr/>
      <w:r>
        <w:t>MANWË préfère toujours l’explication la moins profonde suffisante. Si un changement de contexte, une fatigue actuelle ou une boucle dyadique observable explique correctement le phénomène, aucune hypothèse de conflit interne, de défense ou d’attachement n’est nécessaire. La profondeur n’est pas un signe de qualité ; elle doit apporter un gain mesurable de prédiction, de compréhension ou de discrimination entre scénarios.</w:t>
      </w:r>
    </w:p>
    <w:p>
      <w:pPr>
        <w:pStyle w:val="Heading1"/>
        <w:spacing w:before="320" w:after="140"/>
      </w:pPr>
      <w:r>
        <w:t>7. AttachmentModel, AffectRegulation et fonctionnement interpersonnel</w:t>
      </w:r>
    </w:p>
    <w:p>
      <w:pPr>
        <w:pStyle w:val="Heading2"/>
        <w:spacing w:before="200" w:after="100"/>
      </w:pPr>
      <w:r>
        <w:t>7.1 AttachmentModel</w:t>
      </w:r>
    </w:p>
    <w:p>
      <w:pPr>
        <w:spacing w:after="100" w:line="252" w:lineRule="auto"/>
      </w:pPr>
      <w:r>
        <w:t>MANWË n'attribue pas simplement un style d'attachement. Il observe des patterns dimensionnels : anxiété de séparation/rejet, évitement de dépendance, recherche de proximité, besoin de réassurance, stratégies de désactivation et spécificité selon la relation.</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shd w:fill="EEE8F1"/>
            <w:tcMar>
              <w:top w:w="90" w:type="dxa"/>
              <w:start w:w="100" w:type="dxa"/>
              <w:bottom w:w="90" w:type="dxa"/>
              <w:end w:w="100" w:type="dxa"/>
            </w:tcMar>
            <w:vAlign w:val="center"/>
          </w:tcPr>
          <w:p>
            <w:r>
              <w:rPr>
                <w:b/>
                <w:color w:val="3F2049"/>
              </w:rPr>
              <w:t>Dimension</w:t>
            </w:r>
          </w:p>
        </w:tc>
        <w:tc>
          <w:tcPr>
            <w:tcW w:type="dxa" w:w="4968"/>
            <w:shd w:fill="EEE8F1"/>
            <w:tcMar>
              <w:top w:w="90" w:type="dxa"/>
              <w:start w:w="100" w:type="dxa"/>
              <w:bottom w:w="90" w:type="dxa"/>
              <w:end w:w="100" w:type="dxa"/>
            </w:tcMar>
            <w:vAlign w:val="center"/>
          </w:tcPr>
          <w:p>
            <w:r>
              <w:rPr>
                <w:b/>
                <w:color w:val="3F2049"/>
              </w:rPr>
              <w:t>Exemples de signaux</w:t>
            </w:r>
          </w:p>
        </w:tc>
      </w:tr>
      <w:tr>
        <w:trPr>
          <w:cantSplit/>
        </w:trPr>
        <w:tc>
          <w:tcPr>
            <w:tcW w:type="dxa" w:w="4968"/>
            <w:tcMar>
              <w:top w:w="90" w:type="dxa"/>
              <w:start w:w="100" w:type="dxa"/>
              <w:bottom w:w="90" w:type="dxa"/>
              <w:end w:w="100" w:type="dxa"/>
            </w:tcMar>
            <w:vAlign w:val="top"/>
          </w:tcPr>
          <w:p>
            <w:r>
              <w:t>Proximity seeking</w:t>
            </w:r>
          </w:p>
        </w:tc>
        <w:tc>
          <w:tcPr>
            <w:tcW w:type="dxa" w:w="4968"/>
            <w:tcMar>
              <w:top w:w="90" w:type="dxa"/>
              <w:start w:w="100" w:type="dxa"/>
              <w:bottom w:w="90" w:type="dxa"/>
              <w:end w:w="100" w:type="dxa"/>
            </w:tcMar>
            <w:vAlign w:val="top"/>
          </w:tcPr>
          <w:p>
            <w:r>
              <w:t>Initiation, maintien du contact, recherche de présence.</w:t>
            </w:r>
          </w:p>
        </w:tc>
      </w:tr>
      <w:tr>
        <w:trPr>
          <w:cantSplit/>
        </w:trPr>
        <w:tc>
          <w:tcPr>
            <w:tcW w:type="dxa" w:w="4968"/>
            <w:tcMar>
              <w:top w:w="90" w:type="dxa"/>
              <w:start w:w="100" w:type="dxa"/>
              <w:bottom w:w="90" w:type="dxa"/>
              <w:end w:w="100" w:type="dxa"/>
            </w:tcMar>
            <w:vAlign w:val="top"/>
          </w:tcPr>
          <w:p>
            <w:r>
              <w:t>Response to distance</w:t>
            </w:r>
          </w:p>
        </w:tc>
        <w:tc>
          <w:tcPr>
            <w:tcW w:type="dxa" w:w="4968"/>
            <w:tcMar>
              <w:top w:w="90" w:type="dxa"/>
              <w:start w:w="100" w:type="dxa"/>
              <w:bottom w:w="90" w:type="dxa"/>
              <w:end w:w="100" w:type="dxa"/>
            </w:tcMar>
            <w:vAlign w:val="top"/>
          </w:tcPr>
          <w:p>
            <w:r>
              <w:t>Réassurance, poursuite, retrait, indifférence apparente.</w:t>
            </w:r>
          </w:p>
        </w:tc>
      </w:tr>
      <w:tr>
        <w:trPr>
          <w:cantSplit/>
        </w:trPr>
        <w:tc>
          <w:tcPr>
            <w:tcW w:type="dxa" w:w="4968"/>
            <w:tcMar>
              <w:top w:w="90" w:type="dxa"/>
              <w:start w:w="100" w:type="dxa"/>
              <w:bottom w:w="90" w:type="dxa"/>
              <w:end w:w="100" w:type="dxa"/>
            </w:tcMar>
            <w:vAlign w:val="top"/>
          </w:tcPr>
          <w:p>
            <w:r>
              <w:t>Dependence comfort</w:t>
            </w:r>
          </w:p>
        </w:tc>
        <w:tc>
          <w:tcPr>
            <w:tcW w:type="dxa" w:w="4968"/>
            <w:tcMar>
              <w:top w:w="90" w:type="dxa"/>
              <w:start w:w="100" w:type="dxa"/>
              <w:bottom w:w="90" w:type="dxa"/>
              <w:end w:w="100" w:type="dxa"/>
            </w:tcMar>
            <w:vAlign w:val="top"/>
          </w:tcPr>
          <w:p>
            <w:r>
              <w:t>Demande d’aide, acceptation de soutien, délégation.</w:t>
            </w:r>
          </w:p>
        </w:tc>
      </w:tr>
      <w:tr>
        <w:trPr>
          <w:cantSplit/>
        </w:trPr>
        <w:tc>
          <w:tcPr>
            <w:tcW w:type="dxa" w:w="4968"/>
            <w:tcMar>
              <w:top w:w="90" w:type="dxa"/>
              <w:start w:w="100" w:type="dxa"/>
              <w:bottom w:w="90" w:type="dxa"/>
              <w:end w:w="100" w:type="dxa"/>
            </w:tcMar>
            <w:vAlign w:val="top"/>
          </w:tcPr>
          <w:p>
            <w:r>
              <w:t>Care receiving</w:t>
            </w:r>
          </w:p>
        </w:tc>
        <w:tc>
          <w:tcPr>
            <w:tcW w:type="dxa" w:w="4968"/>
            <w:tcMar>
              <w:top w:w="90" w:type="dxa"/>
              <w:start w:w="100" w:type="dxa"/>
              <w:bottom w:w="90" w:type="dxa"/>
              <w:end w:w="100" w:type="dxa"/>
            </w:tcMar>
            <w:vAlign w:val="top"/>
          </w:tcPr>
          <w:p>
            <w:r>
              <w:t>Capacité à tolérer et apprécier le soutien.</w:t>
            </w:r>
          </w:p>
        </w:tc>
      </w:tr>
      <w:tr>
        <w:trPr>
          <w:cantSplit/>
        </w:trPr>
        <w:tc>
          <w:tcPr>
            <w:tcW w:type="dxa" w:w="4968"/>
            <w:tcMar>
              <w:top w:w="90" w:type="dxa"/>
              <w:start w:w="100" w:type="dxa"/>
              <w:bottom w:w="90" w:type="dxa"/>
              <w:end w:w="100" w:type="dxa"/>
            </w:tcMar>
            <w:vAlign w:val="top"/>
          </w:tcPr>
          <w:p>
            <w:r>
              <w:t>Caregiving</w:t>
            </w:r>
          </w:p>
        </w:tc>
        <w:tc>
          <w:tcPr>
            <w:tcW w:type="dxa" w:w="4968"/>
            <w:tcMar>
              <w:top w:w="90" w:type="dxa"/>
              <w:start w:w="100" w:type="dxa"/>
              <w:bottom w:w="90" w:type="dxa"/>
              <w:end w:w="100" w:type="dxa"/>
            </w:tcMar>
            <w:vAlign w:val="top"/>
          </w:tcPr>
          <w:p>
            <w:r>
              <w:t>Soutien, protection, disponibilité envers autrui.</w:t>
            </w:r>
          </w:p>
        </w:tc>
      </w:tr>
      <w:tr>
        <w:trPr>
          <w:cantSplit/>
        </w:trPr>
        <w:tc>
          <w:tcPr>
            <w:tcW w:type="dxa" w:w="4968"/>
            <w:tcMar>
              <w:top w:w="90" w:type="dxa"/>
              <w:start w:w="100" w:type="dxa"/>
              <w:bottom w:w="90" w:type="dxa"/>
              <w:end w:w="100" w:type="dxa"/>
            </w:tcMar>
            <w:vAlign w:val="top"/>
          </w:tcPr>
          <w:p>
            <w:r>
              <w:t>Deactivation</w:t>
            </w:r>
          </w:p>
        </w:tc>
        <w:tc>
          <w:tcPr>
            <w:tcW w:type="dxa" w:w="4968"/>
            <w:tcMar>
              <w:top w:w="90" w:type="dxa"/>
              <w:start w:w="100" w:type="dxa"/>
              <w:bottom w:w="90" w:type="dxa"/>
              <w:end w:w="100" w:type="dxa"/>
            </w:tcMar>
            <w:vAlign w:val="top"/>
          </w:tcPr>
          <w:p>
            <w:r>
              <w:t>Minimisation du besoin, retrait, autosuffisance accentuée.</w:t>
            </w:r>
          </w:p>
        </w:tc>
      </w:tr>
    </w:tbl>
    <w:p>
      <w:pPr>
        <w:spacing w:after="100" w:line="252" w:lineRule="auto"/>
      </w:pPr>
    </w:p>
    <w:p>
      <w:pPr>
        <w:pStyle w:val="Heading2"/>
        <w:spacing w:before="200" w:after="100"/>
      </w:pPr>
      <w:r>
        <w:t>7.2 AffectRegulationModel</w:t>
      </w:r>
    </w:p>
    <w:p>
      <w:pPr>
        <w:spacing w:after="100" w:line="252" w:lineRule="auto"/>
      </w:pPr>
      <w:r>
        <w:t>La relation est souvent un système de co-régulation. MANWË doit donc modéliser non seulement l'affect d'une personne, mais la manière dont certaines personnes ou interactions augmentent, diminuent ou structurent cet affect.</w:t>
      </w:r>
    </w:p>
    <w:tbl>
      <w:tblPr>
        <w:tblW w:type="auto" w:w="0"/>
        <w:jc w:val="center"/>
        <w:tblLook w:firstColumn="1" w:firstRow="1" w:lastColumn="0" w:lastRow="0" w:noHBand="0" w:noVBand="1" w:val="04A0"/>
      </w:tblPr>
      <w:tblGrid>
        <w:gridCol w:w="9936"/>
      </w:tblGrid>
      <w:tr>
        <w:trPr>
          <w:cantSplit/>
          <w:tblHeader w:val="true"/>
        </w:trPr>
        <w:tc>
          <w:tcPr>
            <w:tcW w:type="dxa" w:w="9936"/>
            <w:shd w:fill="F3F1F3"/>
            <w:tcMar>
              <w:top w:w="120" w:type="dxa"/>
              <w:start w:w="140" w:type="dxa"/>
              <w:bottom w:w="120" w:type="dxa"/>
              <w:end w:w="140" w:type="dxa"/>
            </w:tcMar>
          </w:tcPr>
          <w:p>
            <w:pPr>
              <w:pStyle w:val="Mono"/>
            </w:pPr>
            <w:r>
              <w:t>AffectRegulationModel</w:t>
            </w:r>
            <w:r>
              <w:br/>
            </w:r>
            <w:r>
              <w:t>- common triggers</w:t>
            </w:r>
            <w:r>
              <w:br/>
            </w:r>
            <w:r>
              <w:t>- escalation profile</w:t>
            </w:r>
            <w:r>
              <w:br/>
            </w:r>
            <w:r>
              <w:t>- recovery profile</w:t>
            </w:r>
            <w:r>
              <w:br/>
            </w:r>
            <w:r>
              <w:t>- self-regulation strategies</w:t>
            </w:r>
            <w:r>
              <w:br/>
            </w:r>
            <w:r>
              <w:t>- interpersonal regulation strategies</w:t>
            </w:r>
            <w:r>
              <w:br/>
            </w:r>
            <w:r>
              <w:t>- co-regulators</w:t>
            </w:r>
            <w:r>
              <w:br/>
            </w:r>
            <w:r>
              <w:t>- dysregulating relationships</w:t>
            </w:r>
            <w:r>
              <w:br/>
            </w:r>
            <w:r>
              <w:t>- affect avoided / transformed</w:t>
            </w:r>
            <w:r>
              <w:br/>
            </w:r>
            <w:r>
              <w:t>- observable markers</w:t>
            </w:r>
          </w:p>
        </w:tc>
      </w:tr>
    </w:tbl>
    <w:p>
      <w:pPr>
        <w:spacing w:after="100" w:line="252" w:lineRule="auto"/>
      </w:pPr>
    </w:p>
    <w:p>
      <w:pPr>
        <w:pStyle w:val="Heading2"/>
        <w:spacing w:before="200" w:after="100"/>
      </w:pPr>
      <w:r>
        <w:t>7.3 InterpersonalModel - Agency x Communion</w:t>
      </w:r>
    </w:p>
    <w:p>
      <w:pPr>
        <w:spacing w:after="100" w:line="252" w:lineRule="auto"/>
      </w:pPr>
      <w:r>
        <w:t>L'Interpersonal Circumplex offre une géométrie simple et robuste : agency (dominance/assertion &lt;-&gt; submission) et communion (warmth/connection &lt;-&gt; coldness/distance). MANWË l'utilise par contexte, jamais comme étiquette globale.</w:t>
      </w:r>
    </w:p>
    <w:tbl>
      <w:tblPr>
        <w:tblStyle w:val="TableGrid"/>
        <w:tblW w:type="auto" w:w="0"/>
        <w:jc w:val="center"/>
        <w:tblLook w:firstColumn="1" w:firstRow="1" w:lastColumn="0" w:lastRow="0" w:noHBand="0" w:noVBand="1" w:val="04A0"/>
      </w:tblPr>
      <w:tblGrid>
        <w:gridCol w:w="3312"/>
        <w:gridCol w:w="3312"/>
        <w:gridCol w:w="3312"/>
      </w:tblGrid>
      <w:tr>
        <w:trPr>
          <w:cantSplit/>
          <w:tblHeader w:val="true"/>
        </w:trPr>
        <w:tc>
          <w:tcPr>
            <w:tcW w:type="dxa" w:w="3312"/>
            <w:shd w:fill="EEE8F1"/>
            <w:tcMar>
              <w:top w:w="90" w:type="dxa"/>
              <w:start w:w="100" w:type="dxa"/>
              <w:bottom w:w="90" w:type="dxa"/>
              <w:end w:w="100" w:type="dxa"/>
            </w:tcMar>
            <w:vAlign w:val="center"/>
          </w:tcPr>
          <w:p>
            <w:r>
              <w:rPr>
                <w:b/>
                <w:color w:val="3F2049"/>
              </w:rPr>
              <w:t>Contexte</w:t>
            </w:r>
          </w:p>
        </w:tc>
        <w:tc>
          <w:tcPr>
            <w:tcW w:type="dxa" w:w="3312"/>
            <w:shd w:fill="EEE8F1"/>
            <w:tcMar>
              <w:top w:w="90" w:type="dxa"/>
              <w:start w:w="100" w:type="dxa"/>
              <w:bottom w:w="90" w:type="dxa"/>
              <w:end w:w="100" w:type="dxa"/>
            </w:tcMar>
            <w:vAlign w:val="center"/>
          </w:tcPr>
          <w:p>
            <w:r>
              <w:rPr>
                <w:b/>
                <w:color w:val="3F2049"/>
              </w:rPr>
              <w:t>Agency</w:t>
            </w:r>
          </w:p>
        </w:tc>
        <w:tc>
          <w:tcPr>
            <w:tcW w:type="dxa" w:w="3312"/>
            <w:shd w:fill="EEE8F1"/>
            <w:tcMar>
              <w:top w:w="90" w:type="dxa"/>
              <w:start w:w="100" w:type="dxa"/>
              <w:bottom w:w="90" w:type="dxa"/>
              <w:end w:w="100" w:type="dxa"/>
            </w:tcMar>
            <w:vAlign w:val="center"/>
          </w:tcPr>
          <w:p>
            <w:r>
              <w:rPr>
                <w:b/>
                <w:color w:val="3F2049"/>
              </w:rPr>
              <w:t>Communion</w:t>
            </w:r>
          </w:p>
        </w:tc>
      </w:tr>
      <w:tr>
        <w:trPr>
          <w:cantSplit/>
        </w:trPr>
        <w:tc>
          <w:tcPr>
            <w:tcW w:type="dxa" w:w="3312"/>
            <w:tcMar>
              <w:top w:w="90" w:type="dxa"/>
              <w:start w:w="100" w:type="dxa"/>
              <w:bottom w:w="90" w:type="dxa"/>
              <w:end w:w="100" w:type="dxa"/>
            </w:tcMar>
            <w:vAlign w:val="top"/>
          </w:tcPr>
          <w:p>
            <w:r>
              <w:t>Travail</w:t>
            </w:r>
          </w:p>
        </w:tc>
        <w:tc>
          <w:tcPr>
            <w:tcW w:type="dxa" w:w="3312"/>
            <w:tcMar>
              <w:top w:w="90" w:type="dxa"/>
              <w:start w:w="100" w:type="dxa"/>
              <w:bottom w:w="90" w:type="dxa"/>
              <w:end w:w="100" w:type="dxa"/>
            </w:tcMar>
            <w:vAlign w:val="top"/>
          </w:tcPr>
          <w:p>
            <w:r>
              <w:t>Élevée</w:t>
            </w:r>
          </w:p>
        </w:tc>
        <w:tc>
          <w:tcPr>
            <w:tcW w:type="dxa" w:w="3312"/>
            <w:tcMar>
              <w:top w:w="90" w:type="dxa"/>
              <w:start w:w="100" w:type="dxa"/>
              <w:bottom w:w="90" w:type="dxa"/>
              <w:end w:w="100" w:type="dxa"/>
            </w:tcMar>
            <w:vAlign w:val="top"/>
          </w:tcPr>
          <w:p>
            <w:r>
              <w:t>Moyenne</w:t>
            </w:r>
          </w:p>
        </w:tc>
      </w:tr>
      <w:tr>
        <w:trPr>
          <w:cantSplit/>
        </w:trPr>
        <w:tc>
          <w:tcPr>
            <w:tcW w:type="dxa" w:w="3312"/>
            <w:tcMar>
              <w:top w:w="90" w:type="dxa"/>
              <w:start w:w="100" w:type="dxa"/>
              <w:bottom w:w="90" w:type="dxa"/>
              <w:end w:w="100" w:type="dxa"/>
            </w:tcMar>
            <w:vAlign w:val="top"/>
          </w:tcPr>
          <w:p>
            <w:r>
              <w:t>Amis proches</w:t>
            </w:r>
          </w:p>
        </w:tc>
        <w:tc>
          <w:tcPr>
            <w:tcW w:type="dxa" w:w="3312"/>
            <w:tcMar>
              <w:top w:w="90" w:type="dxa"/>
              <w:start w:w="100" w:type="dxa"/>
              <w:bottom w:w="90" w:type="dxa"/>
              <w:end w:w="100" w:type="dxa"/>
            </w:tcMar>
            <w:vAlign w:val="top"/>
          </w:tcPr>
          <w:p>
            <w:r>
              <w:t>Moyenne</w:t>
            </w:r>
          </w:p>
        </w:tc>
        <w:tc>
          <w:tcPr>
            <w:tcW w:type="dxa" w:w="3312"/>
            <w:tcMar>
              <w:top w:w="90" w:type="dxa"/>
              <w:start w:w="100" w:type="dxa"/>
              <w:bottom w:w="90" w:type="dxa"/>
              <w:end w:w="100" w:type="dxa"/>
            </w:tcMar>
            <w:vAlign w:val="top"/>
          </w:tcPr>
          <w:p>
            <w:r>
              <w:t>Élevée</w:t>
            </w:r>
          </w:p>
        </w:tc>
      </w:tr>
      <w:tr>
        <w:trPr>
          <w:cantSplit/>
        </w:trPr>
        <w:tc>
          <w:tcPr>
            <w:tcW w:type="dxa" w:w="3312"/>
            <w:tcMar>
              <w:top w:w="90" w:type="dxa"/>
              <w:start w:w="100" w:type="dxa"/>
              <w:bottom w:w="90" w:type="dxa"/>
              <w:end w:w="100" w:type="dxa"/>
            </w:tcMar>
            <w:vAlign w:val="top"/>
          </w:tcPr>
          <w:p>
            <w:r>
              <w:t>Hiérarchie</w:t>
            </w:r>
          </w:p>
        </w:tc>
        <w:tc>
          <w:tcPr>
            <w:tcW w:type="dxa" w:w="3312"/>
            <w:tcMar>
              <w:top w:w="90" w:type="dxa"/>
              <w:start w:w="100" w:type="dxa"/>
              <w:bottom w:w="90" w:type="dxa"/>
              <w:end w:w="100" w:type="dxa"/>
            </w:tcMar>
            <w:vAlign w:val="top"/>
          </w:tcPr>
          <w:p>
            <w:r>
              <w:t>Faible à moyenne</w:t>
            </w:r>
          </w:p>
        </w:tc>
        <w:tc>
          <w:tcPr>
            <w:tcW w:type="dxa" w:w="3312"/>
            <w:tcMar>
              <w:top w:w="90" w:type="dxa"/>
              <w:start w:w="100" w:type="dxa"/>
              <w:bottom w:w="90" w:type="dxa"/>
              <w:end w:w="100" w:type="dxa"/>
            </w:tcMar>
            <w:vAlign w:val="top"/>
          </w:tcPr>
          <w:p>
            <w:r>
              <w:t>Variable</w:t>
            </w:r>
          </w:p>
        </w:tc>
      </w:tr>
      <w:tr>
        <w:trPr>
          <w:cantSplit/>
        </w:trPr>
        <w:tc>
          <w:tcPr>
            <w:tcW w:type="dxa" w:w="3312"/>
            <w:tcMar>
              <w:top w:w="90" w:type="dxa"/>
              <w:start w:w="100" w:type="dxa"/>
              <w:bottom w:w="90" w:type="dxa"/>
              <w:end w:w="100" w:type="dxa"/>
            </w:tcMar>
            <w:vAlign w:val="top"/>
          </w:tcPr>
          <w:p>
            <w:r>
              <w:t>Conflit</w:t>
            </w:r>
          </w:p>
        </w:tc>
        <w:tc>
          <w:tcPr>
            <w:tcW w:type="dxa" w:w="3312"/>
            <w:tcMar>
              <w:top w:w="90" w:type="dxa"/>
              <w:start w:w="100" w:type="dxa"/>
              <w:bottom w:w="90" w:type="dxa"/>
              <w:end w:w="100" w:type="dxa"/>
            </w:tcMar>
            <w:vAlign w:val="top"/>
          </w:tcPr>
          <w:p>
            <w:r>
              <w:t>Élevée</w:t>
            </w:r>
          </w:p>
        </w:tc>
        <w:tc>
          <w:tcPr>
            <w:tcW w:type="dxa" w:w="3312"/>
            <w:tcMar>
              <w:top w:w="90" w:type="dxa"/>
              <w:start w:w="100" w:type="dxa"/>
              <w:bottom w:w="90" w:type="dxa"/>
              <w:end w:w="100" w:type="dxa"/>
            </w:tcMar>
            <w:vAlign w:val="top"/>
          </w:tcPr>
          <w:p>
            <w:r>
              <w:t>Faible</w:t>
            </w:r>
          </w:p>
        </w:tc>
      </w:tr>
    </w:tbl>
    <w:p>
      <w:pPr>
        <w:spacing w:after="100" w:line="252" w:lineRule="auto"/>
      </w:pPr>
    </w:p>
    <w:p>
      <w:pPr>
        <w:pStyle w:val="Heading1"/>
        <w:spacing w:before="320" w:after="140"/>
      </w:pPr>
      <w:r>
        <w:t>8. MentalizationModel et Theory of Mind</w:t>
      </w:r>
    </w:p>
    <w:p>
      <w:pPr>
        <w:spacing w:after="100" w:line="252" w:lineRule="auto"/>
      </w:pPr>
      <w:r>
        <w:t>MANWË doit représenter ce qu'une personne sait probablement, croit, désire, attend et pense que l'utilisateur sait. Cette couche permet d'expliquer les références implicites, malentendus et attentes non dites.</w:t>
      </w:r>
    </w:p>
    <w:tbl>
      <w:tblPr>
        <w:tblW w:type="auto" w:w="0"/>
        <w:jc w:val="center"/>
        <w:tblLook w:firstColumn="1" w:firstRow="1" w:lastColumn="0" w:lastRow="0" w:noHBand="0" w:noVBand="1" w:val="04A0"/>
      </w:tblPr>
      <w:tblGrid>
        <w:gridCol w:w="9936"/>
      </w:tblGrid>
      <w:tr>
        <w:trPr>
          <w:cantSplit/>
          <w:tblHeader w:val="true"/>
        </w:trPr>
        <w:tc>
          <w:tcPr>
            <w:tcW w:type="dxa" w:w="9936"/>
            <w:shd w:fill="F3F1F3"/>
            <w:tcMar>
              <w:top w:w="120" w:type="dxa"/>
              <w:start w:w="140" w:type="dxa"/>
              <w:bottom w:w="120" w:type="dxa"/>
              <w:end w:w="140" w:type="dxa"/>
            </w:tcMar>
          </w:tcPr>
          <w:p>
            <w:pPr>
              <w:pStyle w:val="Mono"/>
            </w:pPr>
            <w:r>
              <w:t>Level 0: état du monde</w:t>
            </w:r>
            <w:r>
              <w:br/>
            </w:r>
            <w:r>
              <w:t>Level 1: Alice croit X / veut Y / ignore Z</w:t>
            </w:r>
            <w:r>
              <w:br/>
            </w:r>
            <w:r>
              <w:t>Level 2: Alice pense que l'utilisateur croit X</w:t>
            </w:r>
            <w:r>
              <w:br/>
            </w:r>
            <w:r/>
            <w:r>
              <w:br/>
            </w:r>
            <w:r>
              <w:t>Profondeur contrôlée : uniquement quand la seconde-order belief change l'analyse.</w:t>
            </w:r>
          </w:p>
        </w:tc>
      </w:tr>
    </w:tbl>
    <w:p>
      <w:pPr>
        <w:spacing w:after="100" w:line="252" w:lineRule="auto"/>
      </w:pP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shd w:fill="EEE8F1"/>
            <w:tcMar>
              <w:top w:w="90" w:type="dxa"/>
              <w:start w:w="100" w:type="dxa"/>
              <w:bottom w:w="90" w:type="dxa"/>
              <w:end w:w="100" w:type="dxa"/>
            </w:tcMar>
            <w:vAlign w:val="center"/>
          </w:tcPr>
          <w:p>
            <w:r>
              <w:rPr>
                <w:b/>
                <w:color w:val="3F2049"/>
              </w:rPr>
              <w:t>Objet</w:t>
            </w:r>
          </w:p>
        </w:tc>
        <w:tc>
          <w:tcPr>
            <w:tcW w:type="dxa" w:w="4968"/>
            <w:shd w:fill="EEE8F1"/>
            <w:tcMar>
              <w:top w:w="90" w:type="dxa"/>
              <w:start w:w="100" w:type="dxa"/>
              <w:bottom w:w="90" w:type="dxa"/>
              <w:end w:w="100" w:type="dxa"/>
            </w:tcMar>
            <w:vAlign w:val="center"/>
          </w:tcPr>
          <w:p>
            <w:r>
              <w:rPr>
                <w:b/>
                <w:color w:val="3F2049"/>
              </w:rPr>
              <w:t>Exemple</w:t>
            </w:r>
          </w:p>
        </w:tc>
      </w:tr>
      <w:tr>
        <w:trPr>
          <w:cantSplit/>
        </w:trPr>
        <w:tc>
          <w:tcPr>
            <w:tcW w:type="dxa" w:w="4968"/>
            <w:tcMar>
              <w:top w:w="90" w:type="dxa"/>
              <w:start w:w="100" w:type="dxa"/>
              <w:bottom w:w="90" w:type="dxa"/>
              <w:end w:w="100" w:type="dxa"/>
            </w:tcMar>
            <w:vAlign w:val="top"/>
          </w:tcPr>
          <w:p>
            <w:r>
              <w:t>Belief</w:t>
            </w:r>
          </w:p>
        </w:tc>
        <w:tc>
          <w:tcPr>
            <w:tcW w:type="dxa" w:w="4968"/>
            <w:tcMar>
              <w:top w:w="90" w:type="dxa"/>
              <w:start w:w="100" w:type="dxa"/>
              <w:bottom w:w="90" w:type="dxa"/>
              <w:end w:w="100" w:type="dxa"/>
            </w:tcMar>
            <w:vAlign w:val="top"/>
          </w:tcPr>
          <w:p>
            <w:r>
              <w:t>Alice pense que la réunion a été annulée.</w:t>
            </w:r>
          </w:p>
        </w:tc>
      </w:tr>
      <w:tr>
        <w:trPr>
          <w:cantSplit/>
        </w:trPr>
        <w:tc>
          <w:tcPr>
            <w:tcW w:type="dxa" w:w="4968"/>
            <w:tcMar>
              <w:top w:w="90" w:type="dxa"/>
              <w:start w:w="100" w:type="dxa"/>
              <w:bottom w:w="90" w:type="dxa"/>
              <w:end w:w="100" w:type="dxa"/>
            </w:tcMar>
            <w:vAlign w:val="top"/>
          </w:tcPr>
          <w:p>
            <w:r>
              <w:t>Knowledge</w:t>
            </w:r>
          </w:p>
        </w:tc>
        <w:tc>
          <w:tcPr>
            <w:tcW w:type="dxa" w:w="4968"/>
            <w:tcMar>
              <w:top w:w="90" w:type="dxa"/>
              <w:start w:w="100" w:type="dxa"/>
              <w:bottom w:w="90" w:type="dxa"/>
              <w:end w:w="100" w:type="dxa"/>
            </w:tcMar>
            <w:vAlign w:val="top"/>
          </w:tcPr>
          <w:p>
            <w:r>
              <w:t>Alice sait que l’utilisateur connaît Marc.</w:t>
            </w:r>
          </w:p>
        </w:tc>
      </w:tr>
      <w:tr>
        <w:trPr>
          <w:cantSplit/>
        </w:trPr>
        <w:tc>
          <w:tcPr>
            <w:tcW w:type="dxa" w:w="4968"/>
            <w:tcMar>
              <w:top w:w="90" w:type="dxa"/>
              <w:start w:w="100" w:type="dxa"/>
              <w:bottom w:w="90" w:type="dxa"/>
              <w:end w:w="100" w:type="dxa"/>
            </w:tcMar>
            <w:vAlign w:val="top"/>
          </w:tcPr>
          <w:p>
            <w:r>
              <w:t>Desire / intention</w:t>
            </w:r>
          </w:p>
        </w:tc>
        <w:tc>
          <w:tcPr>
            <w:tcW w:type="dxa" w:w="4968"/>
            <w:tcMar>
              <w:top w:w="90" w:type="dxa"/>
              <w:start w:w="100" w:type="dxa"/>
              <w:bottom w:w="90" w:type="dxa"/>
              <w:end w:w="100" w:type="dxa"/>
            </w:tcMar>
            <w:vAlign w:val="top"/>
          </w:tcPr>
          <w:p>
            <w:r>
              <w:t>Alice veut probablement éviter une discussion longue aujourd’hui.</w:t>
            </w:r>
          </w:p>
        </w:tc>
      </w:tr>
      <w:tr>
        <w:trPr>
          <w:cantSplit/>
        </w:trPr>
        <w:tc>
          <w:tcPr>
            <w:tcW w:type="dxa" w:w="4968"/>
            <w:tcMar>
              <w:top w:w="90" w:type="dxa"/>
              <w:start w:w="100" w:type="dxa"/>
              <w:bottom w:w="90" w:type="dxa"/>
              <w:end w:w="100" w:type="dxa"/>
            </w:tcMar>
            <w:vAlign w:val="top"/>
          </w:tcPr>
          <w:p>
            <w:r>
              <w:t>Expectation</w:t>
            </w:r>
          </w:p>
        </w:tc>
        <w:tc>
          <w:tcPr>
            <w:tcW w:type="dxa" w:w="4968"/>
            <w:tcMar>
              <w:top w:w="90" w:type="dxa"/>
              <w:start w:w="100" w:type="dxa"/>
              <w:bottom w:w="90" w:type="dxa"/>
              <w:end w:w="100" w:type="dxa"/>
            </w:tcMar>
            <w:vAlign w:val="top"/>
          </w:tcPr>
          <w:p>
            <w:r>
              <w:t>Alice s’attend à ce que l’utilisateur relance le sujet.</w:t>
            </w:r>
          </w:p>
        </w:tc>
      </w:tr>
      <w:tr>
        <w:trPr>
          <w:cantSplit/>
        </w:trPr>
        <w:tc>
          <w:tcPr>
            <w:tcW w:type="dxa" w:w="4968"/>
            <w:tcMar>
              <w:top w:w="90" w:type="dxa"/>
              <w:start w:w="100" w:type="dxa"/>
              <w:bottom w:w="90" w:type="dxa"/>
              <w:end w:w="100" w:type="dxa"/>
            </w:tcMar>
            <w:vAlign w:val="top"/>
          </w:tcPr>
          <w:p>
            <w:r>
              <w:t>Perspective on user</w:t>
            </w:r>
          </w:p>
        </w:tc>
        <w:tc>
          <w:tcPr>
            <w:tcW w:type="dxa" w:w="4968"/>
            <w:tcMar>
              <w:top w:w="90" w:type="dxa"/>
              <w:start w:w="100" w:type="dxa"/>
              <w:bottom w:w="90" w:type="dxa"/>
              <w:end w:w="100" w:type="dxa"/>
            </w:tcMar>
            <w:vAlign w:val="top"/>
          </w:tcPr>
          <w:p>
            <w:r>
              <w:t>Alice semble considérer l’utilisateur comme ressource technique fiable.</w:t>
            </w:r>
          </w:p>
        </w:tc>
      </w:tr>
      <w:tr>
        <w:trPr>
          <w:cantSplit/>
        </w:trPr>
        <w:tc>
          <w:tcPr>
            <w:tcW w:type="dxa" w:w="4968"/>
            <w:tcMar>
              <w:top w:w="90" w:type="dxa"/>
              <w:start w:w="100" w:type="dxa"/>
              <w:bottom w:w="90" w:type="dxa"/>
              <w:end w:w="100" w:type="dxa"/>
            </w:tcMar>
            <w:vAlign w:val="top"/>
          </w:tcPr>
          <w:p>
            <w:r>
              <w:t>Uncertainty</w:t>
            </w:r>
          </w:p>
        </w:tc>
        <w:tc>
          <w:tcPr>
            <w:tcW w:type="dxa" w:w="4968"/>
            <w:tcMar>
              <w:top w:w="90" w:type="dxa"/>
              <w:start w:w="100" w:type="dxa"/>
              <w:bottom w:w="90" w:type="dxa"/>
              <w:end w:w="100" w:type="dxa"/>
            </w:tcMar>
            <w:vAlign w:val="top"/>
          </w:tcPr>
          <w:p>
            <w:r>
              <w:t>La croyance d’Alice sur la situation est inconnue.</w:t>
            </w:r>
          </w:p>
        </w:tc>
      </w:tr>
    </w:tbl>
    <w:p>
      <w:pPr>
        <w:spacing w:after="100" w:line="252" w:lineRule="auto"/>
      </w:pPr>
    </w:p>
    <w:p>
      <w:pPr>
        <w:pStyle w:val="Heading2"/>
        <w:spacing w:before="200" w:after="100"/>
      </w:pPr>
      <w:r>
        <w:t>8.1 EpistemicStance</w:t>
      </w:r>
    </w:p>
    <w:p>
      <w:pPr>
        <w:spacing w:after="100" w:line="252" w:lineRule="auto"/>
      </w:pPr>
      <w:r>
        <w:t>Le système doit aussi savoir de qui une personne accepte l'information et sous quelle forme : expertise, similarité, expérience directe, autorité, preuve, consensus ou relation de confiance.</w:t>
      </w:r>
    </w:p>
    <w:p>
      <w:pPr>
        <w:pStyle w:val="ListBullet"/>
      </w:pPr>
      <w:r>
        <w:t>Trusted sources et personnes de référence.</w:t>
      </w:r>
    </w:p>
    <w:p>
      <w:pPr>
        <w:pStyle w:val="ListBullet"/>
      </w:pPr>
      <w:r>
        <w:t>Sensibilité à l’expertise, à l’autorité, au consensus ou à la similarité.</w:t>
      </w:r>
    </w:p>
    <w:p>
      <w:pPr>
        <w:pStyle w:val="ListBullet"/>
      </w:pPr>
      <w:r>
        <w:t>Préférence pour exemple concret, démonstration, données, récit ou expérience personnelle.</w:t>
      </w:r>
    </w:p>
    <w:p>
      <w:pPr>
        <w:pStyle w:val="ListBullet"/>
      </w:pPr>
      <w:r>
        <w:t>Ouverture à la révision lorsqu’un élément contredit une croyance.</w:t>
      </w:r>
    </w:p>
    <w:p>
      <w:pPr>
        <w:pStyle w:val="ListBullet"/>
      </w:pPr>
      <w:r>
        <w:t>Contextes où la confiance épistémique augmente ou diminue.</w:t>
      </w:r>
    </w:p>
    <w:p>
      <w:pPr>
        <w:spacing w:after="100" w:line="252" w:lineRule="auto"/>
      </w:pPr>
      <w:r>
        <w:br w:type="page"/>
      </w:r>
    </w:p>
    <w:p>
      <w:pPr>
        <w:pStyle w:val="Heading1"/>
        <w:spacing w:before="320" w:after="140"/>
      </w:pPr>
      <w:r>
        <w:t>9. CommunicationModel, PNL et préférences interactionnelles</w:t>
      </w:r>
    </w:p>
    <w:p>
      <w:pPr>
        <w:spacing w:after="100" w:line="252" w:lineRule="auto"/>
      </w:pPr>
      <w:r>
        <w:t>CommunicationModel cartographie les formes concrètes de communication qui rendent une relation fluide ou coûteuse.</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shd w:fill="EEE8F1"/>
            <w:tcMar>
              <w:top w:w="90" w:type="dxa"/>
              <w:start w:w="100" w:type="dxa"/>
              <w:bottom w:w="90" w:type="dxa"/>
              <w:end w:w="100" w:type="dxa"/>
            </w:tcMar>
            <w:vAlign w:val="center"/>
          </w:tcPr>
          <w:p>
            <w:r>
              <w:rPr>
                <w:b/>
                <w:color w:val="3F2049"/>
              </w:rPr>
              <w:t>Dimension</w:t>
            </w:r>
          </w:p>
        </w:tc>
        <w:tc>
          <w:tcPr>
            <w:tcW w:type="dxa" w:w="4968"/>
            <w:shd w:fill="EEE8F1"/>
            <w:tcMar>
              <w:top w:w="90" w:type="dxa"/>
              <w:start w:w="100" w:type="dxa"/>
              <w:bottom w:w="90" w:type="dxa"/>
              <w:end w:w="100" w:type="dxa"/>
            </w:tcMar>
            <w:vAlign w:val="center"/>
          </w:tcPr>
          <w:p>
            <w:r>
              <w:rPr>
                <w:b/>
                <w:color w:val="3F2049"/>
              </w:rPr>
              <w:t>Exemples</w:t>
            </w:r>
          </w:p>
        </w:tc>
      </w:tr>
      <w:tr>
        <w:trPr>
          <w:cantSplit/>
        </w:trPr>
        <w:tc>
          <w:tcPr>
            <w:tcW w:type="dxa" w:w="4968"/>
            <w:tcMar>
              <w:top w:w="90" w:type="dxa"/>
              <w:start w:w="100" w:type="dxa"/>
              <w:bottom w:w="90" w:type="dxa"/>
              <w:end w:w="100" w:type="dxa"/>
            </w:tcMar>
            <w:vAlign w:val="top"/>
          </w:tcPr>
          <w:p>
            <w:r>
              <w:t>Directness</w:t>
            </w:r>
          </w:p>
        </w:tc>
        <w:tc>
          <w:tcPr>
            <w:tcW w:type="dxa" w:w="4968"/>
            <w:tcMar>
              <w:top w:w="90" w:type="dxa"/>
              <w:start w:w="100" w:type="dxa"/>
              <w:bottom w:w="90" w:type="dxa"/>
              <w:end w:w="100" w:type="dxa"/>
            </w:tcMar>
            <w:vAlign w:val="top"/>
          </w:tcPr>
          <w:p>
            <w:r>
              <w:t>Directe, diplomatique, indirecte, implicite.</w:t>
            </w:r>
          </w:p>
        </w:tc>
      </w:tr>
      <w:tr>
        <w:trPr>
          <w:cantSplit/>
        </w:trPr>
        <w:tc>
          <w:tcPr>
            <w:tcW w:type="dxa" w:w="4968"/>
            <w:tcMar>
              <w:top w:w="90" w:type="dxa"/>
              <w:start w:w="100" w:type="dxa"/>
              <w:bottom w:w="90" w:type="dxa"/>
              <w:end w:w="100" w:type="dxa"/>
            </w:tcMar>
            <w:vAlign w:val="top"/>
          </w:tcPr>
          <w:p>
            <w:r>
              <w:t>Explicitness</w:t>
            </w:r>
          </w:p>
        </w:tc>
        <w:tc>
          <w:tcPr>
            <w:tcW w:type="dxa" w:w="4968"/>
            <w:tcMar>
              <w:top w:w="90" w:type="dxa"/>
              <w:start w:w="100" w:type="dxa"/>
              <w:bottom w:w="90" w:type="dxa"/>
              <w:end w:w="100" w:type="dxa"/>
            </w:tcMar>
            <w:vAlign w:val="top"/>
          </w:tcPr>
          <w:p>
            <w:r>
              <w:t>Besoin d’énoncer clairement ou préférence pour sous-entendus.</w:t>
            </w:r>
          </w:p>
        </w:tc>
      </w:tr>
      <w:tr>
        <w:trPr>
          <w:cantSplit/>
        </w:trPr>
        <w:tc>
          <w:tcPr>
            <w:tcW w:type="dxa" w:w="4968"/>
            <w:tcMar>
              <w:top w:w="90" w:type="dxa"/>
              <w:start w:w="100" w:type="dxa"/>
              <w:bottom w:w="90" w:type="dxa"/>
              <w:end w:w="100" w:type="dxa"/>
            </w:tcMar>
            <w:vAlign w:val="top"/>
          </w:tcPr>
          <w:p>
            <w:r>
              <w:t>Verbosity</w:t>
            </w:r>
          </w:p>
        </w:tc>
        <w:tc>
          <w:tcPr>
            <w:tcW w:type="dxa" w:w="4968"/>
            <w:tcMar>
              <w:top w:w="90" w:type="dxa"/>
              <w:start w:w="100" w:type="dxa"/>
              <w:bottom w:w="90" w:type="dxa"/>
              <w:end w:w="100" w:type="dxa"/>
            </w:tcMar>
            <w:vAlign w:val="top"/>
          </w:tcPr>
          <w:p>
            <w:r>
              <w:t>Messages brefs versus développés.</w:t>
            </w:r>
          </w:p>
        </w:tc>
      </w:tr>
      <w:tr>
        <w:trPr>
          <w:cantSplit/>
        </w:trPr>
        <w:tc>
          <w:tcPr>
            <w:tcW w:type="dxa" w:w="4968"/>
            <w:tcMar>
              <w:top w:w="90" w:type="dxa"/>
              <w:start w:w="100" w:type="dxa"/>
              <w:bottom w:w="90" w:type="dxa"/>
              <w:end w:w="100" w:type="dxa"/>
            </w:tcMar>
            <w:vAlign w:val="top"/>
          </w:tcPr>
          <w:p>
            <w:r>
              <w:t>Emotional explicitness</w:t>
            </w:r>
          </w:p>
        </w:tc>
        <w:tc>
          <w:tcPr>
            <w:tcW w:type="dxa" w:w="4968"/>
            <w:tcMar>
              <w:top w:w="90" w:type="dxa"/>
              <w:start w:w="100" w:type="dxa"/>
              <w:bottom w:w="90" w:type="dxa"/>
              <w:end w:w="100" w:type="dxa"/>
            </w:tcMar>
            <w:vAlign w:val="top"/>
          </w:tcPr>
          <w:p>
            <w:r>
              <w:t>Met en mots les affects ou communique surtout par comportement.</w:t>
            </w:r>
          </w:p>
        </w:tc>
      </w:tr>
      <w:tr>
        <w:trPr>
          <w:cantSplit/>
        </w:trPr>
        <w:tc>
          <w:tcPr>
            <w:tcW w:type="dxa" w:w="4968"/>
            <w:tcMar>
              <w:top w:w="90" w:type="dxa"/>
              <w:start w:w="100" w:type="dxa"/>
              <w:bottom w:w="90" w:type="dxa"/>
              <w:end w:w="100" w:type="dxa"/>
            </w:tcMar>
            <w:vAlign w:val="top"/>
          </w:tcPr>
          <w:p>
            <w:r>
              <w:t>Humor</w:t>
            </w:r>
          </w:p>
        </w:tc>
        <w:tc>
          <w:tcPr>
            <w:tcW w:type="dxa" w:w="4968"/>
            <w:tcMar>
              <w:top w:w="90" w:type="dxa"/>
              <w:start w:w="100" w:type="dxa"/>
              <w:bottom w:w="90" w:type="dxa"/>
              <w:end w:w="100" w:type="dxa"/>
            </w:tcMar>
            <w:vAlign w:val="top"/>
          </w:tcPr>
          <w:p>
            <w:r>
              <w:t>Ironie, auto-dérision, absurdité, teasing, humour de situation.</w:t>
            </w:r>
          </w:p>
        </w:tc>
      </w:tr>
      <w:tr>
        <w:trPr>
          <w:cantSplit/>
        </w:trPr>
        <w:tc>
          <w:tcPr>
            <w:tcW w:type="dxa" w:w="4968"/>
            <w:tcMar>
              <w:top w:w="90" w:type="dxa"/>
              <w:start w:w="100" w:type="dxa"/>
              <w:bottom w:w="90" w:type="dxa"/>
              <w:end w:w="100" w:type="dxa"/>
            </w:tcMar>
            <w:vAlign w:val="top"/>
          </w:tcPr>
          <w:p>
            <w:r>
              <w:t>Conflict style</w:t>
            </w:r>
          </w:p>
        </w:tc>
        <w:tc>
          <w:tcPr>
            <w:tcW w:type="dxa" w:w="4968"/>
            <w:tcMar>
              <w:top w:w="90" w:type="dxa"/>
              <w:start w:w="100" w:type="dxa"/>
              <w:bottom w:w="90" w:type="dxa"/>
              <w:end w:w="100" w:type="dxa"/>
            </w:tcMar>
            <w:vAlign w:val="top"/>
          </w:tcPr>
          <w:p>
            <w:r>
              <w:t>Affrontement, évitement, temporisation, négociation.</w:t>
            </w:r>
          </w:p>
        </w:tc>
      </w:tr>
      <w:tr>
        <w:trPr>
          <w:cantSplit/>
        </w:trPr>
        <w:tc>
          <w:tcPr>
            <w:tcW w:type="dxa" w:w="4968"/>
            <w:tcMar>
              <w:top w:w="90" w:type="dxa"/>
              <w:start w:w="100" w:type="dxa"/>
              <w:bottom w:w="90" w:type="dxa"/>
              <w:end w:w="100" w:type="dxa"/>
            </w:tcMar>
            <w:vAlign w:val="top"/>
          </w:tcPr>
          <w:p>
            <w:r>
              <w:t>Repair style</w:t>
            </w:r>
          </w:p>
        </w:tc>
        <w:tc>
          <w:tcPr>
            <w:tcW w:type="dxa" w:w="4968"/>
            <w:tcMar>
              <w:top w:w="90" w:type="dxa"/>
              <w:start w:w="100" w:type="dxa"/>
              <w:bottom w:w="90" w:type="dxa"/>
              <w:end w:w="100" w:type="dxa"/>
            </w:tcMar>
            <w:vAlign w:val="top"/>
          </w:tcPr>
          <w:p>
            <w:r>
              <w:t>Excuse directe, geste, reprise implicite, clarification.</w:t>
            </w:r>
          </w:p>
        </w:tc>
      </w:tr>
      <w:tr>
        <w:trPr>
          <w:cantSplit/>
        </w:trPr>
        <w:tc>
          <w:tcPr>
            <w:tcW w:type="dxa" w:w="4968"/>
            <w:tcMar>
              <w:top w:w="90" w:type="dxa"/>
              <w:start w:w="100" w:type="dxa"/>
              <w:bottom w:w="90" w:type="dxa"/>
              <w:end w:w="100" w:type="dxa"/>
            </w:tcMar>
            <w:vAlign w:val="top"/>
          </w:tcPr>
          <w:p>
            <w:r>
              <w:t>Channel preference</w:t>
            </w:r>
          </w:p>
        </w:tc>
        <w:tc>
          <w:tcPr>
            <w:tcW w:type="dxa" w:w="4968"/>
            <w:tcMar>
              <w:top w:w="90" w:type="dxa"/>
              <w:start w:w="100" w:type="dxa"/>
              <w:bottom w:w="90" w:type="dxa"/>
              <w:end w:w="100" w:type="dxa"/>
            </w:tcMar>
            <w:vAlign w:val="top"/>
          </w:tcPr>
          <w:p>
            <w:r>
              <w:t>Face-à-face, message, vocal, appel, groupe.</w:t>
            </w:r>
          </w:p>
        </w:tc>
      </w:tr>
      <w:tr>
        <w:trPr>
          <w:cantSplit/>
        </w:trPr>
        <w:tc>
          <w:tcPr>
            <w:tcW w:type="dxa" w:w="4968"/>
            <w:tcMar>
              <w:top w:w="90" w:type="dxa"/>
              <w:start w:w="100" w:type="dxa"/>
              <w:bottom w:w="90" w:type="dxa"/>
              <w:end w:w="100" w:type="dxa"/>
            </w:tcMar>
            <w:vAlign w:val="top"/>
          </w:tcPr>
          <w:p>
            <w:r>
              <w:t>Response latency baseline</w:t>
            </w:r>
          </w:p>
        </w:tc>
        <w:tc>
          <w:tcPr>
            <w:tcW w:type="dxa" w:w="4968"/>
            <w:tcMar>
              <w:top w:w="90" w:type="dxa"/>
              <w:start w:w="100" w:type="dxa"/>
              <w:bottom w:w="90" w:type="dxa"/>
              <w:end w:w="100" w:type="dxa"/>
            </w:tcMar>
            <w:vAlign w:val="top"/>
          </w:tcPr>
          <w:p>
            <w:r>
              <w:t>Temps habituel selon canal, personne et contexte.</w:t>
            </w:r>
          </w:p>
        </w:tc>
      </w:tr>
      <w:tr>
        <w:trPr>
          <w:cantSplit/>
        </w:trPr>
        <w:tc>
          <w:tcPr>
            <w:tcW w:type="dxa" w:w="4968"/>
            <w:tcMar>
              <w:top w:w="90" w:type="dxa"/>
              <w:start w:w="100" w:type="dxa"/>
              <w:bottom w:w="90" w:type="dxa"/>
              <w:end w:w="100" w:type="dxa"/>
            </w:tcMar>
            <w:vAlign w:val="top"/>
          </w:tcPr>
          <w:p>
            <w:r>
              <w:t>Disclosure progression</w:t>
            </w:r>
          </w:p>
        </w:tc>
        <w:tc>
          <w:tcPr>
            <w:tcW w:type="dxa" w:w="4968"/>
            <w:tcMar>
              <w:top w:w="90" w:type="dxa"/>
              <w:start w:w="100" w:type="dxa"/>
              <w:bottom w:w="90" w:type="dxa"/>
              <w:end w:w="100" w:type="dxa"/>
            </w:tcMar>
            <w:vAlign w:val="top"/>
          </w:tcPr>
          <w:p>
            <w:r>
              <w:t>Vitesse et domaines de dévoilement personnel.</w:t>
            </w:r>
          </w:p>
        </w:tc>
      </w:tr>
    </w:tbl>
    <w:p>
      <w:pPr>
        <w:spacing w:after="100" w:line="252" w:lineRule="auto"/>
      </w:pPr>
    </w:p>
    <w:p>
      <w:pPr>
        <w:pStyle w:val="Heading2"/>
        <w:spacing w:before="200" w:after="100"/>
      </w:pPr>
      <w:r>
        <w:t>9.1 PNL comme boîte d’heuristiques, non comme théorie dominante</w:t>
      </w:r>
    </w:p>
    <w:p>
      <w:pPr>
        <w:spacing w:after="100" w:line="252" w:lineRule="auto"/>
      </w:pPr>
      <w:r>
        <w:t>Certaines distinctions de la programmation neuro-linguistique sont utiles comme langage de cartographie ou d'entretien, même si le corpus expérimental ne justifie pas de lui attribuer le même statut que des modèles plus établis. MANWË les conserve donc comme heuristiques testables.</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shd w:fill="EEE8F1"/>
            <w:tcMar>
              <w:top w:w="90" w:type="dxa"/>
              <w:start w:w="100" w:type="dxa"/>
              <w:bottom w:w="90" w:type="dxa"/>
              <w:end w:w="100" w:type="dxa"/>
            </w:tcMar>
            <w:vAlign w:val="center"/>
          </w:tcPr>
          <w:p>
            <w:r>
              <w:rPr>
                <w:b/>
                <w:color w:val="3F2049"/>
              </w:rPr>
              <w:t>Heuristique PNL</w:t>
            </w:r>
          </w:p>
        </w:tc>
        <w:tc>
          <w:tcPr>
            <w:tcW w:type="dxa" w:w="4968"/>
            <w:shd w:fill="EEE8F1"/>
            <w:tcMar>
              <w:top w:w="90" w:type="dxa"/>
              <w:start w:w="100" w:type="dxa"/>
              <w:bottom w:w="90" w:type="dxa"/>
              <w:end w:w="100" w:type="dxa"/>
            </w:tcMar>
            <w:vAlign w:val="center"/>
          </w:tcPr>
          <w:p>
            <w:r>
              <w:rPr>
                <w:b/>
                <w:color w:val="3F2049"/>
              </w:rPr>
              <w:t>Usage dans MANWË</w:t>
            </w:r>
          </w:p>
        </w:tc>
      </w:tr>
      <w:tr>
        <w:trPr>
          <w:cantSplit/>
        </w:trPr>
        <w:tc>
          <w:tcPr>
            <w:tcW w:type="dxa" w:w="4968"/>
            <w:tcMar>
              <w:top w:w="90" w:type="dxa"/>
              <w:start w:w="100" w:type="dxa"/>
              <w:bottom w:w="90" w:type="dxa"/>
              <w:end w:w="100" w:type="dxa"/>
            </w:tcMar>
            <w:vAlign w:val="top"/>
          </w:tcPr>
          <w:p>
            <w:r>
              <w:t>Toward / Away-from</w:t>
            </w:r>
          </w:p>
        </w:tc>
        <w:tc>
          <w:tcPr>
            <w:tcW w:type="dxa" w:w="4968"/>
            <w:tcMar>
              <w:top w:w="90" w:type="dxa"/>
              <w:start w:w="100" w:type="dxa"/>
              <w:bottom w:w="90" w:type="dxa"/>
              <w:end w:w="100" w:type="dxa"/>
            </w:tcMar>
            <w:vAlign w:val="top"/>
          </w:tcPr>
          <w:p>
            <w:r>
              <w:t>Repérer si la personne formule surtout des gains recherchés ou des états à éviter.</w:t>
            </w:r>
          </w:p>
        </w:tc>
      </w:tr>
      <w:tr>
        <w:trPr>
          <w:cantSplit/>
        </w:trPr>
        <w:tc>
          <w:tcPr>
            <w:tcW w:type="dxa" w:w="4968"/>
            <w:tcMar>
              <w:top w:w="90" w:type="dxa"/>
              <w:start w:w="100" w:type="dxa"/>
              <w:bottom w:w="90" w:type="dxa"/>
              <w:end w:w="100" w:type="dxa"/>
            </w:tcMar>
            <w:vAlign w:val="top"/>
          </w:tcPr>
          <w:p>
            <w:r>
              <w:t>Internal / External reference</w:t>
            </w:r>
          </w:p>
        </w:tc>
        <w:tc>
          <w:tcPr>
            <w:tcW w:type="dxa" w:w="4968"/>
            <w:tcMar>
              <w:top w:w="90" w:type="dxa"/>
              <w:start w:w="100" w:type="dxa"/>
              <w:bottom w:w="90" w:type="dxa"/>
              <w:end w:w="100" w:type="dxa"/>
            </w:tcMar>
            <w:vAlign w:val="top"/>
          </w:tcPr>
          <w:p>
            <w:r>
              <w:t>Repérer si un jugement s’appuie surtout sur critères internes ou validation externe.</w:t>
            </w:r>
          </w:p>
        </w:tc>
      </w:tr>
      <w:tr>
        <w:trPr>
          <w:cantSplit/>
        </w:trPr>
        <w:tc>
          <w:tcPr>
            <w:tcW w:type="dxa" w:w="4968"/>
            <w:tcMar>
              <w:top w:w="90" w:type="dxa"/>
              <w:start w:w="100" w:type="dxa"/>
              <w:bottom w:w="90" w:type="dxa"/>
              <w:end w:w="100" w:type="dxa"/>
            </w:tcMar>
            <w:vAlign w:val="top"/>
          </w:tcPr>
          <w:p>
            <w:r>
              <w:t>Options / Procedures</w:t>
            </w:r>
          </w:p>
        </w:tc>
        <w:tc>
          <w:tcPr>
            <w:tcW w:type="dxa" w:w="4968"/>
            <w:tcMar>
              <w:top w:w="90" w:type="dxa"/>
              <w:start w:w="100" w:type="dxa"/>
              <w:bottom w:w="90" w:type="dxa"/>
              <w:end w:w="100" w:type="dxa"/>
            </w:tcMar>
            <w:vAlign w:val="top"/>
          </w:tcPr>
          <w:p>
            <w:r>
              <w:t>Préférence pour explorer des possibilités ou suivre une séquence définie.</w:t>
            </w:r>
          </w:p>
        </w:tc>
      </w:tr>
      <w:tr>
        <w:trPr>
          <w:cantSplit/>
        </w:trPr>
        <w:tc>
          <w:tcPr>
            <w:tcW w:type="dxa" w:w="4968"/>
            <w:tcMar>
              <w:top w:w="90" w:type="dxa"/>
              <w:start w:w="100" w:type="dxa"/>
              <w:bottom w:w="90" w:type="dxa"/>
              <w:end w:w="100" w:type="dxa"/>
            </w:tcMar>
            <w:vAlign w:val="top"/>
          </w:tcPr>
          <w:p>
            <w:r>
              <w:t>Global / Detail</w:t>
            </w:r>
          </w:p>
        </w:tc>
        <w:tc>
          <w:tcPr>
            <w:tcW w:type="dxa" w:w="4968"/>
            <w:tcMar>
              <w:top w:w="90" w:type="dxa"/>
              <w:start w:w="100" w:type="dxa"/>
              <w:bottom w:w="90" w:type="dxa"/>
              <w:end w:w="100" w:type="dxa"/>
            </w:tcMar>
            <w:vAlign w:val="top"/>
          </w:tcPr>
          <w:p>
            <w:r>
              <w:t>Niveau de granularité préféré dans explications et décisions.</w:t>
            </w:r>
          </w:p>
        </w:tc>
      </w:tr>
      <w:tr>
        <w:trPr>
          <w:cantSplit/>
        </w:trPr>
        <w:tc>
          <w:tcPr>
            <w:tcW w:type="dxa" w:w="4968"/>
            <w:tcMar>
              <w:top w:w="90" w:type="dxa"/>
              <w:start w:w="100" w:type="dxa"/>
              <w:bottom w:w="90" w:type="dxa"/>
              <w:end w:w="100" w:type="dxa"/>
            </w:tcMar>
            <w:vAlign w:val="top"/>
          </w:tcPr>
          <w:p>
            <w:r>
              <w:t>Sameness / Difference</w:t>
            </w:r>
          </w:p>
        </w:tc>
        <w:tc>
          <w:tcPr>
            <w:tcW w:type="dxa" w:w="4968"/>
            <w:tcMar>
              <w:top w:w="90" w:type="dxa"/>
              <w:start w:w="100" w:type="dxa"/>
              <w:bottom w:w="90" w:type="dxa"/>
              <w:end w:w="100" w:type="dxa"/>
            </w:tcMar>
            <w:vAlign w:val="top"/>
          </w:tcPr>
          <w:p>
            <w:r>
              <w:t>Tendance à repérer continuité, similitudes ou écarts/changements.</w:t>
            </w:r>
          </w:p>
        </w:tc>
      </w:tr>
      <w:tr>
        <w:trPr>
          <w:cantSplit/>
        </w:trPr>
        <w:tc>
          <w:tcPr>
            <w:tcW w:type="dxa" w:w="4968"/>
            <w:tcMar>
              <w:top w:w="90" w:type="dxa"/>
              <w:start w:w="100" w:type="dxa"/>
              <w:bottom w:w="90" w:type="dxa"/>
              <w:end w:w="100" w:type="dxa"/>
            </w:tcMar>
            <w:vAlign w:val="top"/>
          </w:tcPr>
          <w:p>
            <w:r>
              <w:t>Criteria elicitation</w:t>
            </w:r>
          </w:p>
        </w:tc>
        <w:tc>
          <w:tcPr>
            <w:tcW w:type="dxa" w:w="4968"/>
            <w:tcMar>
              <w:top w:w="90" w:type="dxa"/>
              <w:start w:w="100" w:type="dxa"/>
              <w:bottom w:w="90" w:type="dxa"/>
              <w:end w:w="100" w:type="dxa"/>
            </w:tcMar>
            <w:vAlign w:val="top"/>
          </w:tcPr>
          <w:p>
            <w:r>
              <w:t>Faire émerger les mots et critères que la personne utilise pour dire « important », « respect », « réussite », etc.</w:t>
            </w:r>
          </w:p>
        </w:tc>
      </w:tr>
      <w:tr>
        <w:trPr>
          <w:cantSplit/>
        </w:trPr>
        <w:tc>
          <w:tcPr>
            <w:tcW w:type="dxa" w:w="4968"/>
            <w:tcMar>
              <w:top w:w="90" w:type="dxa"/>
              <w:start w:w="100" w:type="dxa"/>
              <w:bottom w:w="90" w:type="dxa"/>
              <w:end w:w="100" w:type="dxa"/>
            </w:tcMar>
            <w:vAlign w:val="top"/>
          </w:tcPr>
          <w:p>
            <w:r>
              <w:t>Meta-model questioning</w:t>
            </w:r>
          </w:p>
        </w:tc>
        <w:tc>
          <w:tcPr>
            <w:tcW w:type="dxa" w:w="4968"/>
            <w:tcMar>
              <w:top w:w="90" w:type="dxa"/>
              <w:start w:w="100" w:type="dxa"/>
              <w:bottom w:w="90" w:type="dxa"/>
              <w:end w:w="100" w:type="dxa"/>
            </w:tcMar>
            <w:vAlign w:val="top"/>
          </w:tcPr>
          <w:p>
            <w:r>
              <w:t>Clarifier généralisations, omissions et formulations vagues durant le backfill.</w:t>
            </w:r>
          </w:p>
        </w:tc>
      </w:tr>
      <w:tr>
        <w:trPr>
          <w:cantSplit/>
        </w:trPr>
        <w:tc>
          <w:tcPr>
            <w:tcW w:type="dxa" w:w="4968"/>
            <w:tcMar>
              <w:top w:w="90" w:type="dxa"/>
              <w:start w:w="100" w:type="dxa"/>
              <w:bottom w:w="90" w:type="dxa"/>
              <w:end w:w="100" w:type="dxa"/>
            </w:tcMar>
            <w:vAlign w:val="top"/>
          </w:tcPr>
          <w:p>
            <w:r>
              <w:t>Logical levels</w:t>
            </w:r>
          </w:p>
        </w:tc>
        <w:tc>
          <w:tcPr>
            <w:tcW w:type="dxa" w:w="4968"/>
            <w:tcMar>
              <w:top w:w="90" w:type="dxa"/>
              <w:start w:w="100" w:type="dxa"/>
              <w:bottom w:w="90" w:type="dxa"/>
              <w:end w:w="100" w:type="dxa"/>
            </w:tcMar>
            <w:vAlign w:val="top"/>
          </w:tcPr>
          <w:p>
            <w:r>
              <w:t>Séparer environnement, comportement, capacité, valeur et identité lors d’une formulation.</w:t>
            </w:r>
          </w:p>
        </w:tc>
      </w:tr>
    </w:tbl>
    <w:p>
      <w:pPr>
        <w:spacing w:after="100" w:line="252" w:lineRule="auto"/>
      </w:pPr>
    </w:p>
    <w:tbl>
      <w:tblPr>
        <w:tblW w:type="auto" w:w="0"/>
        <w:jc w:val="center"/>
        <w:tblLook w:firstColumn="1" w:firstRow="1" w:lastColumn="0" w:lastRow="0" w:noHBand="0" w:noVBand="1" w:val="04A0"/>
      </w:tblPr>
      <w:tblGrid>
        <w:gridCol w:w="9936"/>
      </w:tblGrid>
      <w:tr>
        <w:trPr>
          <w:cantSplit/>
          <w:tblHeader w:val="true"/>
        </w:trPr>
        <w:tc>
          <w:tcPr>
            <w:tcW w:type="dxa" w:w="9936"/>
            <w:shd w:fill="FFF4D8"/>
            <w:tcMar>
              <w:top w:w="140" w:type="dxa"/>
              <w:start w:w="160" w:type="dxa"/>
              <w:bottom w:w="140" w:type="dxa"/>
              <w:end w:w="160" w:type="dxa"/>
            </w:tcMar>
          </w:tcPr>
          <w:p>
            <w:pPr>
              <w:pStyle w:val="Callout"/>
            </w:pPr>
            <w:r>
              <w:t>Les heuristiques PNL n'entrent dans un PersonModel que si elles apportent une prédiction ou une clarification utile. Elles restent révisables et ne doivent jamais surclasser l'évidence comportementale.</w:t>
            </w:r>
          </w:p>
        </w:tc>
      </w:tr>
    </w:tbl>
    <w:p>
      <w:pPr>
        <w:spacing w:after="100" w:line="252" w:lineRule="auto"/>
      </w:pPr>
    </w:p>
    <w:p>
      <w:pPr>
        <w:pStyle w:val="Heading2"/>
        <w:spacing w:before="200" w:after="100"/>
      </w:pPr>
      <w:r>
        <w:t>9.2 Preference &amp; Boundary Model</w:t>
      </w:r>
    </w:p>
    <w:p>
      <w:pPr>
        <w:spacing w:after="100" w:line="252" w:lineRule="auto"/>
      </w:pPr>
      <w:r>
        <w:t>MANWË maintient aussi les préférences pratiques et limites qui gouvernent les interactions : fréquence de contact, spontanéité, disponibilité, type de soutien, sujets privés, tolérance au conseil non demandé, proximité, humour, faveurs, argent, confidentialité et exposition publique.</w:t>
      </w:r>
    </w:p>
    <w:p>
      <w:pPr>
        <w:pStyle w:val="Heading1"/>
        <w:spacing w:before="320" w:after="140"/>
      </w:pPr>
      <w:r>
        <w:t>10. PredictiveModel : passer de l’explication à la vérification</w:t>
      </w:r>
    </w:p>
    <w:p>
      <w:pPr>
        <w:spacing w:after="100" w:line="252" w:lineRule="auto"/>
      </w:pPr>
      <w:r>
        <w:t>Un bon modèle doit produire des prédictions. MANWË conserve les attentes issues des formulations et mesure leur précision dans le temps.</w:t>
      </w:r>
    </w:p>
    <w:tbl>
      <w:tblPr>
        <w:tblW w:type="auto" w:w="0"/>
        <w:jc w:val="center"/>
        <w:tblLook w:firstColumn="1" w:firstRow="1" w:lastColumn="0" w:lastRow="0" w:noHBand="0" w:noVBand="1" w:val="04A0"/>
      </w:tblPr>
      <w:tblGrid>
        <w:gridCol w:w="9936"/>
      </w:tblGrid>
      <w:tr>
        <w:trPr>
          <w:cantSplit/>
          <w:tblHeader w:val="true"/>
        </w:trPr>
        <w:tc>
          <w:tcPr>
            <w:tcW w:type="dxa" w:w="9936"/>
            <w:shd w:fill="F3F1F3"/>
            <w:tcMar>
              <w:top w:w="120" w:type="dxa"/>
              <w:start w:w="140" w:type="dxa"/>
              <w:bottom w:w="120" w:type="dxa"/>
              <w:end w:w="140" w:type="dxa"/>
            </w:tcMar>
          </w:tcPr>
          <w:p>
            <w:pPr>
              <w:pStyle w:val="Mono"/>
            </w:pPr>
            <w:r>
              <w:t>Prediction</w:t>
            </w:r>
            <w:r>
              <w:br/>
            </w:r>
            <w:r>
              <w:t>context: invitation concrète à faible coût</w:t>
            </w:r>
            <w:r>
              <w:br/>
            </w:r>
            <w:r>
              <w:t>expectation: probabilité d'acceptation &gt; invitation vague</w:t>
            </w:r>
            <w:r>
              <w:br/>
            </w:r>
            <w:r>
              <w:t>basis: 8 épisodes précédents</w:t>
            </w:r>
            <w:r>
              <w:br/>
            </w:r>
            <w:r>
              <w:t>observed_result: ...</w:t>
            </w:r>
            <w:r>
              <w:br/>
            </w:r>
            <w:r>
              <w:t>calibration_update: ...</w:t>
            </w:r>
          </w:p>
        </w:tc>
      </w:tr>
    </w:tbl>
    <w:p>
      <w:pPr>
        <w:spacing w:after="100" w:line="252" w:lineRule="auto"/>
      </w:pPr>
    </w:p>
    <w:p>
      <w:pPr>
        <w:spacing w:after="100" w:line="252" w:lineRule="auto"/>
      </w:pPr>
      <w:r>
        <w:t>Cette couche est essentielle pour corriger le modèle : une formulation élégante mais non prédictive doit perdre du poids.</w:t>
      </w:r>
    </w:p>
    <w:p>
      <w:pPr>
        <w:spacing w:after="100" w:line="252" w:lineRule="auto"/>
      </w:pPr>
      <w:r>
        <w:br w:type="page"/>
      </w:r>
    </w:p>
    <w:p>
      <w:pPr/>
      <w:r>
        <w:t>Une formulation gagne en statut lorsqu’elle produit des prédictions spécifiques qui réussissent mieux que des explications concurrentes. Une formulation stable mais non discriminante n’est pas considérée comme validée : la cohérence narrative ne remplace jamais le succès prédictif.</w:t>
      </w:r>
    </w:p>
    <w:p>
      <w:pPr>
        <w:pStyle w:val="Heading1"/>
        <w:spacing w:before="320" w:after="140"/>
      </w:pPr>
      <w:r>
        <w:t>11. RelationshipModel : la relation comme système autonome</w:t>
      </w:r>
    </w:p>
    <w:p>
      <w:pPr>
        <w:pStyle w:val="Lead"/>
        <w:spacing w:after="160"/>
      </w:pPr>
      <w:r>
        <w:t>Une relation possède une dynamique propre. MANWË modélise donc la dyade séparément des PersonModels qui la composent, et lui accorde une priorité épistémique sur la psychodynamique profonde : une boucle interactionnelle peut être décrite et testée sans supposer le mécanisme interne qui la produit.</w:t>
      </w:r>
    </w:p>
    <w:p>
      <w:pPr>
        <w:pStyle w:val="Lead"/>
      </w:pPr>
      <w:r>
        <w:t>Règle relation-first - MANWË doit d’abord pouvoir montrer « quand A fait X, B tend à répondre Y dans ce contexte » ; seulement après récurrence et grounding peut le Dynamic Formulator demander quel mécanisme interne pourrait expliquer cette régularité.</w:t>
      </w:r>
    </w:p>
    <w:tbl>
      <w:tblPr>
        <w:tblW w:type="auto" w:w="0"/>
        <w:jc w:val="center"/>
        <w:tblLook w:firstColumn="1" w:firstRow="1" w:lastColumn="0" w:lastRow="0" w:noHBand="0" w:noVBand="1" w:val="04A0"/>
      </w:tblPr>
      <w:tblGrid>
        <w:gridCol w:w="9936"/>
      </w:tblGrid>
      <w:tr>
        <w:trPr>
          <w:cantSplit/>
          <w:tblHeader w:val="true"/>
        </w:trPr>
        <w:tc>
          <w:tcPr>
            <w:tcW w:type="dxa" w:w="9936"/>
            <w:shd w:fill="F3F1F3"/>
            <w:tcMar>
              <w:top w:w="120" w:type="dxa"/>
              <w:start w:w="140" w:type="dxa"/>
              <w:bottom w:w="120" w:type="dxa"/>
              <w:end w:w="140" w:type="dxa"/>
            </w:tcMar>
          </w:tcPr>
          <w:p>
            <w:pPr>
              <w:pStyle w:val="Mono"/>
            </w:pPr>
            <w:r>
              <w:t>RelationshipModel</w:t>
            </w:r>
            <w:r>
              <w:br/>
            </w:r>
            <w:r>
              <w:t>|</w:t>
            </w:r>
            <w:r>
              <w:br/>
            </w:r>
            <w:r>
              <w:t>+-- History / stage</w:t>
            </w:r>
            <w:r>
              <w:br/>
            </w:r>
            <w:r>
              <w:t>+-- Familiarity / trust</w:t>
            </w:r>
            <w:r>
              <w:br/>
            </w:r>
            <w:r>
              <w:t>+-- Initiative / reciprocity</w:t>
            </w:r>
            <w:r>
              <w:br/>
            </w:r>
            <w:r>
              <w:t>+-- Intimacy / disclosure</w:t>
            </w:r>
            <w:r>
              <w:br/>
            </w:r>
            <w:r>
              <w:t>+-- RoleModel</w:t>
            </w:r>
            <w:r>
              <w:br/>
            </w:r>
            <w:r>
              <w:t>+-- MutualPerception</w:t>
            </w:r>
            <w:r>
              <w:br/>
            </w:r>
            <w:r>
              <w:t>+-- RelationalValueVector A-&gt;B / B-&gt;A</w:t>
            </w:r>
            <w:r>
              <w:br/>
            </w:r>
            <w:r>
              <w:t>+-- NeedSatisfactionMap</w:t>
            </w:r>
            <w:r>
              <w:br/>
            </w:r>
            <w:r>
              <w:t>+-- RelationalScripts</w:t>
            </w:r>
            <w:r>
              <w:br/>
            </w:r>
            <w:r>
              <w:t>+-- InteractionLoops</w:t>
            </w:r>
            <w:r>
              <w:br/>
            </w:r>
            <w:r>
              <w:t>+-- AffectCoRegulation</w:t>
            </w:r>
            <w:r>
              <w:br/>
            </w:r>
            <w:r>
              <w:t>+-- Boundaries</w:t>
            </w:r>
            <w:r>
              <w:br/>
            </w:r>
            <w:r>
              <w:t>+-- Ruptures / Repairs</w:t>
            </w:r>
            <w:r>
              <w:br/>
            </w:r>
            <w:r>
              <w:t>+-- OpenLoops</w:t>
            </w:r>
            <w:r>
              <w:br/>
            </w:r>
            <w:r>
              <w:t>+-- Trajectory</w:t>
            </w:r>
            <w:r>
              <w:br/>
            </w:r>
            <w:r>
              <w:t>+-- LatentPotential</w:t>
            </w:r>
            <w:r>
              <w:br/>
            </w:r>
            <w:r>
              <w:t>+-- NetworkContext</w:t>
            </w:r>
          </w:p>
        </w:tc>
      </w:tr>
    </w:tbl>
    <w:p>
      <w:pPr>
        <w:spacing w:after="100" w:line="252" w:lineRule="auto"/>
      </w:pPr>
    </w:p>
    <w:p>
      <w:pPr>
        <w:pStyle w:val="Heading2"/>
        <w:spacing w:before="200" w:after="100"/>
      </w:pPr>
      <w:r>
        <w:t>11.1 RelationalValueModel</w:t>
      </w:r>
    </w:p>
    <w:p>
      <w:pPr>
        <w:spacing w:after="100" w:line="252" w:lineRule="auto"/>
      </w:pPr>
      <w:r>
        <w:t>La valeur sociale n'est pas un score global d'une personne. C'est un vecteur contextuel décrivant ce que chaque partenaire apporte à l'autre et quels besoins la relation satisfait.</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shd w:fill="EEE8F1"/>
            <w:tcMar>
              <w:top w:w="90" w:type="dxa"/>
              <w:start w:w="100" w:type="dxa"/>
              <w:bottom w:w="90" w:type="dxa"/>
              <w:end w:w="100" w:type="dxa"/>
            </w:tcMar>
            <w:vAlign w:val="center"/>
          </w:tcPr>
          <w:p>
            <w:r>
              <w:rPr>
                <w:b/>
                <w:color w:val="3F2049"/>
              </w:rPr>
              <w:t>Dimension de valeur</w:t>
            </w:r>
          </w:p>
        </w:tc>
        <w:tc>
          <w:tcPr>
            <w:tcW w:type="dxa" w:w="4968"/>
            <w:shd w:fill="EEE8F1"/>
            <w:tcMar>
              <w:top w:w="90" w:type="dxa"/>
              <w:start w:w="100" w:type="dxa"/>
              <w:bottom w:w="90" w:type="dxa"/>
              <w:end w:w="100" w:type="dxa"/>
            </w:tcMar>
            <w:vAlign w:val="center"/>
          </w:tcPr>
          <w:p>
            <w:r>
              <w:rPr>
                <w:b/>
                <w:color w:val="3F2049"/>
              </w:rPr>
              <w:t>Exemples</w:t>
            </w:r>
          </w:p>
        </w:tc>
      </w:tr>
      <w:tr>
        <w:trPr>
          <w:cantSplit/>
        </w:trPr>
        <w:tc>
          <w:tcPr>
            <w:tcW w:type="dxa" w:w="4968"/>
            <w:tcMar>
              <w:top w:w="90" w:type="dxa"/>
              <w:start w:w="100" w:type="dxa"/>
              <w:bottom w:w="90" w:type="dxa"/>
              <w:end w:w="100" w:type="dxa"/>
            </w:tcMar>
            <w:vAlign w:val="top"/>
          </w:tcPr>
          <w:p>
            <w:r>
              <w:t>Emotional safety</w:t>
            </w:r>
          </w:p>
        </w:tc>
        <w:tc>
          <w:tcPr>
            <w:tcW w:type="dxa" w:w="4968"/>
            <w:tcMar>
              <w:top w:w="90" w:type="dxa"/>
              <w:start w:w="100" w:type="dxa"/>
              <w:bottom w:w="90" w:type="dxa"/>
              <w:end w:w="100" w:type="dxa"/>
            </w:tcMar>
            <w:vAlign w:val="top"/>
          </w:tcPr>
          <w:p>
            <w:r>
              <w:t>Calme, non-jugement, confidentialité, prévisibilité.</w:t>
            </w:r>
          </w:p>
        </w:tc>
      </w:tr>
      <w:tr>
        <w:trPr>
          <w:cantSplit/>
        </w:trPr>
        <w:tc>
          <w:tcPr>
            <w:tcW w:type="dxa" w:w="4968"/>
            <w:tcMar>
              <w:top w:w="90" w:type="dxa"/>
              <w:start w:w="100" w:type="dxa"/>
              <w:bottom w:w="90" w:type="dxa"/>
              <w:end w:w="100" w:type="dxa"/>
            </w:tcMar>
            <w:vAlign w:val="top"/>
          </w:tcPr>
          <w:p>
            <w:r>
              <w:t>Stimulation</w:t>
            </w:r>
          </w:p>
        </w:tc>
        <w:tc>
          <w:tcPr>
            <w:tcW w:type="dxa" w:w="4968"/>
            <w:tcMar>
              <w:top w:w="90" w:type="dxa"/>
              <w:start w:w="100" w:type="dxa"/>
              <w:bottom w:w="90" w:type="dxa"/>
              <w:end w:w="100" w:type="dxa"/>
            </w:tcMar>
            <w:vAlign w:val="top"/>
          </w:tcPr>
          <w:p>
            <w:r>
              <w:t>Humour, idées, nouveauté, activité, challenge.</w:t>
            </w:r>
          </w:p>
        </w:tc>
      </w:tr>
      <w:tr>
        <w:trPr>
          <w:cantSplit/>
        </w:trPr>
        <w:tc>
          <w:tcPr>
            <w:tcW w:type="dxa" w:w="4968"/>
            <w:tcMar>
              <w:top w:w="90" w:type="dxa"/>
              <w:start w:w="100" w:type="dxa"/>
              <w:bottom w:w="90" w:type="dxa"/>
              <w:end w:w="100" w:type="dxa"/>
            </w:tcMar>
            <w:vAlign w:val="top"/>
          </w:tcPr>
          <w:p>
            <w:r>
              <w:t>Competence / expertise</w:t>
            </w:r>
          </w:p>
        </w:tc>
        <w:tc>
          <w:tcPr>
            <w:tcW w:type="dxa" w:w="4968"/>
            <w:tcMar>
              <w:top w:w="90" w:type="dxa"/>
              <w:start w:w="100" w:type="dxa"/>
              <w:bottom w:w="90" w:type="dxa"/>
              <w:end w:w="100" w:type="dxa"/>
            </w:tcMar>
            <w:vAlign w:val="top"/>
          </w:tcPr>
          <w:p>
            <w:r>
              <w:t>Conseil technique, apprentissage, résolution de problème.</w:t>
            </w:r>
          </w:p>
        </w:tc>
      </w:tr>
      <w:tr>
        <w:trPr>
          <w:cantSplit/>
        </w:trPr>
        <w:tc>
          <w:tcPr>
            <w:tcW w:type="dxa" w:w="4968"/>
            <w:tcMar>
              <w:top w:w="90" w:type="dxa"/>
              <w:start w:w="100" w:type="dxa"/>
              <w:bottom w:w="90" w:type="dxa"/>
              <w:end w:w="100" w:type="dxa"/>
            </w:tcMar>
            <w:vAlign w:val="top"/>
          </w:tcPr>
          <w:p>
            <w:r>
              <w:t>Belonging / identity</w:t>
            </w:r>
          </w:p>
        </w:tc>
        <w:tc>
          <w:tcPr>
            <w:tcW w:type="dxa" w:w="4968"/>
            <w:tcMar>
              <w:top w:w="90" w:type="dxa"/>
              <w:start w:w="100" w:type="dxa"/>
              <w:bottom w:w="90" w:type="dxa"/>
              <w:end w:w="100" w:type="dxa"/>
            </w:tcMar>
            <w:vAlign w:val="top"/>
          </w:tcPr>
          <w:p>
            <w:r>
              <w:t>Sentiment de faire partie du même monde ou groupe.</w:t>
            </w:r>
          </w:p>
        </w:tc>
      </w:tr>
      <w:tr>
        <w:trPr>
          <w:cantSplit/>
        </w:trPr>
        <w:tc>
          <w:tcPr>
            <w:tcW w:type="dxa" w:w="4968"/>
            <w:tcMar>
              <w:top w:w="90" w:type="dxa"/>
              <w:start w:w="100" w:type="dxa"/>
              <w:bottom w:w="90" w:type="dxa"/>
              <w:end w:w="100" w:type="dxa"/>
            </w:tcMar>
            <w:vAlign w:val="top"/>
          </w:tcPr>
          <w:p>
            <w:r>
              <w:t>Recognition</w:t>
            </w:r>
          </w:p>
        </w:tc>
        <w:tc>
          <w:tcPr>
            <w:tcW w:type="dxa" w:w="4968"/>
            <w:tcMar>
              <w:top w:w="90" w:type="dxa"/>
              <w:start w:w="100" w:type="dxa"/>
              <w:bottom w:w="90" w:type="dxa"/>
              <w:end w:w="100" w:type="dxa"/>
            </w:tcMar>
            <w:vAlign w:val="top"/>
          </w:tcPr>
          <w:p>
            <w:r>
              <w:t>Être vu, validé, respecté dans un domaine important.</w:t>
            </w:r>
          </w:p>
        </w:tc>
      </w:tr>
      <w:tr>
        <w:trPr>
          <w:cantSplit/>
        </w:trPr>
        <w:tc>
          <w:tcPr>
            <w:tcW w:type="dxa" w:w="4968"/>
            <w:tcMar>
              <w:top w:w="90" w:type="dxa"/>
              <w:start w:w="100" w:type="dxa"/>
              <w:bottom w:w="90" w:type="dxa"/>
              <w:end w:w="100" w:type="dxa"/>
            </w:tcMar>
            <w:vAlign w:val="top"/>
          </w:tcPr>
          <w:p>
            <w:r>
              <w:t>Care / support</w:t>
            </w:r>
          </w:p>
        </w:tc>
        <w:tc>
          <w:tcPr>
            <w:tcW w:type="dxa" w:w="4968"/>
            <w:tcMar>
              <w:top w:w="90" w:type="dxa"/>
              <w:start w:w="100" w:type="dxa"/>
              <w:bottom w:w="90" w:type="dxa"/>
              <w:end w:w="100" w:type="dxa"/>
            </w:tcMar>
            <w:vAlign w:val="top"/>
          </w:tcPr>
          <w:p>
            <w:r>
              <w:t>Aide pratique, écoute, accompagnement, présence.</w:t>
            </w:r>
          </w:p>
        </w:tc>
      </w:tr>
      <w:tr>
        <w:trPr>
          <w:cantSplit/>
        </w:trPr>
        <w:tc>
          <w:tcPr>
            <w:tcW w:type="dxa" w:w="4968"/>
            <w:tcMar>
              <w:top w:w="90" w:type="dxa"/>
              <w:start w:w="100" w:type="dxa"/>
              <w:bottom w:w="90" w:type="dxa"/>
              <w:end w:w="100" w:type="dxa"/>
            </w:tcMar>
            <w:vAlign w:val="top"/>
          </w:tcPr>
          <w:p>
            <w:r>
              <w:t>Status / access</w:t>
            </w:r>
          </w:p>
        </w:tc>
        <w:tc>
          <w:tcPr>
            <w:tcW w:type="dxa" w:w="4968"/>
            <w:tcMar>
              <w:top w:w="90" w:type="dxa"/>
              <w:start w:w="100" w:type="dxa"/>
              <w:bottom w:w="90" w:type="dxa"/>
              <w:end w:w="100" w:type="dxa"/>
            </w:tcMar>
            <w:vAlign w:val="top"/>
          </w:tcPr>
          <w:p>
            <w:r>
              <w:t>Accès à un réseau, rôle, opportunité ou environnement.</w:t>
            </w:r>
          </w:p>
        </w:tc>
      </w:tr>
      <w:tr>
        <w:trPr>
          <w:cantSplit/>
        </w:trPr>
        <w:tc>
          <w:tcPr>
            <w:tcW w:type="dxa" w:w="4968"/>
            <w:tcMar>
              <w:top w:w="90" w:type="dxa"/>
              <w:start w:w="100" w:type="dxa"/>
              <w:bottom w:w="90" w:type="dxa"/>
              <w:end w:w="100" w:type="dxa"/>
            </w:tcMar>
            <w:vAlign w:val="top"/>
          </w:tcPr>
          <w:p>
            <w:r>
              <w:t>Reliability</w:t>
            </w:r>
          </w:p>
        </w:tc>
        <w:tc>
          <w:tcPr>
            <w:tcW w:type="dxa" w:w="4968"/>
            <w:tcMar>
              <w:top w:w="90" w:type="dxa"/>
              <w:start w:w="100" w:type="dxa"/>
              <w:bottom w:w="90" w:type="dxa"/>
              <w:end w:w="100" w:type="dxa"/>
            </w:tcMar>
            <w:vAlign w:val="top"/>
          </w:tcPr>
          <w:p>
            <w:r>
              <w:t>Tenir parole, être disponible de façon prévisible.</w:t>
            </w:r>
          </w:p>
        </w:tc>
      </w:tr>
      <w:tr>
        <w:trPr>
          <w:cantSplit/>
        </w:trPr>
        <w:tc>
          <w:tcPr>
            <w:tcW w:type="dxa" w:w="4968"/>
            <w:tcMar>
              <w:top w:w="90" w:type="dxa"/>
              <w:start w:w="100" w:type="dxa"/>
              <w:bottom w:w="90" w:type="dxa"/>
              <w:end w:w="100" w:type="dxa"/>
            </w:tcMar>
            <w:vAlign w:val="top"/>
          </w:tcPr>
          <w:p>
            <w:r>
              <w:t>Play / enjoyment</w:t>
            </w:r>
          </w:p>
        </w:tc>
        <w:tc>
          <w:tcPr>
            <w:tcW w:type="dxa" w:w="4968"/>
            <w:tcMar>
              <w:top w:w="90" w:type="dxa"/>
              <w:start w:w="100" w:type="dxa"/>
              <w:bottom w:w="90" w:type="dxa"/>
              <w:end w:w="100" w:type="dxa"/>
            </w:tcMar>
            <w:vAlign w:val="top"/>
          </w:tcPr>
          <w:p>
            <w:r>
              <w:t>Expérience positive non instrumentale.</w:t>
            </w:r>
          </w:p>
        </w:tc>
      </w:tr>
    </w:tbl>
    <w:p>
      <w:pPr>
        <w:spacing w:after="100" w:line="252" w:lineRule="auto"/>
      </w:pPr>
    </w:p>
    <w:p>
      <w:pPr>
        <w:spacing w:after="100" w:line="252" w:lineRule="auto"/>
      </w:pPr>
      <w:r>
        <w:t>Le modèle maintient les deux directions séparément : RelationalValue(User -&gt; Alice) et RelationalValue(Alice -&gt; User).</w:t>
      </w:r>
    </w:p>
    <w:p>
      <w:pPr>
        <w:pStyle w:val="Heading2"/>
        <w:spacing w:before="200" w:after="100"/>
      </w:pPr>
      <w:r>
        <w:t>11.2 NeedSatisfactionMap</w:t>
      </w:r>
    </w:p>
    <w:p>
      <w:pPr>
        <w:spacing w:after="100" w:line="252" w:lineRule="auto"/>
      </w:pPr>
      <w:r>
        <w:t>Pour chaque relation, MANWË cherche quelles dimensions de besoin sont satisfaites, frustrées ou menacées. Deux relations peuvent avoir la même fréquence tout en remplissant des fonctions totalement différentes.</w:t>
      </w:r>
    </w:p>
    <w:p>
      <w:pPr>
        <w:pStyle w:val="Heading2"/>
        <w:spacing w:before="200" w:after="100"/>
      </w:pPr>
      <w:r>
        <w:t>11.3 InteractionLoopModel</w:t>
      </w:r>
    </w:p>
    <w:p>
      <w:pPr>
        <w:spacing w:after="100" w:line="252" w:lineRule="auto"/>
      </w:pPr>
      <w:r>
        <w:t>Les comportements s'enchaînent et se renforcent. MANWË doit apprendre les boucles plutôt que seulement les corrélations.</w:t>
      </w:r>
    </w:p>
    <w:tbl>
      <w:tblPr>
        <w:tblW w:type="auto" w:w="0"/>
        <w:jc w:val="center"/>
        <w:tblLook w:firstColumn="1" w:firstRow="1" w:lastColumn="0" w:lastRow="0" w:noHBand="0" w:noVBand="1" w:val="04A0"/>
      </w:tblPr>
      <w:tblGrid>
        <w:gridCol w:w="9936"/>
      </w:tblGrid>
      <w:tr>
        <w:trPr>
          <w:cantSplit/>
          <w:tblHeader w:val="true"/>
        </w:trPr>
        <w:tc>
          <w:tcPr>
            <w:tcW w:type="dxa" w:w="9936"/>
            <w:shd w:fill="F3F1F3"/>
            <w:tcMar>
              <w:top w:w="120" w:type="dxa"/>
              <w:start w:w="140" w:type="dxa"/>
              <w:bottom w:w="120" w:type="dxa"/>
              <w:end w:w="140" w:type="dxa"/>
            </w:tcMar>
          </w:tcPr>
          <w:p>
            <w:pPr>
              <w:pStyle w:val="Mono"/>
            </w:pPr>
            <w:r>
              <w:t>User uncertain</w:t>
            </w:r>
            <w:r>
              <w:br/>
            </w:r>
            <w:r>
              <w:t xml:space="preserve">  -&gt; initiates less</w:t>
            </w:r>
            <w:r>
              <w:br/>
            </w:r>
            <w:r>
              <w:t>Marc receives fewer social bids</w:t>
            </w:r>
            <w:r>
              <w:br/>
            </w:r>
            <w:r>
              <w:t xml:space="preserve">  -&gt; initiates less</w:t>
            </w:r>
            <w:r>
              <w:br/>
            </w:r>
            <w:r>
              <w:t>User perceives distance</w:t>
            </w:r>
            <w:r>
              <w:br/>
            </w:r>
            <w:r>
              <w:t xml:space="preserve">  -&gt; uncertainty increases</w:t>
            </w:r>
            <w:r>
              <w:br/>
            </w:r>
            <w:r>
              <w:t xml:space="preserve">  -&gt; initiates even less</w:t>
            </w:r>
          </w:p>
        </w:tc>
      </w:tr>
    </w:tbl>
    <w:p>
      <w:pPr>
        <w:spacing w:after="100" w:line="252" w:lineRule="auto"/>
      </w:pPr>
    </w:p>
    <w:p>
      <w:pPr>
        <w:spacing w:after="100" w:line="252" w:lineRule="auto"/>
      </w:pPr>
      <w:r>
        <w:t>Une boucle peut alors devenir le mécanisme causal principal d'un ProblemModel.</w:t>
      </w:r>
    </w:p>
    <w:p>
      <w:pPr>
        <w:pStyle w:val="Heading2"/>
        <w:spacing w:before="200" w:after="100"/>
      </w:pPr>
      <w:r>
        <w:t>11.4 Rupture / Repair Model</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shd w:fill="EEE8F1"/>
            <w:tcMar>
              <w:top w:w="90" w:type="dxa"/>
              <w:start w:w="100" w:type="dxa"/>
              <w:bottom w:w="90" w:type="dxa"/>
              <w:end w:w="100" w:type="dxa"/>
            </w:tcMar>
            <w:vAlign w:val="center"/>
          </w:tcPr>
          <w:p>
            <w:r>
              <w:rPr>
                <w:b/>
                <w:color w:val="3F2049"/>
              </w:rPr>
              <w:t>Élément</w:t>
            </w:r>
          </w:p>
        </w:tc>
        <w:tc>
          <w:tcPr>
            <w:tcW w:type="dxa" w:w="4968"/>
            <w:shd w:fill="EEE8F1"/>
            <w:tcMar>
              <w:top w:w="90" w:type="dxa"/>
              <w:start w:w="100" w:type="dxa"/>
              <w:bottom w:w="90" w:type="dxa"/>
              <w:end w:w="100" w:type="dxa"/>
            </w:tcMar>
            <w:vAlign w:val="center"/>
          </w:tcPr>
          <w:p>
            <w:r>
              <w:rPr>
                <w:b/>
                <w:color w:val="3F2049"/>
              </w:rPr>
              <w:t>Contenu</w:t>
            </w:r>
          </w:p>
        </w:tc>
      </w:tr>
      <w:tr>
        <w:trPr>
          <w:cantSplit/>
        </w:trPr>
        <w:tc>
          <w:tcPr>
            <w:tcW w:type="dxa" w:w="4968"/>
            <w:tcMar>
              <w:top w:w="90" w:type="dxa"/>
              <w:start w:w="100" w:type="dxa"/>
              <w:bottom w:w="90" w:type="dxa"/>
              <w:end w:w="100" w:type="dxa"/>
            </w:tcMar>
            <w:vAlign w:val="top"/>
          </w:tcPr>
          <w:p>
            <w:r>
              <w:t>Rupture trigger</w:t>
            </w:r>
          </w:p>
        </w:tc>
        <w:tc>
          <w:tcPr>
            <w:tcW w:type="dxa" w:w="4968"/>
            <w:tcMar>
              <w:top w:w="90" w:type="dxa"/>
              <w:start w:w="100" w:type="dxa"/>
              <w:bottom w:w="90" w:type="dxa"/>
              <w:end w:w="100" w:type="dxa"/>
            </w:tcMar>
            <w:vAlign w:val="top"/>
          </w:tcPr>
          <w:p>
            <w:r>
              <w:t>Événement qui a créé tension, incompréhension ou retrait.</w:t>
            </w:r>
          </w:p>
        </w:tc>
      </w:tr>
      <w:tr>
        <w:trPr>
          <w:cantSplit/>
        </w:trPr>
        <w:tc>
          <w:tcPr>
            <w:tcW w:type="dxa" w:w="4968"/>
            <w:tcMar>
              <w:top w:w="90" w:type="dxa"/>
              <w:start w:w="100" w:type="dxa"/>
              <w:bottom w:w="90" w:type="dxa"/>
              <w:end w:w="100" w:type="dxa"/>
            </w:tcMar>
            <w:vAlign w:val="top"/>
          </w:tcPr>
          <w:p>
            <w:r>
              <w:t>Perceived meaning</w:t>
            </w:r>
          </w:p>
        </w:tc>
        <w:tc>
          <w:tcPr>
            <w:tcW w:type="dxa" w:w="4968"/>
            <w:tcMar>
              <w:top w:w="90" w:type="dxa"/>
              <w:start w:w="100" w:type="dxa"/>
              <w:bottom w:w="90" w:type="dxa"/>
              <w:end w:w="100" w:type="dxa"/>
            </w:tcMar>
            <w:vAlign w:val="top"/>
          </w:tcPr>
          <w:p>
            <w:r>
              <w:t>Ce que chaque partie semble avoir compris de l’événement.</w:t>
            </w:r>
          </w:p>
        </w:tc>
      </w:tr>
      <w:tr>
        <w:trPr>
          <w:cantSplit/>
        </w:trPr>
        <w:tc>
          <w:tcPr>
            <w:tcW w:type="dxa" w:w="4968"/>
            <w:tcMar>
              <w:top w:w="90" w:type="dxa"/>
              <w:start w:w="100" w:type="dxa"/>
              <w:bottom w:w="90" w:type="dxa"/>
              <w:end w:w="100" w:type="dxa"/>
            </w:tcMar>
            <w:vAlign w:val="top"/>
          </w:tcPr>
          <w:p>
            <w:r>
              <w:t>Repair attempt</w:t>
            </w:r>
          </w:p>
        </w:tc>
        <w:tc>
          <w:tcPr>
            <w:tcW w:type="dxa" w:w="4968"/>
            <w:tcMar>
              <w:top w:w="90" w:type="dxa"/>
              <w:start w:w="100" w:type="dxa"/>
              <w:bottom w:w="90" w:type="dxa"/>
              <w:end w:w="100" w:type="dxa"/>
            </w:tcMar>
            <w:vAlign w:val="top"/>
          </w:tcPr>
          <w:p>
            <w:r>
              <w:t>Excuse, clarification, geste, reprise de contact, humour, temps.</w:t>
            </w:r>
          </w:p>
        </w:tc>
      </w:tr>
      <w:tr>
        <w:trPr>
          <w:cantSplit/>
        </w:trPr>
        <w:tc>
          <w:tcPr>
            <w:tcW w:type="dxa" w:w="4968"/>
            <w:tcMar>
              <w:top w:w="90" w:type="dxa"/>
              <w:start w:w="100" w:type="dxa"/>
              <w:bottom w:w="90" w:type="dxa"/>
              <w:end w:w="100" w:type="dxa"/>
            </w:tcMar>
            <w:vAlign w:val="top"/>
          </w:tcPr>
          <w:p>
            <w:r>
              <w:t>Repair receptivity</w:t>
            </w:r>
          </w:p>
        </w:tc>
        <w:tc>
          <w:tcPr>
            <w:tcW w:type="dxa" w:w="4968"/>
            <w:tcMar>
              <w:top w:w="90" w:type="dxa"/>
              <w:start w:w="100" w:type="dxa"/>
              <w:bottom w:w="90" w:type="dxa"/>
              <w:end w:w="100" w:type="dxa"/>
            </w:tcMar>
            <w:vAlign w:val="top"/>
          </w:tcPr>
          <w:p>
            <w:r>
              <w:t>Capacité de l’autre à accepter ou poursuivre la réparation.</w:t>
            </w:r>
          </w:p>
        </w:tc>
      </w:tr>
      <w:tr>
        <w:trPr>
          <w:cantSplit/>
        </w:trPr>
        <w:tc>
          <w:tcPr>
            <w:tcW w:type="dxa" w:w="4968"/>
            <w:tcMar>
              <w:top w:w="90" w:type="dxa"/>
              <w:start w:w="100" w:type="dxa"/>
              <w:bottom w:w="90" w:type="dxa"/>
              <w:end w:w="100" w:type="dxa"/>
            </w:tcMar>
            <w:vAlign w:val="top"/>
          </w:tcPr>
          <w:p>
            <w:r>
              <w:t>Residual effect</w:t>
            </w:r>
          </w:p>
        </w:tc>
        <w:tc>
          <w:tcPr>
            <w:tcW w:type="dxa" w:w="4968"/>
            <w:tcMar>
              <w:top w:w="90" w:type="dxa"/>
              <w:start w:w="100" w:type="dxa"/>
              <w:bottom w:w="90" w:type="dxa"/>
              <w:end w:w="100" w:type="dxa"/>
            </w:tcMar>
            <w:vAlign w:val="top"/>
          </w:tcPr>
          <w:p>
            <w:r>
              <w:t>Confiance restaurée, tension persistante, changement de rôle.</w:t>
            </w:r>
          </w:p>
        </w:tc>
      </w:tr>
    </w:tbl>
    <w:p>
      <w:pPr>
        <w:spacing w:after="100" w:line="252" w:lineRule="auto"/>
      </w:pPr>
    </w:p>
    <w:p>
      <w:pPr>
        <w:pStyle w:val="Heading2"/>
        <w:spacing w:before="200" w:after="100"/>
      </w:pPr>
      <w:r>
        <w:t>11.5 Trajectory Model</w:t>
      </w:r>
    </w:p>
    <w:p>
      <w:pPr>
        <w:spacing w:after="100" w:line="252" w:lineRule="auto"/>
      </w:pPr>
      <w:r>
        <w:t>Chaque relation possède une trajectoire : émergence, exploration, stabilisation, approfondissement, stagnation, rupture, reprise, transformation de rôle. MANWË détecte les transitions par des changements combinés d'initiative, fréquence, intimité, réciprocité, contexte et valeur relationnelle.</w:t>
      </w:r>
    </w:p>
    <w:p>
      <w:pPr>
        <w:pStyle w:val="Heading1"/>
        <w:spacing w:before="320" w:after="140"/>
      </w:pPr>
      <w:r>
        <w:t>12. GroupModel : cognition sociale au-delà de la dyade</w:t>
      </w:r>
    </w:p>
    <w:tbl>
      <w:tblPr>
        <w:tblW w:type="auto" w:w="0"/>
        <w:jc w:val="center"/>
        <w:tblLook w:firstColumn="1" w:firstRow="1" w:lastColumn="0" w:lastRow="0" w:noHBand="0" w:noVBand="1" w:val="04A0"/>
      </w:tblPr>
      <w:tblGrid>
        <w:gridCol w:w="9936"/>
      </w:tblGrid>
      <w:tr>
        <w:trPr>
          <w:cantSplit/>
          <w:tblHeader w:val="true"/>
        </w:trPr>
        <w:tc>
          <w:tcPr>
            <w:tcW w:type="dxa" w:w="9936"/>
            <w:shd w:fill="F3F1F3"/>
            <w:tcMar>
              <w:top w:w="120" w:type="dxa"/>
              <w:start w:w="140" w:type="dxa"/>
              <w:bottom w:w="120" w:type="dxa"/>
              <w:end w:w="140" w:type="dxa"/>
            </w:tcMar>
          </w:tcPr>
          <w:p>
            <w:pPr>
              <w:pStyle w:val="Mono"/>
            </w:pPr>
            <w:r>
              <w:t>GroupModel</w:t>
            </w:r>
            <w:r>
              <w:br/>
            </w:r>
            <w:r>
              <w:t>|</w:t>
            </w:r>
            <w:r>
              <w:br/>
            </w:r>
            <w:r>
              <w:t>+-- Membership &amp; boundaries</w:t>
            </w:r>
            <w:r>
              <w:br/>
            </w:r>
            <w:r>
              <w:t>+-- Centrality / periphery</w:t>
            </w:r>
            <w:r>
              <w:br/>
            </w:r>
            <w:r>
              <w:t>+-- Subgroups / coalitions</w:t>
            </w:r>
            <w:r>
              <w:br/>
            </w:r>
            <w:r>
              <w:t>+-- Bridges / brokers</w:t>
            </w:r>
            <w:r>
              <w:br/>
            </w:r>
            <w:r>
              <w:t>+-- Status hierarchy</w:t>
            </w:r>
            <w:r>
              <w:br/>
            </w:r>
            <w:r>
              <w:t>+-- Formal &amp; informal roles</w:t>
            </w:r>
            <w:r>
              <w:br/>
            </w:r>
            <w:r>
              <w:t>+-- Norms</w:t>
            </w:r>
            <w:r>
              <w:br/>
            </w:r>
            <w:r>
              <w:t>+-- Rituals / recurring foci</w:t>
            </w:r>
            <w:r>
              <w:br/>
            </w:r>
            <w:r>
              <w:t>+-- Shared identity</w:t>
            </w:r>
            <w:r>
              <w:br/>
            </w:r>
            <w:r>
              <w:t>+-- Shared history</w:t>
            </w:r>
            <w:r>
              <w:br/>
            </w:r>
            <w:r>
              <w:t>+-- Cohesion</w:t>
            </w:r>
            <w:r>
              <w:br/>
            </w:r>
            <w:r>
              <w:t>+-- Conflict map</w:t>
            </w:r>
            <w:r>
              <w:br/>
            </w:r>
            <w:r>
              <w:t>+-- Entry pathways / gatekeeping</w:t>
            </w:r>
            <w:r>
              <w:br/>
            </w:r>
            <w:r>
              <w:t>+-- Triadic closure opportunities</w:t>
            </w:r>
            <w:r>
              <w:br/>
            </w:r>
            <w:r>
              <w:t>+-- Exit / drift dynamics</w:t>
            </w:r>
          </w:p>
        </w:tc>
      </w:tr>
    </w:tbl>
    <w:p>
      <w:pPr>
        <w:spacing w:after="100" w:line="252" w:lineRule="auto"/>
      </w:pPr>
    </w:p>
    <w:p>
      <w:pPr>
        <w:spacing w:after="100" w:line="252" w:lineRule="auto"/>
      </w:pPr>
      <w:r>
        <w:t>MANWË doit distinguer les mécanismes qui favorisent la formation de liens : partage d'un focus social récurrent, homophilie et fermeture triadique. Ces mécanismes sont particulièrement importants pour des objectifs tels que « créer un groupe d'amis soudé ».</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shd w:fill="EEE8F1"/>
            <w:tcMar>
              <w:top w:w="90" w:type="dxa"/>
              <w:start w:w="100" w:type="dxa"/>
              <w:bottom w:w="90" w:type="dxa"/>
              <w:end w:w="100" w:type="dxa"/>
            </w:tcMar>
            <w:vAlign w:val="center"/>
          </w:tcPr>
          <w:p>
            <w:r>
              <w:rPr>
                <w:b/>
                <w:color w:val="3F2049"/>
              </w:rPr>
              <w:t>Question du Group Analyst</w:t>
            </w:r>
          </w:p>
        </w:tc>
        <w:tc>
          <w:tcPr>
            <w:tcW w:type="dxa" w:w="4968"/>
            <w:shd w:fill="EEE8F1"/>
            <w:tcMar>
              <w:top w:w="90" w:type="dxa"/>
              <w:start w:w="100" w:type="dxa"/>
              <w:bottom w:w="90" w:type="dxa"/>
              <w:end w:w="100" w:type="dxa"/>
            </w:tcMar>
            <w:vAlign w:val="center"/>
          </w:tcPr>
          <w:p>
            <w:r>
              <w:rPr>
                <w:b/>
                <w:color w:val="3F2049"/>
              </w:rPr>
              <w:t>Exemple</w:t>
            </w:r>
          </w:p>
        </w:tc>
      </w:tr>
      <w:tr>
        <w:trPr>
          <w:cantSplit/>
        </w:trPr>
        <w:tc>
          <w:tcPr>
            <w:tcW w:type="dxa" w:w="4968"/>
            <w:tcMar>
              <w:top w:w="90" w:type="dxa"/>
              <w:start w:w="100" w:type="dxa"/>
              <w:bottom w:w="90" w:type="dxa"/>
              <w:end w:w="100" w:type="dxa"/>
            </w:tcMar>
            <w:vAlign w:val="top"/>
          </w:tcPr>
          <w:p>
            <w:r>
              <w:t>Qui est central ?</w:t>
            </w:r>
          </w:p>
        </w:tc>
        <w:tc>
          <w:tcPr>
            <w:tcW w:type="dxa" w:w="4968"/>
            <w:tcMar>
              <w:top w:w="90" w:type="dxa"/>
              <w:start w:w="100" w:type="dxa"/>
              <w:bottom w:w="90" w:type="dxa"/>
              <w:end w:w="100" w:type="dxa"/>
            </w:tcMar>
            <w:vAlign w:val="top"/>
          </w:tcPr>
          <w:p>
            <w:r>
              <w:t>Qui reçoit, initie ou relaye le plus d’interactions ?</w:t>
            </w:r>
          </w:p>
        </w:tc>
      </w:tr>
      <w:tr>
        <w:trPr>
          <w:cantSplit/>
        </w:trPr>
        <w:tc>
          <w:tcPr>
            <w:tcW w:type="dxa" w:w="4968"/>
            <w:tcMar>
              <w:top w:w="90" w:type="dxa"/>
              <w:start w:w="100" w:type="dxa"/>
              <w:bottom w:w="90" w:type="dxa"/>
              <w:end w:w="100" w:type="dxa"/>
            </w:tcMar>
            <w:vAlign w:val="top"/>
          </w:tcPr>
          <w:p>
            <w:r>
              <w:t>Qui relie deux sous-groupes ?</w:t>
            </w:r>
          </w:p>
        </w:tc>
        <w:tc>
          <w:tcPr>
            <w:tcW w:type="dxa" w:w="4968"/>
            <w:tcMar>
              <w:top w:w="90" w:type="dxa"/>
              <w:start w:w="100" w:type="dxa"/>
              <w:bottom w:w="90" w:type="dxa"/>
              <w:end w:w="100" w:type="dxa"/>
            </w:tcMar>
            <w:vAlign w:val="top"/>
          </w:tcPr>
          <w:p>
            <w:r>
              <w:t>Personne-pont susceptible de faciliter une introduction.</w:t>
            </w:r>
          </w:p>
        </w:tc>
      </w:tr>
      <w:tr>
        <w:trPr>
          <w:cantSplit/>
        </w:trPr>
        <w:tc>
          <w:tcPr>
            <w:tcW w:type="dxa" w:w="4968"/>
            <w:tcMar>
              <w:top w:w="90" w:type="dxa"/>
              <w:start w:w="100" w:type="dxa"/>
              <w:bottom w:w="90" w:type="dxa"/>
              <w:end w:w="100" w:type="dxa"/>
            </w:tcMar>
            <w:vAlign w:val="top"/>
          </w:tcPr>
          <w:p>
            <w:r>
              <w:t>Quelles normes sont implicites ?</w:t>
            </w:r>
          </w:p>
        </w:tc>
        <w:tc>
          <w:tcPr>
            <w:tcW w:type="dxa" w:w="4968"/>
            <w:tcMar>
              <w:top w:w="90" w:type="dxa"/>
              <w:start w:w="100" w:type="dxa"/>
              <w:bottom w:w="90" w:type="dxa"/>
              <w:end w:w="100" w:type="dxa"/>
            </w:tcMar>
            <w:vAlign w:val="top"/>
          </w:tcPr>
          <w:p>
            <w:r>
              <w:t>Les invitations sont spontanées plutôt que planifiées.</w:t>
            </w:r>
          </w:p>
        </w:tc>
      </w:tr>
      <w:tr>
        <w:trPr>
          <w:cantSplit/>
        </w:trPr>
        <w:tc>
          <w:tcPr>
            <w:tcW w:type="dxa" w:w="4968"/>
            <w:tcMar>
              <w:top w:w="90" w:type="dxa"/>
              <w:start w:w="100" w:type="dxa"/>
              <w:bottom w:w="90" w:type="dxa"/>
              <w:end w:w="100" w:type="dxa"/>
            </w:tcMar>
            <w:vAlign w:val="top"/>
          </w:tcPr>
          <w:p>
            <w:r>
              <w:t>Quels rituels créent de la cohésion ?</w:t>
            </w:r>
          </w:p>
        </w:tc>
        <w:tc>
          <w:tcPr>
            <w:tcW w:type="dxa" w:w="4968"/>
            <w:tcMar>
              <w:top w:w="90" w:type="dxa"/>
              <w:start w:w="100" w:type="dxa"/>
              <w:bottom w:w="90" w:type="dxa"/>
              <w:end w:w="100" w:type="dxa"/>
            </w:tcMar>
            <w:vAlign w:val="top"/>
          </w:tcPr>
          <w:p>
            <w:r>
              <w:t>Déjeuner récurrent, jeu, sortie, canal de discussion.</w:t>
            </w:r>
          </w:p>
        </w:tc>
      </w:tr>
      <w:tr>
        <w:trPr>
          <w:cantSplit/>
        </w:trPr>
        <w:tc>
          <w:tcPr>
            <w:tcW w:type="dxa" w:w="4968"/>
            <w:tcMar>
              <w:top w:w="90" w:type="dxa"/>
              <w:start w:w="100" w:type="dxa"/>
              <w:bottom w:w="90" w:type="dxa"/>
              <w:end w:w="100" w:type="dxa"/>
            </w:tcMar>
            <w:vAlign w:val="top"/>
          </w:tcPr>
          <w:p>
            <w:r>
              <w:t>Où existe une fermeture triadique facile ?</w:t>
            </w:r>
          </w:p>
        </w:tc>
        <w:tc>
          <w:tcPr>
            <w:tcW w:type="dxa" w:w="4968"/>
            <w:tcMar>
              <w:top w:w="90" w:type="dxa"/>
              <w:start w:w="100" w:type="dxa"/>
              <w:bottom w:w="90" w:type="dxa"/>
              <w:end w:w="100" w:type="dxa"/>
            </w:tcMar>
            <w:vAlign w:val="top"/>
          </w:tcPr>
          <w:p>
            <w:r>
              <w:t>A connaît B et C, mais B et C ne se connaissent pas encore.</w:t>
            </w:r>
          </w:p>
        </w:tc>
      </w:tr>
      <w:tr>
        <w:trPr>
          <w:cantSplit/>
        </w:trPr>
        <w:tc>
          <w:tcPr>
            <w:tcW w:type="dxa" w:w="4968"/>
            <w:tcMar>
              <w:top w:w="90" w:type="dxa"/>
              <w:start w:w="100" w:type="dxa"/>
              <w:bottom w:w="90" w:type="dxa"/>
              <w:end w:w="100" w:type="dxa"/>
            </w:tcMar>
            <w:vAlign w:val="top"/>
          </w:tcPr>
          <w:p>
            <w:r>
              <w:t>Quelles identités donnent un “nous” ?</w:t>
            </w:r>
          </w:p>
        </w:tc>
        <w:tc>
          <w:tcPr>
            <w:tcW w:type="dxa" w:w="4968"/>
            <w:tcMar>
              <w:top w:w="90" w:type="dxa"/>
              <w:start w:w="100" w:type="dxa"/>
              <w:bottom w:w="90" w:type="dxa"/>
              <w:end w:w="100" w:type="dxa"/>
            </w:tcMar>
            <w:vAlign w:val="top"/>
          </w:tcPr>
          <w:p>
            <w:r>
              <w:t>Projet commun, hobby, humour partagé, lieu récurrent.</w:t>
            </w:r>
          </w:p>
        </w:tc>
      </w:tr>
    </w:tbl>
    <w:p>
      <w:pPr>
        <w:spacing w:after="100" w:line="252" w:lineRule="auto"/>
      </w:pPr>
    </w:p>
    <w:p>
      <w:pPr>
        <w:pStyle w:val="Heading1"/>
        <w:spacing w:before="320" w:after="140"/>
      </w:pPr>
      <w:r>
        <w:t>13. SelfModel : modéliser l’utilisateur avec la même profondeur</w:t>
      </w:r>
    </w:p>
    <w:tbl>
      <w:tblPr>
        <w:tblW w:type="auto" w:w="0"/>
        <w:jc w:val="center"/>
        <w:tblLook w:firstColumn="1" w:firstRow="1" w:lastColumn="0" w:lastRow="0" w:noHBand="0" w:noVBand="1" w:val="04A0"/>
      </w:tblPr>
      <w:tblGrid>
        <w:gridCol w:w="9936"/>
      </w:tblGrid>
      <w:tr>
        <w:trPr>
          <w:cantSplit/>
          <w:tblHeader w:val="true"/>
        </w:trPr>
        <w:tc>
          <w:tcPr>
            <w:tcW w:type="dxa" w:w="9936"/>
            <w:shd w:fill="F3F1F3"/>
            <w:tcMar>
              <w:top w:w="120" w:type="dxa"/>
              <w:start w:w="140" w:type="dxa"/>
              <w:bottom w:w="120" w:type="dxa"/>
              <w:end w:w="140" w:type="dxa"/>
            </w:tcMar>
          </w:tcPr>
          <w:p>
            <w:pPr>
              <w:pStyle w:val="Mono"/>
            </w:pPr>
            <w:r>
              <w:t>SelfModel</w:t>
            </w:r>
            <w:r>
              <w:br/>
            </w:r>
            <w:r>
              <w:t>|</w:t>
            </w:r>
            <w:r>
              <w:br/>
            </w:r>
            <w:r>
              <w:t>+-- OwnNeeds / OwnMotives / OwnValues</w:t>
            </w:r>
            <w:r>
              <w:br/>
            </w:r>
            <w:r>
              <w:t>+-- OwnIdentity / OwnSocialSignature</w:t>
            </w:r>
            <w:r>
              <w:br/>
            </w:r>
            <w:r>
              <w:t>+-- OwnPsychodynamicPatterns</w:t>
            </w:r>
            <w:r>
              <w:br/>
            </w:r>
            <w:r>
              <w:t>+-- Attachment &amp; Affect Regulation</w:t>
            </w:r>
            <w:r>
              <w:br/>
            </w:r>
            <w:r>
              <w:t>+-- Communication / Interpersonal Style</w:t>
            </w:r>
            <w:r>
              <w:br/>
            </w:r>
            <w:r>
              <w:t>+-- SelfSignature (perception probable par autrui)</w:t>
            </w:r>
            <w:r>
              <w:br/>
            </w:r>
            <w:r>
              <w:t>+-- UserBiasModel</w:t>
            </w:r>
            <w:r>
              <w:br/>
            </w:r>
            <w:r>
              <w:t>+-- BlindSpotModel</w:t>
            </w:r>
            <w:r>
              <w:br/>
            </w:r>
            <w:r>
              <w:t>+-- SkillModel</w:t>
            </w:r>
            <w:r>
              <w:br/>
            </w:r>
            <w:r>
              <w:t>+-- SocialLoadModel</w:t>
            </w:r>
            <w:r>
              <w:br/>
            </w:r>
            <w:r>
              <w:t>+-- PerceivedValueByContext</w:t>
            </w:r>
            <w:r>
              <w:br/>
            </w:r>
            <w:r>
              <w:t>+-- GoalPortfolio</w:t>
            </w:r>
          </w:p>
        </w:tc>
      </w:tr>
    </w:tbl>
    <w:p>
      <w:pPr>
        <w:spacing w:after="100" w:line="252" w:lineRule="auto"/>
      </w:pPr>
    </w:p>
    <w:p>
      <w:pPr>
        <w:pStyle w:val="Heading2"/>
        <w:spacing w:before="200" w:after="100"/>
      </w:pPr>
      <w:r>
        <w:t>13.1 OwnSocialSignature vs SelfSignature</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shd w:fill="EEE8F1"/>
            <w:tcMar>
              <w:top w:w="90" w:type="dxa"/>
              <w:start w:w="100" w:type="dxa"/>
              <w:bottom w:w="90" w:type="dxa"/>
              <w:end w:w="100" w:type="dxa"/>
            </w:tcMar>
            <w:vAlign w:val="center"/>
          </w:tcPr>
          <w:p>
            <w:r>
              <w:rPr>
                <w:b/>
                <w:color w:val="3F2049"/>
              </w:rPr>
              <w:t>Objet</w:t>
            </w:r>
          </w:p>
        </w:tc>
        <w:tc>
          <w:tcPr>
            <w:tcW w:type="dxa" w:w="4968"/>
            <w:shd w:fill="EEE8F1"/>
            <w:tcMar>
              <w:top w:w="90" w:type="dxa"/>
              <w:start w:w="100" w:type="dxa"/>
              <w:bottom w:w="90" w:type="dxa"/>
              <w:end w:w="100" w:type="dxa"/>
            </w:tcMar>
            <w:vAlign w:val="center"/>
          </w:tcPr>
          <w:p>
            <w:r>
              <w:rPr>
                <w:b/>
                <w:color w:val="3F2049"/>
              </w:rPr>
              <w:t>Question</w:t>
            </w:r>
          </w:p>
        </w:tc>
      </w:tr>
      <w:tr>
        <w:trPr>
          <w:cantSplit/>
        </w:trPr>
        <w:tc>
          <w:tcPr>
            <w:tcW w:type="dxa" w:w="4968"/>
            <w:tcMar>
              <w:top w:w="90" w:type="dxa"/>
              <w:start w:w="100" w:type="dxa"/>
              <w:bottom w:w="90" w:type="dxa"/>
              <w:end w:w="100" w:type="dxa"/>
            </w:tcMar>
            <w:vAlign w:val="top"/>
          </w:tcPr>
          <w:p>
            <w:r>
              <w:t>OwnSocialSignature</w:t>
            </w:r>
          </w:p>
        </w:tc>
        <w:tc>
          <w:tcPr>
            <w:tcW w:type="dxa" w:w="4968"/>
            <w:tcMar>
              <w:top w:w="90" w:type="dxa"/>
              <w:start w:w="100" w:type="dxa"/>
              <w:bottom w:w="90" w:type="dxa"/>
              <w:end w:w="100" w:type="dxa"/>
            </w:tcMar>
            <w:vAlign w:val="top"/>
          </w:tcPr>
          <w:p>
            <w:r>
              <w:t>Comment MANWË comprend-il les pratiques, littératies et identités de l'utilisateur ?</w:t>
            </w:r>
          </w:p>
        </w:tc>
      </w:tr>
      <w:tr>
        <w:trPr>
          <w:cantSplit/>
        </w:trPr>
        <w:tc>
          <w:tcPr>
            <w:tcW w:type="dxa" w:w="4968"/>
            <w:tcMar>
              <w:top w:w="90" w:type="dxa"/>
              <w:start w:w="100" w:type="dxa"/>
              <w:bottom w:w="90" w:type="dxa"/>
              <w:end w:w="100" w:type="dxa"/>
            </w:tcMar>
            <w:vAlign w:val="top"/>
          </w:tcPr>
          <w:p>
            <w:r>
              <w:t>SelfSignature</w:t>
            </w:r>
          </w:p>
        </w:tc>
        <w:tc>
          <w:tcPr>
            <w:tcW w:type="dxa" w:w="4968"/>
            <w:tcMar>
              <w:top w:w="90" w:type="dxa"/>
              <w:start w:w="100" w:type="dxa"/>
              <w:bottom w:w="90" w:type="dxa"/>
              <w:end w:w="100" w:type="dxa"/>
            </w:tcMar>
            <w:vAlign w:val="top"/>
          </w:tcPr>
          <w:p>
            <w:r>
              <w:t>Comment les autres semblent-ils percevoir l'utilisateur dans différents contextes ?</w:t>
            </w:r>
          </w:p>
        </w:tc>
      </w:tr>
    </w:tbl>
    <w:p>
      <w:pPr>
        <w:spacing w:after="100" w:line="252" w:lineRule="auto"/>
      </w:pPr>
    </w:p>
    <w:p>
      <w:pPr>
        <w:spacing w:after="100" w:line="252" w:lineRule="auto"/>
      </w:pPr>
      <w:r>
        <w:t>SelfSignature est une inférence de second ordre, construite par agrégation des relations : qui initie, qui invite, qui demande quoi, quel ton est employé, dans quel rôle l'utilisateur est sollicité, et quels types d'interactions n'apparaissent jamais.</w:t>
      </w:r>
    </w:p>
    <w:p>
      <w:pPr>
        <w:pStyle w:val="Heading2"/>
        <w:spacing w:before="200" w:after="100"/>
      </w:pPr>
      <w:r>
        <w:t>13.2 UserBiasModel</w:t>
      </w:r>
    </w:p>
    <w:p>
      <w:pPr>
        <w:pStyle w:val="ListBullet"/>
      </w:pPr>
      <w:r>
        <w:t>Interprétations récurrentes ensuite confirmées ou invalidées.</w:t>
      </w:r>
    </w:p>
    <w:p>
      <w:pPr>
        <w:pStyle w:val="ListBullet"/>
      </w:pPr>
      <w:r>
        <w:t>Signaux surpondérés : délai de réponse, brièveté, absence ponctuelle d’initiative, etc.</w:t>
      </w:r>
    </w:p>
    <w:p>
      <w:pPr>
        <w:pStyle w:val="ListBullet"/>
      </w:pPr>
      <w:r>
        <w:t>Signaux sous-pondérés : invitations indirectes, progression de disclosure, répétition d’un sujet, rapprochement par groupe.</w:t>
      </w:r>
    </w:p>
    <w:p>
      <w:pPr>
        <w:pStyle w:val="ListBullet"/>
      </w:pPr>
      <w:r>
        <w:t>Contextes où la précision diminue : hiérarchie, conflit, séduction, groupe, ambiguïté.</w:t>
      </w:r>
    </w:p>
    <w:p>
      <w:pPr>
        <w:pStyle w:val="ListBullet"/>
      </w:pPr>
      <w:r>
        <w:t>Biais de mémoire : événements négatifs ou ambigus rappelés disproportionnellement.</w:t>
      </w:r>
    </w:p>
    <w:p>
      <w:pPr>
        <w:pStyle w:val="Heading2"/>
        <w:spacing w:before="200" w:after="100"/>
      </w:pPr>
      <w:r>
        <w:t>13.3 BlindSpotModel</w:t>
      </w:r>
    </w:p>
    <w:p>
      <w:pPr>
        <w:spacing w:after="100" w:line="252" w:lineRule="auto"/>
      </w:pPr>
      <w:r>
        <w:t>BlindSpotModel ne décrit pas une faiblesse globale ; il identifie des types d'information que l'utilisateur traite moins spontanément. Il sert à décider quoi rendre saillant dans l'interface et quoi rappeler avant une interaction.</w:t>
      </w:r>
    </w:p>
    <w:p>
      <w:pPr>
        <w:pStyle w:val="Heading2"/>
        <w:spacing w:before="200" w:after="100"/>
      </w:pPr>
      <w:r>
        <w:t>13.4 SkillModel et fading</w:t>
      </w:r>
    </w:p>
    <w:p>
      <w:pPr>
        <w:spacing w:after="100" w:line="252" w:lineRule="auto"/>
      </w:pPr>
      <w:r>
        <w:t>Chaque compétence sociale aidée par MANWË peut être suivie séparément : reconnaître une invitation indirecte, préparer une réparation, initier un contact, demander une précision, lire une dynamique de groupe. Quand une compétence devient fiable, le Counselor réduit son intervention sur ce pattern précis.</w:t>
      </w:r>
    </w:p>
    <w:tbl>
      <w:tblPr>
        <w:tblW w:type="auto" w:w="0"/>
        <w:jc w:val="center"/>
        <w:tblLook w:firstColumn="1" w:firstRow="1" w:lastColumn="0" w:lastRow="0" w:noHBand="0" w:noVBand="1" w:val="04A0"/>
      </w:tblPr>
      <w:tblGrid>
        <w:gridCol w:w="9936"/>
      </w:tblGrid>
      <w:tr>
        <w:trPr>
          <w:cantSplit/>
          <w:tblHeader w:val="true"/>
        </w:trPr>
        <w:tc>
          <w:tcPr>
            <w:tcW w:type="dxa" w:w="9936"/>
            <w:shd w:fill="F3F1F3"/>
            <w:tcMar>
              <w:top w:w="120" w:type="dxa"/>
              <w:start w:w="140" w:type="dxa"/>
              <w:bottom w:w="120" w:type="dxa"/>
              <w:end w:w="140" w:type="dxa"/>
            </w:tcMar>
          </w:tcPr>
          <w:p>
            <w:pPr>
              <w:pStyle w:val="Mono"/>
            </w:pPr>
            <w:r>
              <w:t>Skill: recognize indirect invitations</w:t>
            </w:r>
            <w:r>
              <w:br/>
            </w:r>
            <w:r>
              <w:t>mastery_estimate: rising</w:t>
            </w:r>
            <w:r>
              <w:br/>
            </w:r>
            <w:r>
              <w:t>recent_success: 8/10</w:t>
            </w:r>
            <w:r>
              <w:br/>
            </w:r>
            <w:r>
              <w:t>Counselor intervention: low</w:t>
            </w:r>
            <w:r>
              <w:br/>
            </w:r>
            <w:r>
              <w:t>next evaluation: passive observation</w:t>
            </w:r>
          </w:p>
        </w:tc>
      </w:tr>
    </w:tbl>
    <w:p>
      <w:pPr>
        <w:spacing w:after="100" w:line="252" w:lineRule="auto"/>
      </w:pPr>
    </w:p>
    <w:p>
      <w:pPr>
        <w:pStyle w:val="Heading2"/>
        <w:spacing w:before="200" w:after="100"/>
      </w:pPr>
      <w:r>
        <w:t>13.5 SocialLoadModel</w:t>
      </w:r>
    </w:p>
    <w:p>
      <w:pPr>
        <w:spacing w:after="100" w:line="252" w:lineRule="auto"/>
      </w:pPr>
      <w:r>
        <w:t>Le système estime aussi le coût cognitif des situations : nombre de personnes, ambiguïté, vitesse de l'échange, hiérarchie, bruit, charge émotionnelle, nouveauté, nécessité de multitâche social. Cette information permet d'adapter le niveau d'assistance au contexte plutôt qu'à une identité fixe.</w:t>
      </w:r>
    </w:p>
    <w:p>
      <w:pPr>
        <w:pStyle w:val="Heading1"/>
        <w:spacing w:before="320" w:after="140"/>
      </w:pPr>
      <w:r>
        <w:t>14. ProblemModel : transformer l’opacité sociale en problème intelligible</w:t>
      </w:r>
    </w:p>
    <w:tbl>
      <w:tblPr>
        <w:tblW w:type="auto" w:w="0"/>
        <w:jc w:val="center"/>
        <w:tblLook w:firstColumn="1" w:firstRow="1" w:lastColumn="0" w:lastRow="0" w:noHBand="0" w:noVBand="1" w:val="04A0"/>
      </w:tblPr>
      <w:tblGrid>
        <w:gridCol w:w="9936"/>
      </w:tblGrid>
      <w:tr>
        <w:trPr>
          <w:cantSplit/>
          <w:tblHeader w:val="true"/>
        </w:trPr>
        <w:tc>
          <w:tcPr>
            <w:tcW w:type="dxa" w:w="9936"/>
            <w:shd w:fill="F3F1F3"/>
            <w:tcMar>
              <w:top w:w="120" w:type="dxa"/>
              <w:start w:w="140" w:type="dxa"/>
              <w:bottom w:w="120" w:type="dxa"/>
              <w:end w:w="140" w:type="dxa"/>
            </w:tcMar>
          </w:tcPr>
          <w:p>
            <w:pPr>
              <w:pStyle w:val="Mono"/>
            </w:pPr>
            <w:r>
              <w:t>ProblemModel</w:t>
            </w:r>
            <w:r>
              <w:br/>
            </w:r>
            <w:r>
              <w:t>- experienced_problem</w:t>
            </w:r>
            <w:r>
              <w:br/>
            </w:r>
            <w:r>
              <w:t>- current_state</w:t>
            </w:r>
            <w:r>
              <w:br/>
            </w:r>
            <w:r>
              <w:t>- observed_evidence</w:t>
            </w:r>
            <w:r>
              <w:br/>
            </w:r>
            <w:r>
              <w:t>- causal_hypotheses</w:t>
            </w:r>
            <w:r>
              <w:br/>
            </w:r>
            <w:r>
              <w:t>- active_interaction_loops</w:t>
            </w:r>
            <w:r>
              <w:br/>
            </w:r>
            <w:r>
              <w:t>- involved_people / groups</w:t>
            </w:r>
            <w:r>
              <w:br/>
            </w:r>
            <w:r>
              <w:t>- unmet_user_needs</w:t>
            </w:r>
            <w:r>
              <w:br/>
            </w:r>
            <w:r>
              <w:t>- unknowns / information_gaps</w:t>
            </w:r>
            <w:r>
              <w:br/>
            </w:r>
            <w:r>
              <w:t>- controllable_variables</w:t>
            </w:r>
            <w:r>
              <w:br/>
            </w:r>
            <w:r>
              <w:t>- constraints</w:t>
            </w:r>
            <w:r>
              <w:br/>
            </w:r>
            <w:r>
              <w:t>- false-positive costs</w:t>
            </w:r>
            <w:r>
              <w:br/>
            </w:r>
            <w:r>
              <w:t>- solvability / horizon</w:t>
            </w:r>
            <w:r>
              <w:br/>
            </w:r>
            <w:r>
              <w:t>- linked_goals</w:t>
            </w:r>
          </w:p>
        </w:tc>
      </w:tr>
    </w:tbl>
    <w:p>
      <w:pPr>
        <w:spacing w:after="100" w:line="252" w:lineRule="auto"/>
      </w:pPr>
    </w:p>
    <w:tbl>
      <w:tblPr>
        <w:tblW w:type="auto" w:w="0"/>
        <w:jc w:val="center"/>
        <w:tblLook w:firstColumn="1" w:firstRow="1" w:lastColumn="0" w:lastRow="0" w:noHBand="0" w:noVBand="1" w:val="04A0"/>
      </w:tblPr>
      <w:tblGrid>
        <w:gridCol w:w="9936"/>
      </w:tblGrid>
      <w:tr>
        <w:trPr>
          <w:cantSplit/>
          <w:tblHeader w:val="true"/>
        </w:trPr>
        <w:tc>
          <w:tcPr>
            <w:tcW w:type="dxa" w:w="9936"/>
            <w:shd w:fill="F6F1F7"/>
            <w:tcMar>
              <w:top w:w="140" w:type="dxa"/>
              <w:start w:w="160" w:type="dxa"/>
              <w:bottom w:w="140" w:type="dxa"/>
              <w:end w:w="160" w:type="dxa"/>
            </w:tcMar>
          </w:tcPr>
          <w:p>
            <w:pPr>
              <w:pStyle w:val="Callout"/>
            </w:pPr>
            <w:r>
              <w:t>Un Problem n'est pas nécessairement négatif. « Je veux devenir plus proche d'Alice » ou « je veux transformer trois relations individuelles en groupe stable » peuvent être représentés comme écarts entre état actuel et état souhaité.</w:t>
            </w:r>
          </w:p>
        </w:tc>
      </w:tr>
    </w:tbl>
    <w:p>
      <w:pPr>
        <w:spacing w:after="100" w:line="252" w:lineRule="auto"/>
      </w:pPr>
    </w:p>
    <w:p>
      <w:pPr>
        <w:pStyle w:val="Heading2"/>
        <w:spacing w:before="200" w:after="100"/>
      </w:pPr>
      <w:r>
        <w:t>14.1 Exemple de décomposition</w:t>
      </w:r>
    </w:p>
    <w:tbl>
      <w:tblPr>
        <w:tblW w:type="auto" w:w="0"/>
        <w:jc w:val="center"/>
        <w:tblLook w:firstColumn="1" w:firstRow="1" w:lastColumn="0" w:lastRow="0" w:noHBand="0" w:noVBand="1" w:val="04A0"/>
      </w:tblPr>
      <w:tblGrid>
        <w:gridCol w:w="9936"/>
      </w:tblGrid>
      <w:tr>
        <w:trPr>
          <w:cantSplit/>
          <w:tblHeader w:val="true"/>
        </w:trPr>
        <w:tc>
          <w:tcPr>
            <w:tcW w:type="dxa" w:w="9936"/>
            <w:shd w:fill="F3F1F3"/>
            <w:tcMar>
              <w:top w:w="120" w:type="dxa"/>
              <w:start w:w="140" w:type="dxa"/>
              <w:bottom w:w="120" w:type="dxa"/>
              <w:end w:w="140" w:type="dxa"/>
            </w:tcMar>
          </w:tcPr>
          <w:p>
            <w:pPr>
              <w:pStyle w:val="Mono"/>
            </w:pPr>
            <w:r>
              <w:t>Problem: "Je me sens périphérique dans le groupe informel du travail"</w:t>
            </w:r>
            <w:r>
              <w:br/>
            </w:r>
            <w:r/>
            <w:r>
              <w:br/>
            </w:r>
            <w:r>
              <w:t>Observed</w:t>
            </w:r>
            <w:r>
              <w:br/>
            </w:r>
            <w:r>
              <w:t>- peu d'interactions hors réunion</w:t>
            </w:r>
            <w:r>
              <w:br/>
            </w:r>
            <w:r>
              <w:t>- l'utilisateur initie rarement</w:t>
            </w:r>
            <w:r>
              <w:br/>
            </w:r>
            <w:r>
              <w:t>- plusieurs collègues se voient en dehors du travail</w:t>
            </w:r>
            <w:r>
              <w:br/>
            </w:r>
            <w:r/>
            <w:r>
              <w:br/>
            </w:r>
            <w:r>
              <w:t>Possible mechanisms</w:t>
            </w:r>
            <w:r>
              <w:br/>
            </w:r>
            <w:r>
              <w:t>A. faible exposition / faible initiative</w:t>
            </w:r>
            <w:r>
              <w:br/>
            </w:r>
            <w:r>
              <w:t>B. habitudes de groupe déjà stabilisées</w:t>
            </w:r>
            <w:r>
              <w:br/>
            </w:r>
            <w:r>
              <w:t>C. absence de focus social récurrent partagé</w:t>
            </w:r>
            <w:r>
              <w:br/>
            </w:r>
            <w:r>
              <w:t>D. sous-groupe fermé autour de deux personnes centrales</w:t>
            </w:r>
            <w:r>
              <w:br/>
            </w:r>
            <w:r/>
            <w:r>
              <w:br/>
            </w:r>
            <w:r>
              <w:t>Unknown</w:t>
            </w:r>
            <w:r>
              <w:br/>
            </w:r>
            <w:r>
              <w:t>- les invitations sont-elles explicites ou spontanées ?</w:t>
            </w:r>
            <w:r>
              <w:br/>
            </w:r>
            <w:r>
              <w:t>- l'utilisateur a-t-il déjà refusé plusieurs signaux faibles ?</w:t>
            </w:r>
            <w:r>
              <w:br/>
            </w:r>
            <w:r/>
            <w:r>
              <w:br/>
            </w:r>
            <w:r>
              <w:t>Need affected</w:t>
            </w:r>
            <w:r>
              <w:br/>
            </w:r>
            <w:r>
              <w:t>- belonging</w:t>
            </w:r>
            <w:r>
              <w:br/>
            </w:r>
            <w:r/>
            <w:r>
              <w:br/>
            </w:r>
            <w:r>
              <w:t>Possible goals</w:t>
            </w:r>
            <w:r>
              <w:br/>
            </w:r>
            <w:r>
              <w:t>- comprendre la structure</w:t>
            </w:r>
            <w:r>
              <w:br/>
            </w:r>
            <w:r>
              <w:t>- renforcer une dyade</w:t>
            </w:r>
            <w:r>
              <w:br/>
            </w:r>
            <w:r>
              <w:t>- créer une fermeture triadique</w:t>
            </w:r>
          </w:p>
        </w:tc>
      </w:tr>
    </w:tbl>
    <w:p>
      <w:pPr>
        <w:spacing w:after="100" w:line="252" w:lineRule="auto"/>
      </w:pPr>
    </w:p>
    <w:p>
      <w:pPr>
        <w:pStyle w:val="Heading1"/>
        <w:spacing w:before="320" w:after="140"/>
      </w:pPr>
      <w:r>
        <w:t>15. GoalModel, Strategy et PathModel</w:t>
      </w:r>
    </w:p>
    <w:p>
      <w:pPr>
        <w:pStyle w:val="Heading2"/>
        <w:spacing w:before="200" w:after="100"/>
      </w:pPr>
      <w:r>
        <w:t>15.1 GoalModel</w:t>
      </w:r>
    </w:p>
    <w:tbl>
      <w:tblPr>
        <w:tblW w:type="auto" w:w="0"/>
        <w:jc w:val="center"/>
        <w:tblLook w:firstColumn="1" w:firstRow="1" w:lastColumn="0" w:lastRow="0" w:noHBand="0" w:noVBand="1" w:val="04A0"/>
      </w:tblPr>
      <w:tblGrid>
        <w:gridCol w:w="9936"/>
      </w:tblGrid>
      <w:tr>
        <w:trPr>
          <w:cantSplit/>
          <w:tblHeader w:val="true"/>
        </w:trPr>
        <w:tc>
          <w:tcPr>
            <w:tcW w:type="dxa" w:w="9936"/>
            <w:shd w:fill="F3F1F3"/>
            <w:tcMar>
              <w:top w:w="120" w:type="dxa"/>
              <w:start w:w="140" w:type="dxa"/>
              <w:bottom w:w="120" w:type="dxa"/>
              <w:end w:w="140" w:type="dxa"/>
            </w:tcMar>
          </w:tcPr>
          <w:p>
            <w:pPr>
              <w:pStyle w:val="Mono"/>
            </w:pPr>
            <w:r>
              <w:t>Goal</w:t>
            </w:r>
            <w:r>
              <w:br/>
            </w:r>
            <w:r>
              <w:t>- desired_social_state</w:t>
            </w:r>
            <w:r>
              <w:br/>
            </w:r>
            <w:r>
              <w:t>- underlying_needs</w:t>
            </w:r>
            <w:r>
              <w:br/>
            </w:r>
            <w:r>
              <w:t>- success_criteria</w:t>
            </w:r>
            <w:r>
              <w:br/>
            </w:r>
            <w:r>
              <w:t>- people / groups concerned</w:t>
            </w:r>
            <w:r>
              <w:br/>
            </w:r>
            <w:r>
              <w:t>- horizon</w:t>
            </w:r>
            <w:r>
              <w:br/>
            </w:r>
            <w:r>
              <w:t>- constraints</w:t>
            </w:r>
            <w:r>
              <w:br/>
            </w:r>
            <w:r>
              <w:t>- subgoals</w:t>
            </w:r>
            <w:r>
              <w:br/>
            </w:r>
            <w:r>
              <w:t>- dependencies</w:t>
            </w:r>
            <w:r>
              <w:br/>
            </w:r>
            <w:r>
              <w:t>- conflicts_with_other_goals</w:t>
            </w:r>
            <w:r>
              <w:br/>
            </w:r>
            <w:r>
              <w:t>- progress_signals</w:t>
            </w:r>
            <w:r>
              <w:br/>
            </w:r>
            <w:r>
              <w:t>- stop / revise criteria</w:t>
            </w:r>
          </w:p>
        </w:tc>
      </w:tr>
    </w:tbl>
    <w:p>
      <w:pPr>
        <w:spacing w:after="100" w:line="252" w:lineRule="auto"/>
      </w:pPr>
    </w:p>
    <w:tbl>
      <w:tblPr>
        <w:tblW w:type="auto" w:w="0"/>
        <w:jc w:val="center"/>
        <w:tblLook w:firstColumn="1" w:firstRow="1" w:lastColumn="0" w:lastRow="0" w:noHBand="0" w:noVBand="1" w:val="04A0"/>
      </w:tblPr>
      <w:tblGrid>
        <w:gridCol w:w="9936"/>
      </w:tblGrid>
      <w:tr>
        <w:trPr>
          <w:cantSplit/>
          <w:tblHeader w:val="true"/>
        </w:trPr>
        <w:tc>
          <w:tcPr>
            <w:tcW w:type="dxa" w:w="9936"/>
            <w:shd w:fill="E7F4EA"/>
            <w:tcMar>
              <w:top w:w="140" w:type="dxa"/>
              <w:start w:w="160" w:type="dxa"/>
              <w:bottom w:w="140" w:type="dxa"/>
              <w:end w:w="160" w:type="dxa"/>
            </w:tcMar>
          </w:tcPr>
          <w:p>
            <w:pPr>
              <w:pStyle w:val="Callout"/>
            </w:pPr>
            <w:r>
              <w:t>Exemple - Build a stable close-friend group. Success = 3 à 5 relations récurrentes, initiative mutuelle, activité partagée, liens croisés entre membres et sentiment de continuité du groupe.</w:t>
            </w:r>
          </w:p>
        </w:tc>
      </w:tr>
    </w:tbl>
    <w:p>
      <w:pPr>
        <w:spacing w:after="100" w:line="252" w:lineRule="auto"/>
      </w:pPr>
    </w:p>
    <w:p>
      <w:pPr>
        <w:pStyle w:val="Heading2"/>
        <w:spacing w:before="200" w:after="100"/>
      </w:pPr>
      <w:r>
        <w:t>15.2 Strategy vs Path</w:t>
      </w:r>
    </w:p>
    <w:tbl>
      <w:tblPr>
        <w:tblStyle w:val="TableGrid"/>
        <w:tblW w:type="auto" w:w="0"/>
        <w:jc w:val="center"/>
        <w:tblLook w:firstColumn="1" w:firstRow="1" w:lastColumn="0" w:lastRow="0" w:noHBand="0" w:noVBand="1" w:val="04A0"/>
      </w:tblPr>
      <w:tblGrid>
        <w:gridCol w:w="3312"/>
        <w:gridCol w:w="3312"/>
        <w:gridCol w:w="3312"/>
      </w:tblGrid>
      <w:tr>
        <w:trPr>
          <w:cantSplit/>
          <w:tblHeader w:val="true"/>
        </w:trPr>
        <w:tc>
          <w:tcPr>
            <w:tcW w:type="dxa" w:w="3312"/>
            <w:shd w:fill="EEE8F1"/>
            <w:tcMar>
              <w:top w:w="90" w:type="dxa"/>
              <w:start w:w="100" w:type="dxa"/>
              <w:bottom w:w="90" w:type="dxa"/>
              <w:end w:w="100" w:type="dxa"/>
            </w:tcMar>
            <w:vAlign w:val="center"/>
          </w:tcPr>
          <w:p>
            <w:r>
              <w:rPr>
                <w:b/>
                <w:color w:val="3F2049"/>
              </w:rPr>
              <w:t>Objet</w:t>
            </w:r>
          </w:p>
        </w:tc>
        <w:tc>
          <w:tcPr>
            <w:tcW w:type="dxa" w:w="3312"/>
            <w:shd w:fill="EEE8F1"/>
            <w:tcMar>
              <w:top w:w="90" w:type="dxa"/>
              <w:start w:w="100" w:type="dxa"/>
              <w:bottom w:w="90" w:type="dxa"/>
              <w:end w:w="100" w:type="dxa"/>
            </w:tcMar>
            <w:vAlign w:val="center"/>
          </w:tcPr>
          <w:p>
            <w:r>
              <w:rPr>
                <w:b/>
                <w:color w:val="3F2049"/>
              </w:rPr>
              <w:t>Rôle</w:t>
            </w:r>
          </w:p>
        </w:tc>
        <w:tc>
          <w:tcPr>
            <w:tcW w:type="dxa" w:w="3312"/>
            <w:shd w:fill="EEE8F1"/>
            <w:tcMar>
              <w:top w:w="90" w:type="dxa"/>
              <w:start w:w="100" w:type="dxa"/>
              <w:bottom w:w="90" w:type="dxa"/>
              <w:end w:w="100" w:type="dxa"/>
            </w:tcMar>
            <w:vAlign w:val="center"/>
          </w:tcPr>
          <w:p>
            <w:r>
              <w:rPr>
                <w:b/>
                <w:color w:val="3F2049"/>
              </w:rPr>
              <w:t>Exemple</w:t>
            </w:r>
          </w:p>
        </w:tc>
      </w:tr>
      <w:tr>
        <w:trPr>
          <w:cantSplit/>
        </w:trPr>
        <w:tc>
          <w:tcPr>
            <w:tcW w:type="dxa" w:w="3312"/>
            <w:tcMar>
              <w:top w:w="90" w:type="dxa"/>
              <w:start w:w="100" w:type="dxa"/>
              <w:bottom w:w="90" w:type="dxa"/>
              <w:end w:w="100" w:type="dxa"/>
            </w:tcMar>
            <w:vAlign w:val="top"/>
          </w:tcPr>
          <w:p>
            <w:r>
              <w:t>Strategy</w:t>
            </w:r>
          </w:p>
        </w:tc>
        <w:tc>
          <w:tcPr>
            <w:tcW w:type="dxa" w:w="3312"/>
            <w:tcMar>
              <w:top w:w="90" w:type="dxa"/>
              <w:start w:w="100" w:type="dxa"/>
              <w:bottom w:w="90" w:type="dxa"/>
              <w:end w:w="100" w:type="dxa"/>
            </w:tcMar>
            <w:vAlign w:val="top"/>
          </w:tcPr>
          <w:p>
            <w:r>
              <w:t>Approche générale basée sur un mécanisme.</w:t>
            </w:r>
          </w:p>
        </w:tc>
        <w:tc>
          <w:tcPr>
            <w:tcW w:type="dxa" w:w="3312"/>
            <w:tcMar>
              <w:top w:w="90" w:type="dxa"/>
              <w:start w:w="100" w:type="dxa"/>
              <w:bottom w:w="90" w:type="dxa"/>
              <w:end w:w="100" w:type="dxa"/>
            </w:tcMar>
            <w:vAlign w:val="top"/>
          </w:tcPr>
          <w:p>
            <w:r>
              <w:t>Renforcer deux dyades avant de créer une première interaction de groupe.</w:t>
            </w:r>
          </w:p>
        </w:tc>
      </w:tr>
      <w:tr>
        <w:trPr>
          <w:cantSplit/>
        </w:trPr>
        <w:tc>
          <w:tcPr>
            <w:tcW w:type="dxa" w:w="3312"/>
            <w:tcMar>
              <w:top w:w="90" w:type="dxa"/>
              <w:start w:w="100" w:type="dxa"/>
              <w:bottom w:w="90" w:type="dxa"/>
              <w:end w:w="100" w:type="dxa"/>
            </w:tcMar>
            <w:vAlign w:val="top"/>
          </w:tcPr>
          <w:p>
            <w:r>
              <w:t>Path</w:t>
            </w:r>
          </w:p>
        </w:tc>
        <w:tc>
          <w:tcPr>
            <w:tcW w:type="dxa" w:w="3312"/>
            <w:tcMar>
              <w:top w:w="90" w:type="dxa"/>
              <w:start w:w="100" w:type="dxa"/>
              <w:bottom w:w="90" w:type="dxa"/>
              <w:end w:w="100" w:type="dxa"/>
            </w:tcMar>
            <w:vAlign w:val="top"/>
          </w:tcPr>
          <w:p>
            <w:r>
              <w:t>Séquence concrète et branchée d’actions.</w:t>
            </w:r>
          </w:p>
        </w:tc>
        <w:tc>
          <w:tcPr>
            <w:tcW w:type="dxa" w:w="3312"/>
            <w:tcMar>
              <w:top w:w="90" w:type="dxa"/>
              <w:start w:w="100" w:type="dxa"/>
              <w:bottom w:w="90" w:type="dxa"/>
              <w:end w:w="100" w:type="dxa"/>
            </w:tcMar>
            <w:vAlign w:val="top"/>
          </w:tcPr>
          <w:p>
            <w:r>
              <w:t>Inviter Marc puis Léa à une activité simple ; si la dynamique est positive, répéter sous 2 semaines ; sinon consolider séparément.</w:t>
            </w:r>
          </w:p>
        </w:tc>
      </w:tr>
    </w:tbl>
    <w:p>
      <w:pPr>
        <w:spacing w:after="100" w:line="252" w:lineRule="auto"/>
      </w:pPr>
    </w:p>
    <w:p>
      <w:pPr>
        <w:pStyle w:val="Heading2"/>
        <w:spacing w:before="200" w:after="100"/>
      </w:pPr>
      <w:r>
        <w:t>15.3 Contenu d’un Path</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shd w:fill="EEE8F1"/>
            <w:tcMar>
              <w:top w:w="90" w:type="dxa"/>
              <w:start w:w="100" w:type="dxa"/>
              <w:bottom w:w="90" w:type="dxa"/>
              <w:end w:w="100" w:type="dxa"/>
            </w:tcMar>
            <w:vAlign w:val="center"/>
          </w:tcPr>
          <w:p>
            <w:r>
              <w:rPr>
                <w:b/>
                <w:color w:val="3F2049"/>
              </w:rPr>
              <w:t>Champ</w:t>
            </w:r>
          </w:p>
        </w:tc>
        <w:tc>
          <w:tcPr>
            <w:tcW w:type="dxa" w:w="4968"/>
            <w:shd w:fill="EEE8F1"/>
            <w:tcMar>
              <w:top w:w="90" w:type="dxa"/>
              <w:start w:w="100" w:type="dxa"/>
              <w:bottom w:w="90" w:type="dxa"/>
              <w:end w:w="100" w:type="dxa"/>
            </w:tcMar>
            <w:vAlign w:val="center"/>
          </w:tcPr>
          <w:p>
            <w:r>
              <w:rPr>
                <w:b/>
                <w:color w:val="3F2049"/>
              </w:rPr>
              <w:t>Description</w:t>
            </w:r>
          </w:p>
        </w:tc>
      </w:tr>
      <w:tr>
        <w:trPr>
          <w:cantSplit/>
        </w:trPr>
        <w:tc>
          <w:tcPr>
            <w:tcW w:type="dxa" w:w="4968"/>
            <w:tcMar>
              <w:top w:w="90" w:type="dxa"/>
              <w:start w:w="100" w:type="dxa"/>
              <w:bottom w:w="90" w:type="dxa"/>
              <w:end w:w="100" w:type="dxa"/>
            </w:tcMar>
            <w:vAlign w:val="top"/>
          </w:tcPr>
          <w:p>
            <w:r>
              <w:t>Mechanism hypothesis</w:t>
            </w:r>
          </w:p>
        </w:tc>
        <w:tc>
          <w:tcPr>
            <w:tcW w:type="dxa" w:w="4968"/>
            <w:tcMar>
              <w:top w:w="90" w:type="dxa"/>
              <w:start w:w="100" w:type="dxa"/>
              <w:bottom w:w="90" w:type="dxa"/>
              <w:end w:w="100" w:type="dxa"/>
            </w:tcMar>
            <w:vAlign w:val="top"/>
          </w:tcPr>
          <w:p>
            <w:r>
              <w:t>Pourquoi ce chemin devrait-il fonctionner ?</w:t>
            </w:r>
          </w:p>
        </w:tc>
      </w:tr>
      <w:tr>
        <w:trPr>
          <w:cantSplit/>
        </w:trPr>
        <w:tc>
          <w:tcPr>
            <w:tcW w:type="dxa" w:w="4968"/>
            <w:tcMar>
              <w:top w:w="90" w:type="dxa"/>
              <w:start w:w="100" w:type="dxa"/>
              <w:bottom w:w="90" w:type="dxa"/>
              <w:end w:w="100" w:type="dxa"/>
            </w:tcMar>
            <w:vAlign w:val="top"/>
          </w:tcPr>
          <w:p>
            <w:r>
              <w:t>Prerequisites</w:t>
            </w:r>
          </w:p>
        </w:tc>
        <w:tc>
          <w:tcPr>
            <w:tcW w:type="dxa" w:w="4968"/>
            <w:tcMar>
              <w:top w:w="90" w:type="dxa"/>
              <w:start w:w="100" w:type="dxa"/>
              <w:bottom w:w="90" w:type="dxa"/>
              <w:end w:w="100" w:type="dxa"/>
            </w:tcMar>
            <w:vAlign w:val="top"/>
          </w:tcPr>
          <w:p>
            <w:r>
              <w:t>Conditions nécessaires avant d’agir.</w:t>
            </w:r>
          </w:p>
        </w:tc>
      </w:tr>
      <w:tr>
        <w:trPr>
          <w:cantSplit/>
        </w:trPr>
        <w:tc>
          <w:tcPr>
            <w:tcW w:type="dxa" w:w="4968"/>
            <w:tcMar>
              <w:top w:w="90" w:type="dxa"/>
              <w:start w:w="100" w:type="dxa"/>
              <w:bottom w:w="90" w:type="dxa"/>
              <w:end w:w="100" w:type="dxa"/>
            </w:tcMar>
            <w:vAlign w:val="top"/>
          </w:tcPr>
          <w:p>
            <w:r>
              <w:t>Actions</w:t>
            </w:r>
          </w:p>
        </w:tc>
        <w:tc>
          <w:tcPr>
            <w:tcW w:type="dxa" w:w="4968"/>
            <w:tcMar>
              <w:top w:w="90" w:type="dxa"/>
              <w:start w:w="100" w:type="dxa"/>
              <w:bottom w:w="90" w:type="dxa"/>
              <w:end w:w="100" w:type="dxa"/>
            </w:tcMar>
            <w:vAlign w:val="top"/>
          </w:tcPr>
          <w:p>
            <w:r>
              <w:t>Étapes concrètes proposées à l’utilisateur.</w:t>
            </w:r>
          </w:p>
        </w:tc>
      </w:tr>
      <w:tr>
        <w:trPr>
          <w:cantSplit/>
        </w:trPr>
        <w:tc>
          <w:tcPr>
            <w:tcW w:type="dxa" w:w="4968"/>
            <w:tcMar>
              <w:top w:w="90" w:type="dxa"/>
              <w:start w:w="100" w:type="dxa"/>
              <w:bottom w:w="90" w:type="dxa"/>
              <w:end w:w="100" w:type="dxa"/>
            </w:tcMar>
            <w:vAlign w:val="top"/>
          </w:tcPr>
          <w:p>
            <w:r>
              <w:t>Expected outcomes</w:t>
            </w:r>
          </w:p>
        </w:tc>
        <w:tc>
          <w:tcPr>
            <w:tcW w:type="dxa" w:w="4968"/>
            <w:tcMar>
              <w:top w:w="90" w:type="dxa"/>
              <w:start w:w="100" w:type="dxa"/>
              <w:bottom w:w="90" w:type="dxa"/>
              <w:end w:w="100" w:type="dxa"/>
            </w:tcMar>
            <w:vAlign w:val="top"/>
          </w:tcPr>
          <w:p>
            <w:r>
              <w:t>Signaux attendus si le mécanisme est correct.</w:t>
            </w:r>
          </w:p>
        </w:tc>
      </w:tr>
      <w:tr>
        <w:trPr>
          <w:cantSplit/>
        </w:trPr>
        <w:tc>
          <w:tcPr>
            <w:tcW w:type="dxa" w:w="4968"/>
            <w:tcMar>
              <w:top w:w="90" w:type="dxa"/>
              <w:start w:w="100" w:type="dxa"/>
              <w:bottom w:w="90" w:type="dxa"/>
              <w:end w:w="100" w:type="dxa"/>
            </w:tcMar>
            <w:vAlign w:val="top"/>
          </w:tcPr>
          <w:p>
            <w:r>
              <w:t>Alternatives</w:t>
            </w:r>
          </w:p>
        </w:tc>
        <w:tc>
          <w:tcPr>
            <w:tcW w:type="dxa" w:w="4968"/>
            <w:tcMar>
              <w:top w:w="90" w:type="dxa"/>
              <w:start w:w="100" w:type="dxa"/>
              <w:bottom w:w="90" w:type="dxa"/>
              <w:end w:w="100" w:type="dxa"/>
            </w:tcMar>
            <w:vAlign w:val="top"/>
          </w:tcPr>
          <w:p>
            <w:r>
              <w:t>Résultats compatibles avec d’autres explications.</w:t>
            </w:r>
          </w:p>
        </w:tc>
      </w:tr>
      <w:tr>
        <w:trPr>
          <w:cantSplit/>
        </w:trPr>
        <w:tc>
          <w:tcPr>
            <w:tcW w:type="dxa" w:w="4968"/>
            <w:tcMar>
              <w:top w:w="90" w:type="dxa"/>
              <w:start w:w="100" w:type="dxa"/>
              <w:bottom w:w="90" w:type="dxa"/>
              <w:end w:w="100" w:type="dxa"/>
            </w:tcMar>
            <w:vAlign w:val="top"/>
          </w:tcPr>
          <w:p>
            <w:r>
              <w:t>Effort</w:t>
            </w:r>
          </w:p>
        </w:tc>
        <w:tc>
          <w:tcPr>
            <w:tcW w:type="dxa" w:w="4968"/>
            <w:tcMar>
              <w:top w:w="90" w:type="dxa"/>
              <w:start w:w="100" w:type="dxa"/>
              <w:bottom w:w="90" w:type="dxa"/>
              <w:end w:w="100" w:type="dxa"/>
            </w:tcMar>
            <w:vAlign w:val="top"/>
          </w:tcPr>
          <w:p>
            <w:r>
              <w:t>Temps, énergie, coordination.</w:t>
            </w:r>
          </w:p>
        </w:tc>
      </w:tr>
      <w:tr>
        <w:trPr>
          <w:cantSplit/>
        </w:trPr>
        <w:tc>
          <w:tcPr>
            <w:tcW w:type="dxa" w:w="4968"/>
            <w:tcMar>
              <w:top w:w="90" w:type="dxa"/>
              <w:start w:w="100" w:type="dxa"/>
              <w:bottom w:w="90" w:type="dxa"/>
              <w:end w:w="100" w:type="dxa"/>
            </w:tcMar>
            <w:vAlign w:val="top"/>
          </w:tcPr>
          <w:p>
            <w:r>
              <w:t>Social risk</w:t>
            </w:r>
          </w:p>
        </w:tc>
        <w:tc>
          <w:tcPr>
            <w:tcW w:type="dxa" w:w="4968"/>
            <w:tcMar>
              <w:top w:w="90" w:type="dxa"/>
              <w:start w:w="100" w:type="dxa"/>
              <w:bottom w:w="90" w:type="dxa"/>
              <w:end w:w="100" w:type="dxa"/>
            </w:tcMar>
            <w:vAlign w:val="top"/>
          </w:tcPr>
          <w:p>
            <w:r>
              <w:t>Probabilité et coût d’un résultat social négatif.</w:t>
            </w:r>
          </w:p>
        </w:tc>
      </w:tr>
      <w:tr>
        <w:trPr>
          <w:cantSplit/>
        </w:trPr>
        <w:tc>
          <w:tcPr>
            <w:tcW w:type="dxa" w:w="4968"/>
            <w:tcMar>
              <w:top w:w="90" w:type="dxa"/>
              <w:start w:w="100" w:type="dxa"/>
              <w:bottom w:w="90" w:type="dxa"/>
              <w:end w:w="100" w:type="dxa"/>
            </w:tcMar>
            <w:vAlign w:val="top"/>
          </w:tcPr>
          <w:p>
            <w:r>
              <w:t>False-positive cost</w:t>
            </w:r>
          </w:p>
        </w:tc>
        <w:tc>
          <w:tcPr>
            <w:tcW w:type="dxa" w:w="4968"/>
            <w:tcMar>
              <w:top w:w="90" w:type="dxa"/>
              <w:start w:w="100" w:type="dxa"/>
              <w:bottom w:w="90" w:type="dxa"/>
              <w:end w:w="100" w:type="dxa"/>
            </w:tcMar>
            <w:vAlign w:val="top"/>
          </w:tcPr>
          <w:p>
            <w:r>
              <w:t>Coût si l’hypothèse motivant l’action est fausse.</w:t>
            </w:r>
          </w:p>
        </w:tc>
      </w:tr>
      <w:tr>
        <w:trPr>
          <w:cantSplit/>
        </w:trPr>
        <w:tc>
          <w:tcPr>
            <w:tcW w:type="dxa" w:w="4968"/>
            <w:tcMar>
              <w:top w:w="90" w:type="dxa"/>
              <w:start w:w="100" w:type="dxa"/>
              <w:bottom w:w="90" w:type="dxa"/>
              <w:end w:w="100" w:type="dxa"/>
            </w:tcMar>
            <w:vAlign w:val="top"/>
          </w:tcPr>
          <w:p>
            <w:r>
              <w:t>Reversibility</w:t>
            </w:r>
          </w:p>
        </w:tc>
        <w:tc>
          <w:tcPr>
            <w:tcW w:type="dxa" w:w="4968"/>
            <w:tcMar>
              <w:top w:w="90" w:type="dxa"/>
              <w:start w:w="100" w:type="dxa"/>
              <w:bottom w:w="90" w:type="dxa"/>
              <w:end w:w="100" w:type="dxa"/>
            </w:tcMar>
            <w:vAlign w:val="top"/>
          </w:tcPr>
          <w:p>
            <w:r>
              <w:t>Facilité de revenir en arrière sans coût relationnel.</w:t>
            </w:r>
          </w:p>
        </w:tc>
      </w:tr>
      <w:tr>
        <w:trPr>
          <w:cantSplit/>
        </w:trPr>
        <w:tc>
          <w:tcPr>
            <w:tcW w:type="dxa" w:w="4968"/>
            <w:tcMar>
              <w:top w:w="90" w:type="dxa"/>
              <w:start w:w="100" w:type="dxa"/>
              <w:bottom w:w="90" w:type="dxa"/>
              <w:end w:w="100" w:type="dxa"/>
            </w:tcMar>
            <w:vAlign w:val="top"/>
          </w:tcPr>
          <w:p>
            <w:r>
              <w:t>Learning value</w:t>
            </w:r>
          </w:p>
        </w:tc>
        <w:tc>
          <w:tcPr>
            <w:tcW w:type="dxa" w:w="4968"/>
            <w:tcMar>
              <w:top w:w="90" w:type="dxa"/>
              <w:start w:w="100" w:type="dxa"/>
              <w:bottom w:w="90" w:type="dxa"/>
              <w:end w:w="100" w:type="dxa"/>
            </w:tcMar>
            <w:vAlign w:val="top"/>
          </w:tcPr>
          <w:p>
            <w:r>
              <w:t>Quantité d’information obtenue même si l’action n’atteint pas le but.</w:t>
            </w:r>
          </w:p>
        </w:tc>
      </w:tr>
      <w:tr>
        <w:trPr>
          <w:cantSplit/>
        </w:trPr>
        <w:tc>
          <w:tcPr>
            <w:tcW w:type="dxa" w:w="4968"/>
            <w:tcMar>
              <w:top w:w="90" w:type="dxa"/>
              <w:start w:w="100" w:type="dxa"/>
              <w:bottom w:w="90" w:type="dxa"/>
              <w:end w:w="100" w:type="dxa"/>
            </w:tcMar>
            <w:vAlign w:val="top"/>
          </w:tcPr>
          <w:p>
            <w:r>
              <w:t>Branch conditions</w:t>
            </w:r>
          </w:p>
        </w:tc>
        <w:tc>
          <w:tcPr>
            <w:tcW w:type="dxa" w:w="4968"/>
            <w:tcMar>
              <w:top w:w="90" w:type="dxa"/>
              <w:start w:w="100" w:type="dxa"/>
              <w:bottom w:w="90" w:type="dxa"/>
              <w:end w:w="100" w:type="dxa"/>
            </w:tcMar>
            <w:vAlign w:val="top"/>
          </w:tcPr>
          <w:p>
            <w:r>
              <w:t>Ce qui conduit à poursuivre, modifier ou arrêter.</w:t>
            </w:r>
          </w:p>
        </w:tc>
      </w:tr>
    </w:tbl>
    <w:p>
      <w:pPr>
        <w:spacing w:after="100" w:line="252" w:lineRule="auto"/>
      </w:pPr>
    </w:p>
    <w:p>
      <w:pPr>
        <w:pStyle w:val="Heading1"/>
        <w:spacing w:before="320" w:after="140"/>
      </w:pPr>
      <w:r>
        <w:t>16. Social Simulation Engine</w:t>
      </w:r>
    </w:p>
    <w:p>
      <w:pPr>
        <w:spacing w:after="100" w:line="252" w:lineRule="auto"/>
      </w:pPr>
      <w:r>
        <w:t>Le Simulator ne cherche pas à prédire un humain de façon déterministe. Il construit un petit arbre de scénarios conditionnels à partir du modèle causal actuel.</w:t>
      </w:r>
    </w:p>
    <w:tbl>
      <w:tblPr>
        <w:tblW w:type="auto" w:w="0"/>
        <w:jc w:val="center"/>
        <w:tblLook w:firstColumn="1" w:firstRow="1" w:lastColumn="0" w:lastRow="0" w:noHBand="0" w:noVBand="1" w:val="04A0"/>
      </w:tblPr>
      <w:tblGrid>
        <w:gridCol w:w="9936"/>
      </w:tblGrid>
      <w:tr>
        <w:trPr>
          <w:cantSplit/>
          <w:tblHeader w:val="true"/>
        </w:trPr>
        <w:tc>
          <w:tcPr>
            <w:tcW w:type="dxa" w:w="9936"/>
            <w:shd w:fill="F3F1F3"/>
            <w:tcMar>
              <w:top w:w="120" w:type="dxa"/>
              <w:start w:w="140" w:type="dxa"/>
              <w:bottom w:w="120" w:type="dxa"/>
              <w:end w:w="140" w:type="dxa"/>
            </w:tcMar>
          </w:tcPr>
          <w:p>
            <w:pPr>
              <w:pStyle w:val="Mono"/>
            </w:pPr>
            <w:r>
              <w:t>Path A</w:t>
            </w:r>
            <w:r>
              <w:br/>
            </w:r>
            <w:r>
              <w:t>|</w:t>
            </w:r>
            <w:r>
              <w:br/>
            </w:r>
            <w:r>
              <w:t>+-- likely outcome</w:t>
            </w:r>
            <w:r>
              <w:br/>
            </w:r>
            <w:r>
              <w:t>|    +-- signal to observe</w:t>
            </w:r>
            <w:r>
              <w:br/>
            </w:r>
            <w:r>
              <w:t>|    +-- next branch</w:t>
            </w:r>
            <w:r>
              <w:br/>
            </w:r>
            <w:r>
              <w:t>|</w:t>
            </w:r>
            <w:r>
              <w:br/>
            </w:r>
            <w:r>
              <w:t>+-- plausible alternative</w:t>
            </w:r>
            <w:r>
              <w:br/>
            </w:r>
            <w:r>
              <w:t>|    +-- what it would imply about the model</w:t>
            </w:r>
            <w:r>
              <w:br/>
            </w:r>
            <w:r>
              <w:t>|</w:t>
            </w:r>
            <w:r>
              <w:br/>
            </w:r>
            <w:r>
              <w:t>+-- adverse outcome</w:t>
            </w:r>
            <w:r>
              <w:br/>
            </w:r>
            <w:r>
              <w:t xml:space="preserve">     +-- mitigation / stop condition</w:t>
            </w:r>
            <w:r>
              <w:br/>
            </w:r>
            <w:r/>
            <w:r>
              <w:br/>
            </w:r>
            <w:r>
              <w:t>REAL RESULT -&gt; Evidence Graph -&gt; Model Update -&gt; Replan</w:t>
            </w:r>
          </w:p>
        </w:tc>
      </w:tr>
    </w:tbl>
    <w:p>
      <w:pPr>
        <w:spacing w:after="100" w:line="252" w:lineRule="auto"/>
      </w:pPr>
    </w:p>
    <w:p>
      <w:pPr>
        <w:spacing w:after="100" w:line="252" w:lineRule="auto"/>
      </w:pPr>
      <w:r>
        <w:t>Le Planner doit privilégier des actions à faible coût social et forte valeur d'information lorsque l'incertitude est élevée.</w:t>
      </w:r>
    </w:p>
    <w:p>
      <w:pPr>
        <w:spacing w:after="100" w:line="252" w:lineRule="auto"/>
      </w:pPr>
      <w:r>
        <w:br w:type="page"/>
      </w:r>
    </w:p>
    <w:p>
      <w:pPr>
        <w:pStyle w:val="Heading1"/>
        <w:spacing w:before="320" w:after="140"/>
      </w:pPr>
      <w:r>
        <w:t>17. Mémoire : six couches complémentaires</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shd w:fill="EEE8F1"/>
            <w:tcMar>
              <w:top w:w="90" w:type="dxa"/>
              <w:start w:w="100" w:type="dxa"/>
              <w:bottom w:w="90" w:type="dxa"/>
              <w:end w:w="100" w:type="dxa"/>
            </w:tcMar>
            <w:vAlign w:val="center"/>
          </w:tcPr>
          <w:p>
            <w:r>
              <w:rPr>
                <w:b/>
                <w:color w:val="3F2049"/>
              </w:rPr>
              <w:t>Couche</w:t>
            </w:r>
          </w:p>
        </w:tc>
        <w:tc>
          <w:tcPr>
            <w:tcW w:type="dxa" w:w="4968"/>
            <w:shd w:fill="EEE8F1"/>
            <w:tcMar>
              <w:top w:w="90" w:type="dxa"/>
              <w:start w:w="100" w:type="dxa"/>
              <w:bottom w:w="90" w:type="dxa"/>
              <w:end w:w="100" w:type="dxa"/>
            </w:tcMar>
            <w:vAlign w:val="center"/>
          </w:tcPr>
          <w:p>
            <w:r>
              <w:rPr>
                <w:b/>
                <w:color w:val="3F2049"/>
              </w:rPr>
              <w:t>Rôle</w:t>
            </w:r>
          </w:p>
        </w:tc>
      </w:tr>
      <w:tr>
        <w:trPr>
          <w:cantSplit/>
        </w:trPr>
        <w:tc>
          <w:tcPr>
            <w:tcW w:type="dxa" w:w="4968"/>
            <w:tcMar>
              <w:top w:w="90" w:type="dxa"/>
              <w:start w:w="100" w:type="dxa"/>
              <w:bottom w:w="90" w:type="dxa"/>
              <w:end w:w="100" w:type="dxa"/>
            </w:tcMar>
            <w:vAlign w:val="top"/>
          </w:tcPr>
          <w:p>
            <w:r>
              <w:t>Event Store</w:t>
            </w:r>
          </w:p>
        </w:tc>
        <w:tc>
          <w:tcPr>
            <w:tcW w:type="dxa" w:w="4968"/>
            <w:tcMar>
              <w:top w:w="90" w:type="dxa"/>
              <w:start w:w="100" w:type="dxa"/>
              <w:bottom w:w="90" w:type="dxa"/>
              <w:end w:w="100" w:type="dxa"/>
            </w:tcMar>
            <w:vAlign w:val="top"/>
          </w:tcPr>
          <w:p>
            <w:r>
              <w:t>Historique canonique des événements, interactions, signaux et corrections.</w:t>
            </w:r>
          </w:p>
        </w:tc>
      </w:tr>
      <w:tr>
        <w:trPr>
          <w:cantSplit/>
        </w:trPr>
        <w:tc>
          <w:tcPr>
            <w:tcW w:type="dxa" w:w="4968"/>
            <w:tcMar>
              <w:top w:w="90" w:type="dxa"/>
              <w:start w:w="100" w:type="dxa"/>
              <w:bottom w:w="90" w:type="dxa"/>
              <w:end w:w="100" w:type="dxa"/>
            </w:tcMar>
            <w:vAlign w:val="top"/>
          </w:tcPr>
          <w:p>
            <w:r>
              <w:t>Entity State</w:t>
            </w:r>
          </w:p>
        </w:tc>
        <w:tc>
          <w:tcPr>
            <w:tcW w:type="dxa" w:w="4968"/>
            <w:tcMar>
              <w:top w:w="90" w:type="dxa"/>
              <w:start w:w="100" w:type="dxa"/>
              <w:bottom w:w="90" w:type="dxa"/>
              <w:end w:w="100" w:type="dxa"/>
            </w:tcMar>
            <w:vAlign w:val="top"/>
          </w:tcPr>
          <w:p>
            <w:r>
              <w:t>État actuel des Person, Relationship, Group, Goal, Problem.</w:t>
            </w:r>
          </w:p>
        </w:tc>
      </w:tr>
      <w:tr>
        <w:trPr>
          <w:cantSplit/>
        </w:trPr>
        <w:tc>
          <w:tcPr>
            <w:tcW w:type="dxa" w:w="4968"/>
            <w:tcMar>
              <w:top w:w="90" w:type="dxa"/>
              <w:start w:w="100" w:type="dxa"/>
              <w:bottom w:w="90" w:type="dxa"/>
              <w:end w:w="100" w:type="dxa"/>
            </w:tcMar>
            <w:vAlign w:val="top"/>
          </w:tcPr>
          <w:p>
            <w:r>
              <w:t>Claim / Hypothesis Graph</w:t>
            </w:r>
          </w:p>
        </w:tc>
        <w:tc>
          <w:tcPr>
            <w:tcW w:type="dxa" w:w="4968"/>
            <w:tcMar>
              <w:top w:w="90" w:type="dxa"/>
              <w:start w:w="100" w:type="dxa"/>
              <w:bottom w:w="90" w:type="dxa"/>
              <w:end w:w="100" w:type="dxa"/>
            </w:tcMar>
            <w:vAlign w:val="top"/>
          </w:tcPr>
          <w:p>
            <w:r>
              <w:t>Assertions, preuves, contradictions, alternatives et calibration.</w:t>
            </w:r>
          </w:p>
        </w:tc>
      </w:tr>
      <w:tr>
        <w:trPr>
          <w:cantSplit/>
        </w:trPr>
        <w:tc>
          <w:tcPr>
            <w:tcW w:type="dxa" w:w="4968"/>
            <w:tcMar>
              <w:top w:w="90" w:type="dxa"/>
              <w:start w:w="100" w:type="dxa"/>
              <w:bottom w:w="90" w:type="dxa"/>
              <w:end w:w="100" w:type="dxa"/>
            </w:tcMar>
            <w:vAlign w:val="top"/>
          </w:tcPr>
          <w:p>
            <w:r>
              <w:t>Semantic Memory</w:t>
            </w:r>
          </w:p>
        </w:tc>
        <w:tc>
          <w:tcPr>
            <w:tcW w:type="dxa" w:w="4968"/>
            <w:tcMar>
              <w:top w:w="90" w:type="dxa"/>
              <w:start w:w="100" w:type="dxa"/>
              <w:bottom w:w="90" w:type="dxa"/>
              <w:end w:w="100" w:type="dxa"/>
            </w:tcMar>
            <w:vAlign w:val="top"/>
          </w:tcPr>
          <w:p>
            <w:r>
              <w:t>Recherche vectorielle sur interactions, notes, recherches et conversations.</w:t>
            </w:r>
          </w:p>
        </w:tc>
      </w:tr>
      <w:tr>
        <w:trPr>
          <w:cantSplit/>
        </w:trPr>
        <w:tc>
          <w:tcPr>
            <w:tcW w:type="dxa" w:w="4968"/>
            <w:tcMar>
              <w:top w:w="90" w:type="dxa"/>
              <w:start w:w="100" w:type="dxa"/>
              <w:bottom w:w="90" w:type="dxa"/>
              <w:end w:w="100" w:type="dxa"/>
            </w:tcMar>
            <w:vAlign w:val="top"/>
          </w:tcPr>
          <w:p>
            <w:r>
              <w:t>Context Findings</w:t>
            </w:r>
          </w:p>
        </w:tc>
        <w:tc>
          <w:tcPr>
            <w:tcW w:type="dxa" w:w="4968"/>
            <w:tcMar>
              <w:top w:w="90" w:type="dxa"/>
              <w:start w:w="100" w:type="dxa"/>
              <w:bottom w:w="90" w:type="dxa"/>
              <w:end w:w="100" w:type="dxa"/>
            </w:tcMar>
            <w:vAlign w:val="top"/>
          </w:tcPr>
          <w:p>
            <w:r>
              <w:t>Résultats de recherches externes avec provenance et expiration.</w:t>
            </w:r>
          </w:p>
        </w:tc>
      </w:tr>
      <w:tr>
        <w:trPr>
          <w:cantSplit/>
        </w:trPr>
        <w:tc>
          <w:tcPr>
            <w:tcW w:type="dxa" w:w="4968"/>
            <w:tcMar>
              <w:top w:w="90" w:type="dxa"/>
              <w:start w:w="100" w:type="dxa"/>
              <w:bottom w:w="90" w:type="dxa"/>
              <w:end w:w="100" w:type="dxa"/>
            </w:tcMar>
            <w:vAlign w:val="top"/>
          </w:tcPr>
          <w:p>
            <w:r>
              <w:t>Knowledge Space</w:t>
            </w:r>
          </w:p>
        </w:tc>
        <w:tc>
          <w:tcPr>
            <w:tcW w:type="dxa" w:w="4968"/>
            <w:tcMar>
              <w:top w:w="90" w:type="dxa"/>
              <w:start w:w="100" w:type="dxa"/>
              <w:bottom w:w="90" w:type="dxa"/>
              <w:end w:w="100" w:type="dxa"/>
            </w:tcMar>
            <w:vAlign w:val="top"/>
          </w:tcPr>
          <w:p>
            <w:r>
              <w:t>Représentation Markdown/Obsidian lisible, navigable et modifiable par l’humain.</w:t>
            </w:r>
          </w:p>
        </w:tc>
      </w:tr>
    </w:tbl>
    <w:p>
      <w:pPr>
        <w:spacing w:after="100" w:line="252" w:lineRule="auto"/>
      </w:pPr>
    </w:p>
    <w:p>
      <w:pPr>
        <w:pStyle w:val="Heading2"/>
        <w:spacing w:before="200" w:after="100"/>
      </w:pPr>
      <w:r>
        <w:t>17.1 Knowledge Space</w:t>
      </w:r>
    </w:p>
    <w:tbl>
      <w:tblPr>
        <w:tblW w:type="auto" w:w="0"/>
        <w:jc w:val="center"/>
        <w:tblLook w:firstColumn="1" w:firstRow="1" w:lastColumn="0" w:lastRow="0" w:noHBand="0" w:noVBand="1" w:val="04A0"/>
      </w:tblPr>
      <w:tblGrid>
        <w:gridCol w:w="9936"/>
      </w:tblGrid>
      <w:tr>
        <w:trPr>
          <w:cantSplit/>
          <w:tblHeader w:val="true"/>
        </w:trPr>
        <w:tc>
          <w:tcPr>
            <w:tcW w:type="dxa" w:w="9936"/>
            <w:shd w:fill="F3F1F3"/>
            <w:tcMar>
              <w:top w:w="120" w:type="dxa"/>
              <w:start w:w="140" w:type="dxa"/>
              <w:bottom w:w="120" w:type="dxa"/>
              <w:end w:w="140" w:type="dxa"/>
            </w:tcMar>
          </w:tcPr>
          <w:p>
            <w:pPr>
              <w:pStyle w:val="Mono"/>
            </w:pPr>
            <w:r>
              <w:t>Knowledge/</w:t>
            </w:r>
            <w:r>
              <w:br/>
            </w:r>
            <w:r>
              <w:t>+-- People/</w:t>
            </w:r>
            <w:r>
              <w:br/>
            </w:r>
            <w:r>
              <w:t>+-- Relationships/</w:t>
            </w:r>
            <w:r>
              <w:br/>
            </w:r>
            <w:r>
              <w:t>+-- Groups/</w:t>
            </w:r>
            <w:r>
              <w:br/>
            </w:r>
            <w:r>
              <w:t>+-- Self/</w:t>
            </w:r>
            <w:r>
              <w:br/>
            </w:r>
            <w:r>
              <w:t>+-- Problems/</w:t>
            </w:r>
            <w:r>
              <w:br/>
            </w:r>
            <w:r>
              <w:t>+-- Goals/</w:t>
            </w:r>
            <w:r>
              <w:br/>
            </w:r>
            <w:r>
              <w:t>+-- Strategies/</w:t>
            </w:r>
            <w:r>
              <w:br/>
            </w:r>
            <w:r>
              <w:t>+-- Context/</w:t>
            </w:r>
            <w:r>
              <w:br/>
            </w:r>
            <w:r>
              <w:t>+-- SocialPatterns/</w:t>
            </w:r>
            <w:r>
              <w:br/>
            </w:r>
            <w:r>
              <w:t>+-- Journal/</w:t>
            </w:r>
            <w:r>
              <w:br/>
            </w:r>
            <w:r>
              <w:t>+-- Research/</w:t>
            </w:r>
          </w:p>
        </w:tc>
      </w:tr>
    </w:tbl>
    <w:p>
      <w:pPr>
        <w:spacing w:after="100" w:line="252" w:lineRule="auto"/>
      </w:pPr>
    </w:p>
    <w:p>
      <w:pPr>
        <w:spacing w:after="100" w:line="252" w:lineRule="auto"/>
      </w:pPr>
      <w:r>
        <w:t>PostgreSQL reste la source canonique machine-readable. Le Knowledge Space est une projection cognitive : synthèses, cartes, liens, problèmes, modèles et explications conçus pour que l'utilisateur puisse réellement comprendre et corriger le système.</w:t>
      </w:r>
    </w:p>
    <w:p>
      <w:pPr>
        <w:pStyle w:val="Heading2"/>
      </w:pPr>
      <w:r>
        <w:t>17.2 Information Sensitivity Model et politiques d’export</w:t>
      </w:r>
    </w:p>
    <w:p>
      <w:pPr/>
      <w:r>
        <w:t>Le Knowledge Space est lisible par l’humain mais ne doit jamais être assimilé à un dump complet du Social World Model. Chaque Claim reçoit une classe de sensibilité ; chaque surface ou export applique une DisclosurePolicy. Les couches psychodynamiques, d’attachement, de défense et certaines inférences relationnelles sont privées par défaut et absentes des exports standards.</w:t>
      </w:r>
    </w:p>
    <w:tbl>
      <w:tblPr>
        <w:tblStyle w:val="TableGrid"/>
        <w:tblW w:type="auto" w:w="0"/>
        <w:tblLook w:firstColumn="1" w:firstRow="1" w:lastColumn="0" w:lastRow="0" w:noHBand="0" w:noVBand="1" w:val="04A0"/>
      </w:tblPr>
      <w:tblGrid>
        <w:gridCol w:w="3312"/>
        <w:gridCol w:w="3312"/>
        <w:gridCol w:w="3312"/>
      </w:tblGrid>
      <w:tr>
        <w:trPr>
          <w:tblHeader w:val="true"/>
          <w:cantSplit/>
        </w:trPr>
        <w:tc>
          <w:tcPr>
            <w:tcW w:type="dxa" w:w="3312"/>
          </w:tcPr>
          <w:p>
            <w:r/>
            <w:r>
              <w:t>Classe</w:t>
            </w:r>
          </w:p>
        </w:tc>
        <w:tc>
          <w:tcPr>
            <w:tcW w:type="dxa" w:w="3312"/>
          </w:tcPr>
          <w:p>
            <w:r/>
            <w:r>
              <w:t>Exemple</w:t>
            </w:r>
          </w:p>
        </w:tc>
        <w:tc>
          <w:tcPr>
            <w:tcW w:type="dxa" w:w="3312"/>
          </w:tcPr>
          <w:p>
            <w:r/>
            <w:r>
              <w:t>Export par défaut</w:t>
            </w:r>
          </w:p>
        </w:tc>
      </w:tr>
      <w:tr>
        <w:trPr>
          <w:cantSplit/>
        </w:trPr>
        <w:tc>
          <w:tcPr>
            <w:tcW w:type="dxa" w:w="3312"/>
          </w:tcPr>
          <w:p>
            <w:r/>
            <w:r>
              <w:t>ordinary</w:t>
            </w:r>
          </w:p>
        </w:tc>
        <w:tc>
          <w:tcPr>
            <w:tcW w:type="dxa" w:w="3312"/>
          </w:tcPr>
          <w:p>
            <w:r/>
            <w:r>
              <w:t>Intérêt pour les avions RC ; projet professionnel public.</w:t>
            </w:r>
          </w:p>
        </w:tc>
        <w:tc>
          <w:tcPr>
            <w:tcW w:type="dxa" w:w="3312"/>
          </w:tcPr>
          <w:p>
            <w:r/>
            <w:r>
              <w:t>Oui dans les vues personnelles ordinaires.</w:t>
            </w:r>
          </w:p>
        </w:tc>
      </w:tr>
      <w:tr>
        <w:trPr>
          <w:cantSplit/>
        </w:trPr>
        <w:tc>
          <w:tcPr>
            <w:tcW w:type="dxa" w:w="3312"/>
          </w:tcPr>
          <w:p>
            <w:r/>
            <w:r>
              <w:t>personal</w:t>
            </w:r>
          </w:p>
        </w:tc>
        <w:tc>
          <w:tcPr>
            <w:tcW w:type="dxa" w:w="3312"/>
          </w:tcPr>
          <w:p>
            <w:r/>
            <w:r>
              <w:t>Préférence de communication ; historique relationnel.</w:t>
            </w:r>
          </w:p>
        </w:tc>
        <w:tc>
          <w:tcPr>
            <w:tcW w:type="dxa" w:w="3312"/>
          </w:tcPr>
          <w:p>
            <w:r/>
            <w:r>
              <w:t>Oui dans le Knowledge Space privé ; filtré en partage.</w:t>
            </w:r>
          </w:p>
        </w:tc>
      </w:tr>
      <w:tr>
        <w:trPr>
          <w:cantSplit/>
        </w:trPr>
        <w:tc>
          <w:tcPr>
            <w:tcW w:type="dxa" w:w="3312"/>
          </w:tcPr>
          <w:p>
            <w:r/>
            <w:r>
              <w:t>relational</w:t>
            </w:r>
          </w:p>
        </w:tc>
        <w:tc>
          <w:tcPr>
            <w:tcW w:type="dxa" w:w="3312"/>
          </w:tcPr>
          <w:p>
            <w:r/>
            <w:r>
              <w:t>Asymétrie d’initiative ; besoin probable de reconnaissance dans une dyade.</w:t>
            </w:r>
          </w:p>
        </w:tc>
        <w:tc>
          <w:tcPr>
            <w:tcW w:type="dxa" w:w="3312"/>
          </w:tcPr>
          <w:p>
            <w:r/>
            <w:r>
              <w:t>Privé ; partage uniquement si explicitement sélectionné.</w:t>
            </w:r>
          </w:p>
        </w:tc>
      </w:tr>
      <w:tr>
        <w:trPr>
          <w:cantSplit/>
        </w:trPr>
        <w:tc>
          <w:tcPr>
            <w:tcW w:type="dxa" w:w="3312"/>
          </w:tcPr>
          <w:p>
            <w:r/>
            <w:r>
              <w:t>sensitive_inference</w:t>
            </w:r>
          </w:p>
        </w:tc>
        <w:tc>
          <w:tcPr>
            <w:tcW w:type="dxa" w:w="3312"/>
          </w:tcPr>
          <w:p>
            <w:r/>
            <w:r>
              <w:t>Hypothèse d’attachement ou de régulation émotionnelle.</w:t>
            </w:r>
          </w:p>
        </w:tc>
        <w:tc>
          <w:tcPr>
            <w:tcW w:type="dxa" w:w="3312"/>
          </w:tcPr>
          <w:p>
            <w:r/>
            <w:r>
              <w:t>Non.</w:t>
            </w:r>
          </w:p>
        </w:tc>
      </w:tr>
      <w:tr>
        <w:trPr>
          <w:cantSplit/>
        </w:trPr>
        <w:tc>
          <w:tcPr>
            <w:tcW w:type="dxa" w:w="3312"/>
          </w:tcPr>
          <w:p>
            <w:r/>
            <w:r>
              <w:t>deep_psychological</w:t>
            </w:r>
          </w:p>
        </w:tc>
        <w:tc>
          <w:tcPr>
            <w:tcW w:type="dxa" w:w="3312"/>
          </w:tcPr>
          <w:p>
            <w:r/>
            <w:r>
              <w:t>Conflit psychodynamique, défense, représentation self/other.</w:t>
            </w:r>
          </w:p>
        </w:tc>
        <w:tc>
          <w:tcPr>
            <w:tcW w:type="dxa" w:w="3312"/>
          </w:tcPr>
          <w:p>
            <w:r/>
            <w:r>
              <w:t>Non ; override utilisateur explicite requis.</w:t>
            </w:r>
          </w:p>
        </w:tc>
      </w:tr>
    </w:tbl>
    <w:p>
      <w:pPr/>
      <w:r>
        <w:t>Un export utilise render(model, disclosure_policy), jamais dump(model). Cette séparation doit exister au niveau du backend afin qu’une vue partageable, un export Markdown ou une synchronisation tierce ne puisse pas révéler accidentellement les couches profondes.</w:t>
      </w:r>
    </w:p>
    <w:p>
      <w:pPr>
        <w:pStyle w:val="Heading1"/>
        <w:spacing w:before="320" w:after="140"/>
      </w:pPr>
      <w:r>
        <w:t>18. Perception, résolution d’identité et recherche contextuelle</w:t>
      </w:r>
    </w:p>
    <w:p>
      <w:pPr>
        <w:pStyle w:val="Heading2"/>
        <w:spacing w:before="200" w:after="100"/>
      </w:pPr>
      <w:r>
        <w:t>18.1 Perception multi-source</w:t>
      </w:r>
    </w:p>
    <w:p>
      <w:pPr>
        <w:pStyle w:val="ListBullet"/>
      </w:pPr>
      <w:r>
        <w:t>Entrée manuelle et entretien de backfill.</w:t>
      </w:r>
    </w:p>
    <w:p>
      <w:pPr>
        <w:pStyle w:val="ListBullet"/>
      </w:pPr>
      <w:r>
        <w:t>Notifications des appareils via bridges locaux.</w:t>
      </w:r>
    </w:p>
    <w:p>
      <w:pPr>
        <w:pStyle w:val="ListBullet"/>
      </w:pPr>
      <w:r>
        <w:t>APIs officielles lorsque disponibles.</w:t>
      </w:r>
    </w:p>
    <w:p>
      <w:pPr>
        <w:pStyle w:val="ListBullet"/>
      </w:pPr>
      <w:r>
        <w:t>Navigateur authentifié en lecture seule pour les informations accessibles à l’utilisateur.</w:t>
      </w:r>
    </w:p>
    <w:p>
      <w:pPr>
        <w:pStyle w:val="ListBullet"/>
      </w:pPr>
      <w:r>
        <w:t>Webhooks et flux événementiels.</w:t>
      </w:r>
    </w:p>
    <w:p>
      <w:pPr>
        <w:pStyle w:val="ListBullet"/>
      </w:pPr>
      <w:r>
        <w:t>Recherche web et réseaux sociaux déclenchée par un besoin de contexte.</w:t>
      </w:r>
    </w:p>
    <w:p>
      <w:pPr>
        <w:spacing w:after="100" w:line="252" w:lineRule="auto"/>
      </w:pPr>
      <w:r>
        <w:t>Toutes les sources produisent le même type de SocialSignal normalisé. La provenance, la date, l'identité résolue et le contenu extrait suivent le signal jusqu'aux hypothèses qui l'utilisent.</w:t>
      </w:r>
    </w:p>
    <w:p>
      <w:pPr>
        <w:pStyle w:val="Heading2"/>
      </w:pPr>
      <w:r>
        <w:t>18.1.1 Structured Import / Event Ingestion Pipeline</w:t>
      </w:r>
    </w:p>
    <w:p>
      <w:pPr/>
      <w:r>
        <w:t>Avant les connecteurs sociaux avancés, MANWË doit accepter des sources structurées ou semi-structurées : CSV, JSON, exports de conversations, calendriers, notes, historiques copiés-collés et dossiers de messages. Cette capacité M0.5 permet d’amorcer l’Event Store sans dépendre d’Instagram, LinkedIn ou d’une automatisation navigateur.</w:t>
      </w:r>
    </w:p>
    <w:tbl>
      <w:tblPr>
        <w:tblW w:type="auto" w:w="0"/>
        <w:tblLook w:firstColumn="1" w:firstRow="1" w:lastColumn="0" w:lastRow="0" w:noHBand="0" w:noVBand="1" w:val="04A0"/>
      </w:tblPr>
      <w:tblGrid>
        <w:gridCol w:w="4968"/>
        <w:gridCol w:w="4968"/>
      </w:tblGrid>
      <w:tr>
        <w:trPr>
          <w:cantSplit/>
        </w:trPr>
        <w:tc>
          <w:tcPr>
            <w:tcW w:type="dxa" w:w="1890"/>
          </w:tcPr>
          <w:p>
            <w:r/>
            <w:r>
              <w:t>Pipeline</w:t>
            </w:r>
          </w:p>
        </w:tc>
        <w:tc>
          <w:tcPr>
            <w:tcW w:type="dxa" w:w="11024"/>
          </w:tcPr>
          <w:p>
            <w:r/>
            <w:r>
              <w:t>Raw source → Extractor → Event candidates → Identity Resolver → Temporal normalization → Event Store → user correction</w:t>
            </w:r>
          </w:p>
        </w:tc>
      </w:tr>
    </w:tbl>
    <w:p>
      <w:pPr>
        <w:pStyle w:val="Heading2"/>
        <w:spacing w:before="200" w:after="100"/>
      </w:pPr>
      <w:r>
        <w:t>18.2 Identity Resolution</w:t>
      </w:r>
    </w:p>
    <w:tbl>
      <w:tblPr>
        <w:tblW w:type="auto" w:w="0"/>
        <w:jc w:val="center"/>
        <w:tblLook w:firstColumn="1" w:firstRow="1" w:lastColumn="0" w:lastRow="0" w:noHBand="0" w:noVBand="1" w:val="04A0"/>
      </w:tblPr>
      <w:tblGrid>
        <w:gridCol w:w="9936"/>
      </w:tblGrid>
      <w:tr>
        <w:trPr>
          <w:cantSplit/>
          <w:tblHeader w:val="true"/>
        </w:trPr>
        <w:tc>
          <w:tcPr>
            <w:tcW w:type="dxa" w:w="9936"/>
            <w:shd w:fill="F3F1F3"/>
            <w:tcMar>
              <w:top w:w="120" w:type="dxa"/>
              <w:start w:w="140" w:type="dxa"/>
              <w:bottom w:w="120" w:type="dxa"/>
              <w:end w:w="140" w:type="dxa"/>
            </w:tcMar>
          </w:tcPr>
          <w:p>
            <w:pPr>
              <w:pStyle w:val="Mono"/>
            </w:pPr>
            <w:r>
              <w:t>Person: Marc Dupont</w:t>
            </w:r>
            <w:r>
              <w:br/>
            </w:r>
            <w:r>
              <w:t xml:space="preserve">  &lt;- LinkedIn identity</w:t>
            </w:r>
            <w:r>
              <w:br/>
            </w:r>
            <w:r>
              <w:t xml:space="preserve">  &lt;- Instagram handle</w:t>
            </w:r>
            <w:r>
              <w:br/>
            </w:r>
            <w:r>
              <w:t xml:space="preserve">  &lt;- email</w:t>
            </w:r>
            <w:r>
              <w:br/>
            </w:r>
            <w:r>
              <w:t xml:space="preserve">  &lt;- phone contact</w:t>
            </w:r>
            <w:r>
              <w:br/>
            </w:r>
            <w:r>
              <w:t xml:space="preserve">  &lt;- notification sender</w:t>
            </w:r>
            <w:r>
              <w:br/>
            </w:r>
            <w:r>
              <w:t xml:space="preserve">  &lt;- manually entered alias</w:t>
            </w:r>
            <w:r>
              <w:br/>
            </w:r>
            <w:r/>
            <w:r>
              <w:br/>
            </w:r>
            <w:r>
              <w:t>Each edge: confidence + evidence + manual override</w:t>
            </w:r>
          </w:p>
        </w:tc>
      </w:tr>
    </w:tbl>
    <w:p>
      <w:pPr>
        <w:spacing w:after="100" w:line="252" w:lineRule="auto"/>
      </w:pPr>
    </w:p>
    <w:p>
      <w:pPr>
        <w:pStyle w:val="Heading2"/>
        <w:spacing w:before="200" w:after="100"/>
      </w:pPr>
      <w:r>
        <w:t>18.3 Contextual Cultural Intelligence</w:t>
      </w:r>
    </w:p>
    <w:p>
      <w:pPr>
        <w:spacing w:after="100" w:line="252" w:lineRule="auto"/>
      </w:pPr>
      <w:r>
        <w:t>MANWË ne construit pas une encyclopédie du zeitgeist. Le LLM génère des adjacences à partir d'un PersonModel ; lorsqu'une information actuelle ou spécialisée est nécessaire, un Research subagent interroge le web, X, Reddit ou une API pertinente et produit un ContextFinding temporaire.</w:t>
      </w:r>
    </w:p>
    <w:tbl>
      <w:tblPr>
        <w:tblW w:type="auto" w:w="0"/>
        <w:jc w:val="center"/>
        <w:tblLook w:firstColumn="1" w:firstRow="1" w:lastColumn="0" w:lastRow="0" w:noHBand="0" w:noVBand="1" w:val="04A0"/>
      </w:tblPr>
      <w:tblGrid>
        <w:gridCol w:w="9936"/>
      </w:tblGrid>
      <w:tr>
        <w:trPr>
          <w:cantSplit/>
          <w:tblHeader w:val="true"/>
        </w:trPr>
        <w:tc>
          <w:tcPr>
            <w:tcW w:type="dxa" w:w="9936"/>
            <w:shd w:fill="F3F1F3"/>
            <w:tcMar>
              <w:top w:w="120" w:type="dxa"/>
              <w:start w:w="140" w:type="dxa"/>
              <w:bottom w:w="120" w:type="dxa"/>
              <w:end w:w="140" w:type="dxa"/>
            </w:tcMar>
          </w:tcPr>
          <w:p>
            <w:pPr>
              <w:pStyle w:val="Mono"/>
            </w:pPr>
            <w:r>
              <w:t>Hypothesis: Marc likely understands FGC references</w:t>
            </w:r>
            <w:r>
              <w:br/>
            </w:r>
            <w:r>
              <w:t>Need: current conversational context</w:t>
            </w:r>
            <w:r>
              <w:br/>
            </w:r>
            <w:r>
              <w:t>-&gt; Research Agent</w:t>
            </w:r>
            <w:r>
              <w:br/>
            </w:r>
            <w:r>
              <w:t>-&gt; current event / meme / release / controversy</w:t>
            </w:r>
            <w:r>
              <w:br/>
            </w:r>
            <w:r>
              <w:t>-&gt; ContextFinding with sources + TTL</w:t>
            </w:r>
            <w:r>
              <w:br/>
            </w:r>
            <w:r>
              <w:t>-&gt; used only if relevant to current relation / goal</w:t>
            </w:r>
          </w:p>
        </w:tc>
      </w:tr>
    </w:tbl>
    <w:p>
      <w:pPr>
        <w:spacing w:after="100" w:line="252" w:lineRule="auto"/>
      </w:pPr>
    </w:p>
    <w:p>
      <w:pPr>
        <w:pStyle w:val="Heading1"/>
        <w:spacing w:before="320" w:after="140"/>
      </w:pPr>
      <w:r>
        <w:t>19. Architecture agentique : DeepSeek Harness / Cordis</w:t>
      </w:r>
    </w:p>
    <w:p>
      <w:pPr>
        <w:spacing w:after="100" w:line="252" w:lineRule="auto"/>
      </w:pPr>
      <w:r>
        <w:t>DeepSeek Harness (dsh) est retenu comme runtime agentique de référence. Son architecture Cordis permet de monter services, tools, model adapters, session logs et agent loops comme plugins remplaçables. MANWË doit donc vivre dans des plugins et presets dédiés plutôt que patcher le cœur du harness.</w:t>
      </w:r>
    </w:p>
    <w:p>
      <w:pPr>
        <w:pStyle w:val="Heading2"/>
        <w:spacing w:before="200" w:after="100"/>
      </w:pPr>
      <w:r>
        <w:t>19.0 Inference Depth Controller</w:t>
      </w:r>
    </w:p>
    <w:p>
      <w:pPr>
        <w:spacing w:after="100" w:line="252" w:lineRule="auto"/>
      </w:pPr>
      <w:r>
        <w:t>Une IA forte peut toujours produire une interprétation sophistiquée ; MANWË doit apprendre quand ne pas le faire. Le contrôleur choisit le niveau minimal suffisant et augmente les exigences adversariales selon trois facteurs : profondeur de l’inférence, coût du faux positif et actionnabilité.</w:t>
      </w:r>
    </w:p>
    <w:tbl>
      <w:tblPr>
        <w:tblStyle w:val="TableGrid"/>
        <w:tblW w:type="auto" w:w="0"/>
        <w:tblLook w:firstColumn="1" w:firstRow="1" w:lastColumn="0" w:lastRow="0" w:noHBand="0" w:noVBand="1" w:val="04A0"/>
      </w:tblPr>
      <w:tblGrid>
        <w:gridCol w:w="4968"/>
        <w:gridCol w:w="4968"/>
      </w:tblGrid>
      <w:tr>
        <w:trPr>
          <w:tblHeader w:val="true"/>
          <w:cantSplit/>
        </w:trPr>
        <w:tc>
          <w:tcPr>
            <w:tcW w:type="dxa" w:w="4968"/>
          </w:tcPr>
          <w:p>
            <w:r/>
            <w:r>
              <w:t>Niveau</w:t>
            </w:r>
          </w:p>
        </w:tc>
        <w:tc>
          <w:tcPr>
            <w:tcW w:type="dxa" w:w="4968"/>
          </w:tcPr>
          <w:p>
            <w:r/>
            <w:r>
              <w:t>Usage</w:t>
            </w:r>
          </w:p>
        </w:tc>
      </w:tr>
      <w:tr>
        <w:trPr>
          <w:cantSplit/>
        </w:trPr>
        <w:tc>
          <w:tcPr>
            <w:tcW w:type="dxa" w:w="4968"/>
          </w:tcPr>
          <w:p>
            <w:r/>
            <w:r>
              <w:t>D0 - Event</w:t>
            </w:r>
          </w:p>
        </w:tc>
        <w:tc>
          <w:tcPr>
            <w:tcW w:type="dxa" w:w="4968"/>
          </w:tcPr>
          <w:p>
            <w:r/>
            <w:r>
              <w:t>Extraction, normalisation et mémoire uniquement.</w:t>
            </w:r>
          </w:p>
        </w:tc>
      </w:tr>
      <w:tr>
        <w:trPr>
          <w:cantSplit/>
        </w:trPr>
        <w:tc>
          <w:tcPr>
            <w:tcW w:type="dxa" w:w="4968"/>
          </w:tcPr>
          <w:p>
            <w:r/>
            <w:r>
              <w:t>D1 - Surface</w:t>
            </w:r>
          </w:p>
        </w:tc>
        <w:tc>
          <w:tcPr>
            <w:tcW w:type="dxa" w:w="4968"/>
          </w:tcPr>
          <w:p>
            <w:r/>
            <w:r>
              <w:t>CurrentState, SocialSignature, préférences, contexte et faits directement soutenus.</w:t>
            </w:r>
          </w:p>
        </w:tc>
      </w:tr>
      <w:tr>
        <w:trPr>
          <w:cantSplit/>
        </w:trPr>
        <w:tc>
          <w:tcPr>
            <w:tcW w:type="dxa" w:w="4968"/>
          </w:tcPr>
          <w:p>
            <w:r/>
            <w:r>
              <w:t>D2 - Relationship pattern</w:t>
            </w:r>
          </w:p>
        </w:tc>
        <w:tc>
          <w:tcPr>
            <w:tcW w:type="dxa" w:w="4968"/>
          </w:tcPr>
          <w:p>
            <w:r/>
            <w:r>
              <w:t>Dynamiques dyadiques observables, initiative, réciprocité, InteractionLoops, rupture/repair.</w:t>
            </w:r>
          </w:p>
        </w:tc>
      </w:tr>
      <w:tr>
        <w:trPr>
          <w:cantSplit/>
        </w:trPr>
        <w:tc>
          <w:tcPr>
            <w:tcW w:type="dxa" w:w="4968"/>
          </w:tcPr>
          <w:p>
            <w:r/>
            <w:r>
              <w:t>D3 - Motivational / interpersonal</w:t>
            </w:r>
          </w:p>
        </w:tc>
        <w:tc>
          <w:tcPr>
            <w:tcW w:type="dxa" w:w="4968"/>
          </w:tcPr>
          <w:p>
            <w:r/>
            <w:r>
              <w:t>Needs, Values, Motives, Attachment dimensions ou mécanismes interpersonnels simples lorsque D2 est insuffisant.</w:t>
            </w:r>
          </w:p>
        </w:tc>
      </w:tr>
      <w:tr>
        <w:trPr>
          <w:cantSplit/>
        </w:trPr>
        <w:tc>
          <w:tcPr>
            <w:tcW w:type="dxa" w:w="4968"/>
          </w:tcPr>
          <w:p>
            <w:r/>
            <w:r>
              <w:t>D4 - Psychodynamic formulation</w:t>
            </w:r>
          </w:p>
        </w:tc>
        <w:tc>
          <w:tcPr>
            <w:tcW w:type="dxa" w:w="4968"/>
          </w:tcPr>
          <w:p>
            <w:r/>
            <w:r>
              <w:t>Conflits, défenses, self/other representations : Behavioral Anchor Check + divergence forcée + Evidence Critic obligatoires.</w:t>
            </w:r>
          </w:p>
        </w:tc>
      </w:tr>
      <w:tr>
        <w:trPr>
          <w:cantSplit/>
        </w:trPr>
        <w:tc>
          <w:tcPr>
            <w:tcW w:type="dxa" w:w="4968"/>
          </w:tcPr>
          <w:p>
            <w:r/>
            <w:r>
              <w:t>D5 - Group / Field / Planning</w:t>
            </w:r>
          </w:p>
        </w:tc>
        <w:tc>
          <w:tcPr>
            <w:tcW w:type="dxa" w:w="4968"/>
          </w:tcPr>
          <w:p>
            <w:r/>
            <w:r>
              <w:t>Topologie de groupe, Social Field, Problems, Goals, Paths et simulation contrefactuelle.</w:t>
            </w:r>
          </w:p>
        </w:tc>
      </w:tr>
    </w:tbl>
    <w:p>
      <w:pPr>
        <w:spacing w:after="100" w:line="252" w:lineRule="auto"/>
      </w:pPr>
    </w:p>
    <w:p>
      <w:pPr>
        <w:spacing w:after="100" w:line="252" w:lineRule="auto"/>
      </w:pPr>
      <w:r>
        <w:t>Ce mécanisme réduit le coût API, limite la sur-interprétation et réserve les modèles frontier aux cas qui le justifient. Le routing reste provider-agnostic : un modèle local peut être branché ultérieurement, mais MANWË n’en dépend pas architecturalement.</w:t>
      </w:r>
    </w:p>
    <w:tbl>
      <w:tblPr>
        <w:tblW w:type="auto" w:w="0"/>
        <w:jc w:val="center"/>
        <w:tblLook w:firstColumn="1" w:firstRow="1" w:lastColumn="0" w:lastRow="0" w:noHBand="0" w:noVBand="1" w:val="04A0"/>
      </w:tblPr>
      <w:tblGrid>
        <w:gridCol w:w="9936"/>
      </w:tblGrid>
      <w:tr>
        <w:trPr>
          <w:cantSplit/>
          <w:tblHeader w:val="true"/>
        </w:trPr>
        <w:tc>
          <w:tcPr>
            <w:tcW w:type="dxa" w:w="9936"/>
            <w:shd w:fill="F3F1F3"/>
            <w:tcMar>
              <w:top w:w="120" w:type="dxa"/>
              <w:start w:w="140" w:type="dxa"/>
              <w:bottom w:w="120" w:type="dxa"/>
              <w:end w:w="140" w:type="dxa"/>
            </w:tcMar>
          </w:tcPr>
          <w:p>
            <w:pPr>
              <w:pStyle w:val="Mono"/>
            </w:pPr>
            <w:r>
              <w:t>MANWË SERVER</w:t>
            </w:r>
            <w:r>
              <w:br/>
            </w:r>
            <w:r>
              <w:t>|</w:t>
            </w:r>
            <w:r>
              <w:br/>
            </w:r>
            <w:r>
              <w:t>+-- DeepSeek Harness / Cordis</w:t>
            </w:r>
            <w:r>
              <w:br/>
            </w:r>
            <w:r>
              <w:t>|    +-- manwe-main preset</w:t>
            </w:r>
            <w:r>
              <w:br/>
            </w:r>
            <w:r>
              <w:t>|    +-- model providers</w:t>
            </w:r>
            <w:r>
              <w:br/>
            </w:r>
            <w:r>
              <w:t>|    +-- tool registry</w:t>
            </w:r>
            <w:r>
              <w:br/>
            </w:r>
            <w:r>
              <w:t>|    +-- sessions / scheduler</w:t>
            </w:r>
            <w:r>
              <w:br/>
            </w:r>
            <w:r>
              <w:t>|    +-- subagent providers</w:t>
            </w:r>
            <w:r>
              <w:br/>
            </w:r>
            <w:r>
              <w:t>|</w:t>
            </w:r>
            <w:r>
              <w:br/>
            </w:r>
            <w:r>
              <w:t>+-- MANWË Domain Services</w:t>
            </w:r>
            <w:r>
              <w:br/>
            </w:r>
            <w:r>
              <w:t>|    +-- memory</w:t>
            </w:r>
            <w:r>
              <w:br/>
            </w:r>
            <w:r>
              <w:t>|    +-- identity</w:t>
            </w:r>
            <w:r>
              <w:br/>
            </w:r>
            <w:r>
              <w:t>|    +-- psychodynamics</w:t>
            </w:r>
            <w:r>
              <w:br/>
            </w:r>
            <w:r>
              <w:t>|    +-- relationships</w:t>
            </w:r>
            <w:r>
              <w:br/>
            </w:r>
            <w:r>
              <w:t>|    +-- groups</w:t>
            </w:r>
            <w:r>
              <w:br/>
            </w:r>
            <w:r>
              <w:t>|    +-- planning</w:t>
            </w:r>
            <w:r>
              <w:br/>
            </w:r>
            <w:r>
              <w:t>|    +-- knowledge</w:t>
            </w:r>
            <w:r>
              <w:br/>
            </w:r>
            <w:r>
              <w:t>|</w:t>
            </w:r>
            <w:r>
              <w:br/>
            </w:r>
            <w:r>
              <w:t>+-- MCP / REST / internal tools</w:t>
            </w:r>
            <w:r>
              <w:br/>
            </w:r>
            <w:r>
              <w:t>|</w:t>
            </w:r>
            <w:r>
              <w:br/>
            </w:r>
            <w:r>
              <w:t>+-- Frontier Model APIs</w:t>
            </w:r>
          </w:p>
        </w:tc>
      </w:tr>
    </w:tbl>
    <w:p>
      <w:pPr>
        <w:spacing w:after="100" w:line="252" w:lineRule="auto"/>
      </w:pPr>
    </w:p>
    <w:p>
      <w:pPr>
        <w:pStyle w:val="Heading2"/>
        <w:spacing w:before="200" w:after="100"/>
      </w:pPr>
      <w:r>
        <w:t>19.1 Compétences agentiques</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shd w:fill="EEE8F1"/>
            <w:tcMar>
              <w:top w:w="90" w:type="dxa"/>
              <w:start w:w="100" w:type="dxa"/>
              <w:bottom w:w="90" w:type="dxa"/>
              <w:end w:w="100" w:type="dxa"/>
            </w:tcMar>
            <w:vAlign w:val="center"/>
          </w:tcPr>
          <w:p>
            <w:r>
              <w:rPr>
                <w:b/>
                <w:color w:val="3F2049"/>
              </w:rPr>
              <w:t>Compétence</w:t>
            </w:r>
          </w:p>
        </w:tc>
        <w:tc>
          <w:tcPr>
            <w:tcW w:type="dxa" w:w="4968"/>
            <w:shd w:fill="EEE8F1"/>
            <w:tcMar>
              <w:top w:w="90" w:type="dxa"/>
              <w:start w:w="100" w:type="dxa"/>
              <w:bottom w:w="90" w:type="dxa"/>
              <w:end w:w="100" w:type="dxa"/>
            </w:tcMar>
            <w:vAlign w:val="center"/>
          </w:tcPr>
          <w:p>
            <w:r>
              <w:rPr>
                <w:b/>
                <w:color w:val="3F2049"/>
              </w:rPr>
              <w:t>Responsabilité</w:t>
            </w:r>
          </w:p>
        </w:tc>
      </w:tr>
      <w:tr>
        <w:trPr>
          <w:cantSplit/>
        </w:trPr>
        <w:tc>
          <w:tcPr>
            <w:tcW w:type="dxa" w:w="4968"/>
            <w:tcMar>
              <w:top w:w="90" w:type="dxa"/>
              <w:start w:w="100" w:type="dxa"/>
              <w:bottom w:w="90" w:type="dxa"/>
              <w:end w:w="100" w:type="dxa"/>
            </w:tcMar>
            <w:vAlign w:val="top"/>
          </w:tcPr>
          <w:p>
            <w:r>
              <w:t>Observer</w:t>
            </w:r>
          </w:p>
        </w:tc>
        <w:tc>
          <w:tcPr>
            <w:tcW w:type="dxa" w:w="4968"/>
            <w:tcMar>
              <w:top w:w="90" w:type="dxa"/>
              <w:start w:w="100" w:type="dxa"/>
              <w:bottom w:w="90" w:type="dxa"/>
              <w:end w:w="100" w:type="dxa"/>
            </w:tcMar>
            <w:vAlign w:val="top"/>
          </w:tcPr>
          <w:p>
            <w:r>
              <w:t>Extraction d’événements, verbatim, observations et distinction observation/interprétation.</w:t>
            </w:r>
          </w:p>
        </w:tc>
      </w:tr>
      <w:tr>
        <w:trPr>
          <w:cantSplit/>
        </w:trPr>
        <w:tc>
          <w:tcPr>
            <w:tcW w:type="dxa" w:w="4968"/>
            <w:tcMar>
              <w:top w:w="90" w:type="dxa"/>
              <w:start w:w="100" w:type="dxa"/>
              <w:bottom w:w="90" w:type="dxa"/>
              <w:end w:w="100" w:type="dxa"/>
            </w:tcMar>
            <w:vAlign w:val="top"/>
          </w:tcPr>
          <w:p>
            <w:r>
              <w:t>Profiler</w:t>
            </w:r>
          </w:p>
        </w:tc>
        <w:tc>
          <w:tcPr>
            <w:tcW w:type="dxa" w:w="4968"/>
            <w:tcMar>
              <w:top w:w="90" w:type="dxa"/>
              <w:start w:w="100" w:type="dxa"/>
              <w:bottom w:w="90" w:type="dxa"/>
              <w:end w:w="100" w:type="dxa"/>
            </w:tcMar>
            <w:vAlign w:val="top"/>
          </w:tcPr>
          <w:p>
            <w:r>
              <w:t>Maintenance des couches relativement stables du PersonModel.</w:t>
            </w:r>
          </w:p>
        </w:tc>
      </w:tr>
      <w:tr>
        <w:trPr>
          <w:cantSplit/>
        </w:trPr>
        <w:tc>
          <w:tcPr>
            <w:tcW w:type="dxa" w:w="4968"/>
            <w:tcMar>
              <w:top w:w="90" w:type="dxa"/>
              <w:start w:w="100" w:type="dxa"/>
              <w:bottom w:w="90" w:type="dxa"/>
              <w:end w:w="100" w:type="dxa"/>
            </w:tcMar>
            <w:vAlign w:val="top"/>
          </w:tcPr>
          <w:p>
            <w:r>
              <w:t>Dynamic Formulator</w:t>
            </w:r>
          </w:p>
        </w:tc>
        <w:tc>
          <w:tcPr>
            <w:tcW w:type="dxa" w:w="4968"/>
            <w:tcMar>
              <w:top w:w="90" w:type="dxa"/>
              <w:start w:w="100" w:type="dxa"/>
              <w:bottom w:w="90" w:type="dxa"/>
              <w:end w:w="100" w:type="dxa"/>
            </w:tcMar>
            <w:vAlign w:val="top"/>
          </w:tcPr>
          <w:p>
            <w:r>
              <w:t>PsychodynamicModel, besoins, conflits, scripts, défenses, valeurs et hypothèses causales.</w:t>
            </w:r>
          </w:p>
        </w:tc>
      </w:tr>
      <w:tr>
        <w:trPr>
          <w:cantSplit/>
        </w:trPr>
        <w:tc>
          <w:tcPr>
            <w:tcW w:type="dxa" w:w="4968"/>
            <w:tcMar>
              <w:top w:w="90" w:type="dxa"/>
              <w:start w:w="100" w:type="dxa"/>
              <w:bottom w:w="90" w:type="dxa"/>
              <w:end w:w="100" w:type="dxa"/>
            </w:tcMar>
            <w:vAlign w:val="top"/>
          </w:tcPr>
          <w:p>
            <w:r>
              <w:t>Mentalizer</w:t>
            </w:r>
          </w:p>
        </w:tc>
        <w:tc>
          <w:tcPr>
            <w:tcW w:type="dxa" w:w="4968"/>
            <w:tcMar>
              <w:top w:w="90" w:type="dxa"/>
              <w:start w:w="100" w:type="dxa"/>
              <w:bottom w:w="90" w:type="dxa"/>
              <w:end w:w="100" w:type="dxa"/>
            </w:tcMar>
            <w:vAlign w:val="top"/>
          </w:tcPr>
          <w:p>
            <w:r>
              <w:t>Beliefs, intentions, attentes et perspectives de second ordre.</w:t>
            </w:r>
          </w:p>
        </w:tc>
      </w:tr>
      <w:tr>
        <w:trPr>
          <w:cantSplit/>
        </w:trPr>
        <w:tc>
          <w:tcPr>
            <w:tcW w:type="dxa" w:w="4968"/>
            <w:tcMar>
              <w:top w:w="90" w:type="dxa"/>
              <w:start w:w="100" w:type="dxa"/>
              <w:bottom w:w="90" w:type="dxa"/>
              <w:end w:w="100" w:type="dxa"/>
            </w:tcMar>
            <w:vAlign w:val="top"/>
          </w:tcPr>
          <w:p>
            <w:r>
              <w:t>Relationship Analyst</w:t>
            </w:r>
          </w:p>
        </w:tc>
        <w:tc>
          <w:tcPr>
            <w:tcW w:type="dxa" w:w="4968"/>
            <w:tcMar>
              <w:top w:w="90" w:type="dxa"/>
              <w:start w:w="100" w:type="dxa"/>
              <w:bottom w:w="90" w:type="dxa"/>
              <w:end w:w="100" w:type="dxa"/>
            </w:tcMar>
            <w:vAlign w:val="top"/>
          </w:tcPr>
          <w:p>
            <w:r>
              <w:t>Valeur relationnelle, loops, trajectoire, rupture/repair, co-régulation.</w:t>
            </w:r>
          </w:p>
        </w:tc>
      </w:tr>
      <w:tr>
        <w:trPr>
          <w:cantSplit/>
        </w:trPr>
        <w:tc>
          <w:tcPr>
            <w:tcW w:type="dxa" w:w="4968"/>
            <w:tcMar>
              <w:top w:w="90" w:type="dxa"/>
              <w:start w:w="100" w:type="dxa"/>
              <w:bottom w:w="90" w:type="dxa"/>
              <w:end w:w="100" w:type="dxa"/>
            </w:tcMar>
            <w:vAlign w:val="top"/>
          </w:tcPr>
          <w:p>
            <w:r>
              <w:t>Group Analyst</w:t>
            </w:r>
          </w:p>
        </w:tc>
        <w:tc>
          <w:tcPr>
            <w:tcW w:type="dxa" w:w="4968"/>
            <w:tcMar>
              <w:top w:w="90" w:type="dxa"/>
              <w:start w:w="100" w:type="dxa"/>
              <w:bottom w:w="90" w:type="dxa"/>
              <w:end w:w="100" w:type="dxa"/>
            </w:tcMar>
            <w:vAlign w:val="top"/>
          </w:tcPr>
          <w:p>
            <w:r>
              <w:t>Topologie, normes, rôles, sous-groupes, bridges et triadic closure.</w:t>
            </w:r>
          </w:p>
        </w:tc>
      </w:tr>
      <w:tr>
        <w:trPr>
          <w:cantSplit/>
        </w:trPr>
        <w:tc>
          <w:tcPr>
            <w:tcW w:type="dxa" w:w="4968"/>
            <w:tcMar>
              <w:top w:w="90" w:type="dxa"/>
              <w:start w:w="100" w:type="dxa"/>
              <w:bottom w:w="90" w:type="dxa"/>
              <w:end w:w="100" w:type="dxa"/>
            </w:tcMar>
            <w:vAlign w:val="top"/>
          </w:tcPr>
          <w:p>
            <w:r>
              <w:t>Evidence Critic</w:t>
            </w:r>
          </w:p>
        </w:tc>
        <w:tc>
          <w:tcPr>
            <w:tcW w:type="dxa" w:w="4968"/>
            <w:tcMar>
              <w:top w:w="90" w:type="dxa"/>
              <w:start w:w="100" w:type="dxa"/>
              <w:bottom w:w="90" w:type="dxa"/>
              <w:end w:w="100" w:type="dxa"/>
            </w:tcMar>
            <w:vAlign w:val="top"/>
          </w:tcPr>
          <w:p>
            <w:r>
              <w:t>Recherche de contre-preuves, explications alternatives et sur-généralisation.</w:t>
            </w:r>
          </w:p>
        </w:tc>
      </w:tr>
      <w:tr>
        <w:trPr>
          <w:cantSplit/>
        </w:trPr>
        <w:tc>
          <w:tcPr>
            <w:tcW w:type="dxa" w:w="4968"/>
            <w:tcMar>
              <w:top w:w="90" w:type="dxa"/>
              <w:start w:w="100" w:type="dxa"/>
              <w:bottom w:w="90" w:type="dxa"/>
              <w:end w:w="100" w:type="dxa"/>
            </w:tcMar>
            <w:vAlign w:val="top"/>
          </w:tcPr>
          <w:p>
            <w:r>
              <w:t>Research Agent</w:t>
            </w:r>
          </w:p>
        </w:tc>
        <w:tc>
          <w:tcPr>
            <w:tcW w:type="dxa" w:w="4968"/>
            <w:tcMar>
              <w:top w:w="90" w:type="dxa"/>
              <w:start w:w="100" w:type="dxa"/>
              <w:bottom w:w="90" w:type="dxa"/>
              <w:end w:w="100" w:type="dxa"/>
            </w:tcMar>
            <w:vAlign w:val="top"/>
          </w:tcPr>
          <w:p>
            <w:r>
              <w:t>Recherche web/API contextuelle et ContextFindings sourcés.</w:t>
            </w:r>
          </w:p>
        </w:tc>
      </w:tr>
      <w:tr>
        <w:trPr>
          <w:cantSplit/>
        </w:trPr>
        <w:tc>
          <w:tcPr>
            <w:tcW w:type="dxa" w:w="4968"/>
            <w:tcMar>
              <w:top w:w="90" w:type="dxa"/>
              <w:start w:w="100" w:type="dxa"/>
              <w:bottom w:w="90" w:type="dxa"/>
              <w:end w:w="100" w:type="dxa"/>
            </w:tcMar>
            <w:vAlign w:val="top"/>
          </w:tcPr>
          <w:p>
            <w:r>
              <w:t>Planner</w:t>
            </w:r>
          </w:p>
        </w:tc>
        <w:tc>
          <w:tcPr>
            <w:tcW w:type="dxa" w:w="4968"/>
            <w:tcMar>
              <w:top w:w="90" w:type="dxa"/>
              <w:start w:w="100" w:type="dxa"/>
              <w:bottom w:w="90" w:type="dxa"/>
              <w:end w:w="100" w:type="dxa"/>
            </w:tcMar>
            <w:vAlign w:val="top"/>
          </w:tcPr>
          <w:p>
            <w:r>
              <w:t>Problems, Goals, Strategies et Paths.</w:t>
            </w:r>
          </w:p>
        </w:tc>
      </w:tr>
      <w:tr>
        <w:trPr>
          <w:cantSplit/>
        </w:trPr>
        <w:tc>
          <w:tcPr>
            <w:tcW w:type="dxa" w:w="4968"/>
            <w:tcMar>
              <w:top w:w="90" w:type="dxa"/>
              <w:start w:w="100" w:type="dxa"/>
              <w:bottom w:w="90" w:type="dxa"/>
              <w:end w:w="100" w:type="dxa"/>
            </w:tcMar>
            <w:vAlign w:val="top"/>
          </w:tcPr>
          <w:p>
            <w:r>
              <w:t>Simulator</w:t>
            </w:r>
          </w:p>
        </w:tc>
        <w:tc>
          <w:tcPr>
            <w:tcW w:type="dxa" w:w="4968"/>
            <w:tcMar>
              <w:top w:w="90" w:type="dxa"/>
              <w:start w:w="100" w:type="dxa"/>
              <w:bottom w:w="90" w:type="dxa"/>
              <w:end w:w="100" w:type="dxa"/>
            </w:tcMar>
            <w:vAlign w:val="top"/>
          </w:tcPr>
          <w:p>
            <w:r>
              <w:t>Scénarios, branches, signaux à observer et valeur d’information.</w:t>
            </w:r>
          </w:p>
        </w:tc>
      </w:tr>
      <w:tr>
        <w:trPr>
          <w:cantSplit/>
        </w:trPr>
        <w:tc>
          <w:tcPr>
            <w:tcW w:type="dxa" w:w="4968"/>
            <w:tcMar>
              <w:top w:w="90" w:type="dxa"/>
              <w:start w:w="100" w:type="dxa"/>
              <w:bottom w:w="90" w:type="dxa"/>
              <w:end w:w="100" w:type="dxa"/>
            </w:tcMar>
            <w:vAlign w:val="top"/>
          </w:tcPr>
          <w:p>
            <w:r>
              <w:t>Counselor</w:t>
            </w:r>
          </w:p>
        </w:tc>
        <w:tc>
          <w:tcPr>
            <w:tcW w:type="dxa" w:w="4968"/>
            <w:tcMar>
              <w:top w:w="90" w:type="dxa"/>
              <w:start w:w="100" w:type="dxa"/>
              <w:bottom w:w="90" w:type="dxa"/>
              <w:end w:w="100" w:type="dxa"/>
            </w:tcMar>
            <w:vAlign w:val="top"/>
          </w:tcPr>
          <w:p>
            <w:r>
              <w:t>Traduction en options compréhensibles et interventions contextuelles.</w:t>
            </w:r>
          </w:p>
        </w:tc>
      </w:tr>
      <w:tr>
        <w:trPr>
          <w:cantSplit/>
        </w:trPr>
        <w:tc>
          <w:tcPr>
            <w:tcW w:type="dxa" w:w="4968"/>
            <w:tcMar>
              <w:top w:w="90" w:type="dxa"/>
              <w:start w:w="100" w:type="dxa"/>
              <w:bottom w:w="90" w:type="dxa"/>
              <w:end w:w="100" w:type="dxa"/>
            </w:tcMar>
            <w:vAlign w:val="top"/>
          </w:tcPr>
          <w:p>
            <w:r>
              <w:t>Consolidator</w:t>
            </w:r>
          </w:p>
        </w:tc>
        <w:tc>
          <w:tcPr>
            <w:tcW w:type="dxa" w:w="4968"/>
            <w:tcMar>
              <w:top w:w="90" w:type="dxa"/>
              <w:start w:w="100" w:type="dxa"/>
              <w:bottom w:w="90" w:type="dxa"/>
              <w:end w:w="100" w:type="dxa"/>
            </w:tcMar>
            <w:vAlign w:val="top"/>
          </w:tcPr>
          <w:p>
            <w:r>
              <w:t>Mise à jour périodique des modèles à partir des nouveaux événements.</w:t>
            </w:r>
          </w:p>
        </w:tc>
      </w:tr>
      <w:tr>
        <w:trPr>
          <w:cantSplit/>
        </w:trPr>
        <w:tc>
          <w:tcPr>
            <w:tcW w:type="dxa" w:w="4968"/>
            <w:tcMar>
              <w:top w:w="90" w:type="dxa"/>
              <w:start w:w="100" w:type="dxa"/>
              <w:bottom w:w="90" w:type="dxa"/>
              <w:end w:w="100" w:type="dxa"/>
            </w:tcMar>
            <w:vAlign w:val="top"/>
          </w:tcPr>
          <w:p>
            <w:r>
              <w:t>Knowledge Curator</w:t>
            </w:r>
          </w:p>
        </w:tc>
        <w:tc>
          <w:tcPr>
            <w:tcW w:type="dxa" w:w="4968"/>
            <w:tcMar>
              <w:top w:w="90" w:type="dxa"/>
              <w:start w:w="100" w:type="dxa"/>
              <w:bottom w:w="90" w:type="dxa"/>
              <w:end w:w="100" w:type="dxa"/>
            </w:tcMar>
            <w:vAlign w:val="top"/>
          </w:tcPr>
          <w:p>
            <w:r>
              <w:t>Projection des modèles vers le Knowledge Space lisible par l’humain.</w:t>
            </w:r>
          </w:p>
        </w:tc>
      </w:tr>
      <w:tr>
        <w:trPr>
          <w:cantSplit/>
        </w:trPr>
        <w:tc>
          <w:tcPr>
            <w:tcW w:type="dxa" w:w="4968"/>
            <w:vAlign w:val="top"/>
          </w:tcPr>
          <w:p>
            <w:r>
              <w:t>Field Analyst</w:t>
            </w:r>
          </w:p>
        </w:tc>
        <w:tc>
          <w:tcPr>
            <w:tcW w:type="dxa" w:w="4968"/>
            <w:vAlign w:val="top"/>
          </w:tcPr>
          <w:p>
            <w:r>
              <w:t>Maintient le SocialFieldModel : fonctions, tensions, rôles occupés/vacants, redondances, structures fantômes et évolution du champ.</w:t>
            </w:r>
          </w:p>
        </w:tc>
      </w:tr>
      <w:tr>
        <w:trPr>
          <w:cantSplit/>
        </w:trPr>
        <w:tc>
          <w:tcPr>
            <w:tcW w:type="dxa" w:w="4968"/>
            <w:vAlign w:val="top"/>
          </w:tcPr>
          <w:p>
            <w:r>
              <w:t>Niche Analyst</w:t>
            </w:r>
          </w:p>
        </w:tc>
        <w:tc>
          <w:tcPr>
            <w:tcW w:type="dxa" w:w="4968"/>
            <w:vAlign w:val="top"/>
          </w:tcPr>
          <w:p>
            <w:r>
              <w:t>Compare FieldDemand, AffordanceSignature, besoins mutuels et coûts personnels pour formuler des RelationalNiches et des FieldFit hypotheses.</w:t>
            </w:r>
          </w:p>
        </w:tc>
      </w:tr>
      <w:tr>
        <w:trPr>
          <w:cantSplit/>
        </w:trPr>
        <w:tc>
          <w:tcPr>
            <w:tcW w:type="dxa" w:w="4968"/>
            <w:vAlign w:val="top"/>
          </w:tcPr>
          <w:p>
            <w:r>
              <w:t>Field Simulator</w:t>
            </w:r>
          </w:p>
        </w:tc>
        <w:tc>
          <w:tcPr>
            <w:tcW w:type="dxa" w:w="4968"/>
            <w:vAlign w:val="top"/>
          </w:tcPr>
          <w:p>
            <w:r>
              <w:t>Explore de façon contrefactuelle l’entrée, la sortie ou le changement de rôle d’une personne et les conséquences plausibles sur le champ social.</w:t>
            </w:r>
          </w:p>
        </w:tc>
      </w:tr>
    </w:tbl>
    <w:p>
      <w:pPr>
        <w:spacing w:after="100" w:line="252" w:lineRule="auto"/>
      </w:pPr>
    </w:p>
    <w:p>
      <w:pPr>
        <w:spacing w:after="100" w:line="252" w:lineRule="auto"/>
      </w:pPr>
      <w:r>
        <w:t>Ces compétences ne correspondent pas obligatoirement à seize agents persistants. Le runtime peut instancier un subagent spécialisé seulement lorsque la tâche le justifie.</w:t>
      </w:r>
    </w:p>
    <w:p>
      <w:pPr>
        <w:pStyle w:val="Heading2"/>
        <w:spacing w:before="200" w:after="100"/>
      </w:pPr>
      <w:r>
        <w:t>19.2 Model routing</w:t>
      </w:r>
    </w:p>
    <w:tbl>
      <w:tblPr>
        <w:tblStyle w:val="TableGrid"/>
        <w:tblW w:type="auto" w:w="0"/>
        <w:tblLook w:firstColumn="1" w:firstRow="1" w:lastColumn="0" w:lastRow="0" w:noHBand="0" w:noVBand="1" w:val="04A0"/>
      </w:tblPr>
      <w:tblGrid>
        <w:gridCol w:w="4968"/>
        <w:gridCol w:w="4968"/>
      </w:tblGrid>
      <w:tr>
        <w:trPr>
          <w:tblHeader w:val="true"/>
          <w:cantSplit/>
        </w:trPr>
        <w:tc>
          <w:tcPr>
            <w:tcW w:type="dxa" w:w="4968"/>
          </w:tcPr>
          <w:p>
            <w:r/>
            <w:r>
              <w:t>Type / tier</w:t>
            </w:r>
          </w:p>
        </w:tc>
        <w:tc>
          <w:tcPr>
            <w:tcW w:type="dxa" w:w="4968"/>
          </w:tcPr>
          <w:p>
            <w:r/>
            <w:r>
              <w:t>Tâches</w:t>
            </w:r>
          </w:p>
        </w:tc>
      </w:tr>
      <w:tr>
        <w:trPr>
          <w:cantSplit/>
        </w:trPr>
        <w:tc>
          <w:tcPr>
            <w:tcW w:type="dxa" w:w="4968"/>
          </w:tcPr>
          <w:p>
            <w:r/>
            <w:r>
              <w:t>Fast / low-cost API model</w:t>
            </w:r>
          </w:p>
        </w:tc>
        <w:tc>
          <w:tcPr>
            <w:tcW w:type="dxa" w:w="4968"/>
          </w:tcPr>
          <w:p>
            <w:r/>
            <w:r>
              <w:t>D0-D1 : parsing, extraction, classification, normalisation, déduplication, tagging, résumés courts.</w:t>
            </w:r>
          </w:p>
        </w:tc>
      </w:tr>
      <w:tr>
        <w:trPr>
          <w:cantSplit/>
        </w:trPr>
        <w:tc>
          <w:tcPr>
            <w:tcW w:type="dxa" w:w="4968"/>
          </w:tcPr>
          <w:p>
            <w:r/>
            <w:r>
              <w:t>Capable mid-tier model</w:t>
            </w:r>
          </w:p>
        </w:tc>
        <w:tc>
          <w:tcPr>
            <w:tcW w:type="dxa" w:w="4968"/>
          </w:tcPr>
          <w:p>
            <w:r/>
            <w:r>
              <w:t>D2-D3 : RelationshipModel, pattern detection, Needs/Values hypotheses, synthèses contextualisées.</w:t>
            </w:r>
          </w:p>
        </w:tc>
      </w:tr>
      <w:tr>
        <w:trPr>
          <w:cantSplit/>
        </w:trPr>
        <w:tc>
          <w:tcPr>
            <w:tcW w:type="dxa" w:w="4968"/>
          </w:tcPr>
          <w:p>
            <w:r/>
            <w:r>
              <w:t>Frontier reasoning model</w:t>
            </w:r>
          </w:p>
        </w:tc>
        <w:tc>
          <w:tcPr>
            <w:tcW w:type="dxa" w:w="4968"/>
          </w:tcPr>
          <w:p>
            <w:r/>
            <w:r>
              <w:t>D4-D5 : psychodynamique complexe, Theory of Mind profonde, planning, simulation et cas ambigus à fort enjeu.</w:t>
            </w:r>
          </w:p>
        </w:tc>
      </w:tr>
      <w:tr>
        <w:trPr>
          <w:cantSplit/>
        </w:trPr>
        <w:tc>
          <w:tcPr>
            <w:tcW w:type="dxa" w:w="4968"/>
          </w:tcPr>
          <w:p>
            <w:r/>
            <w:r>
              <w:t>Evidence Critic / reviewer</w:t>
            </w:r>
          </w:p>
        </w:tc>
        <w:tc>
          <w:tcPr>
            <w:tcW w:type="dxa" w:w="4968"/>
          </w:tcPr>
          <w:p>
            <w:r/>
            <w:r>
              <w:t>Déclenché lorsque Depth × FalsePositiveCost × Actionability dépasse un seuil ; peut être un second frontier model/provider.</w:t>
            </w:r>
          </w:p>
        </w:tc>
      </w:tr>
      <w:tr>
        <w:trPr>
          <w:cantSplit/>
        </w:trPr>
        <w:tc>
          <w:tcPr>
            <w:tcW w:type="dxa" w:w="4968"/>
          </w:tcPr>
          <w:p>
            <w:r/>
            <w:r>
              <w:t>Research model</w:t>
            </w:r>
          </w:p>
        </w:tc>
        <w:tc>
          <w:tcPr>
            <w:tcW w:type="dxa" w:w="4968"/>
          </w:tcPr>
          <w:p>
            <w:r/>
            <w:r>
              <w:t>Recherche multi-source, lecture longue, comparaison de sources et ContextFindings.</w:t>
            </w:r>
          </w:p>
        </w:tc>
      </w:tr>
      <w:tr>
        <w:trPr>
          <w:cantSplit/>
        </w:trPr>
        <w:tc>
          <w:tcPr>
            <w:tcW w:type="dxa" w:w="4968"/>
          </w:tcPr>
          <w:p>
            <w:r/>
            <w:r>
              <w:t>Embedding model</w:t>
            </w:r>
          </w:p>
        </w:tc>
        <w:tc>
          <w:tcPr>
            <w:tcW w:type="dxa" w:w="4968"/>
          </w:tcPr>
          <w:p>
            <w:r/>
            <w:r>
              <w:t>Retrieval sémantique et similarité d’épisodes.</w:t>
            </w:r>
          </w:p>
        </w:tc>
      </w:tr>
    </w:tbl>
    <w:p>
      <w:pPr>
        <w:spacing w:after="100" w:line="252" w:lineRule="auto"/>
      </w:pPr>
    </w:p>
    <w:p>
      <w:pPr>
        <w:pStyle w:val="Heading2"/>
        <w:spacing w:before="200" w:after="100"/>
      </w:pPr>
      <w:r>
        <w:t>19.3 Tools / MCP</w:t>
      </w:r>
    </w:p>
    <w:tbl>
      <w:tblPr>
        <w:tblW w:type="auto" w:w="0"/>
        <w:jc w:val="center"/>
        <w:tblLook w:firstColumn="1" w:firstRow="1" w:lastColumn="0" w:lastRow="0" w:noHBand="0" w:noVBand="1" w:val="04A0"/>
      </w:tblPr>
      <w:tblGrid>
        <w:gridCol w:w="9936"/>
      </w:tblGrid>
      <w:tr>
        <w:trPr>
          <w:cantSplit/>
          <w:tblHeader w:val="true"/>
        </w:trPr>
        <w:tc>
          <w:tcPr>
            <w:tcW w:type="dxa" w:w="9936"/>
            <w:shd w:fill="F3F1F3"/>
            <w:tcMar>
              <w:top w:w="120" w:type="dxa"/>
              <w:start w:w="140" w:type="dxa"/>
              <w:bottom w:w="120" w:type="dxa"/>
              <w:end w:w="140" w:type="dxa"/>
            </w:tcMar>
          </w:tcPr>
          <w:p>
            <w:pPr>
              <w:pStyle w:val="Mono"/>
            </w:pPr>
            <w:r>
              <w:t>memory.search_events</w:t>
            </w:r>
            <w:r>
              <w:br/>
            </w:r>
            <w:r>
              <w:t>memory.get_person_context</w:t>
            </w:r>
            <w:r>
              <w:br/>
            </w:r>
            <w:r>
              <w:t>person.get_model</w:t>
            </w:r>
            <w:r>
              <w:br/>
            </w:r>
            <w:r>
              <w:t>person.update_claim</w:t>
            </w:r>
            <w:r>
              <w:br/>
            </w:r>
            <w:r>
              <w:t>relationship.get_model</w:t>
            </w:r>
            <w:r>
              <w:br/>
            </w:r>
            <w:r>
              <w:t>relationship.get_loops</w:t>
            </w:r>
            <w:r>
              <w:br/>
            </w:r>
            <w:r>
              <w:t>group.get_structure</w:t>
            </w:r>
            <w:r>
              <w:br/>
            </w:r>
            <w:r>
              <w:t>psychodynamics.formulate</w:t>
            </w:r>
            <w:r>
              <w:br/>
            </w:r>
            <w:r>
              <w:t>hypothesis.challenge</w:t>
            </w:r>
            <w:r>
              <w:br/>
            </w:r>
            <w:r>
              <w:t>research.context</w:t>
            </w:r>
            <w:r>
              <w:br/>
            </w:r>
            <w:r>
              <w:t>problem.formulate</w:t>
            </w:r>
            <w:r>
              <w:br/>
            </w:r>
            <w:r>
              <w:t>goal.plan</w:t>
            </w:r>
            <w:r>
              <w:br/>
            </w:r>
            <w:r>
              <w:t>path.simulate</w:t>
            </w:r>
            <w:r>
              <w:br/>
            </w:r>
            <w:r>
              <w:t>knowledge.render</w:t>
            </w:r>
            <w:r>
              <w:br/>
            </w:r>
            <w:r>
              <w:t>perception.enrich</w:t>
            </w:r>
          </w:p>
        </w:tc>
      </w:tr>
    </w:tbl>
    <w:p>
      <w:pPr>
        <w:spacing w:after="100" w:line="252" w:lineRule="auto"/>
      </w:pPr>
    </w:p>
    <w:p>
      <w:pPr>
        <w:spacing w:after="100" w:line="252" w:lineRule="auto"/>
      </w:pPr>
      <w:r>
        <w:br w:type="page"/>
      </w:r>
    </w:p>
    <w:p>
      <w:pPr>
        <w:pStyle w:val="Heading1"/>
        <w:spacing w:before="320" w:after="140"/>
      </w:pPr>
      <w:r>
        <w:t>20. Architecture local-first et multi-terminaux</w:t>
      </w:r>
    </w:p>
    <w:tbl>
      <w:tblPr>
        <w:tblW w:type="auto" w:w="0"/>
        <w:jc w:val="center"/>
        <w:tblLook w:firstColumn="1" w:firstRow="1" w:lastColumn="0" w:lastRow="0" w:noHBand="0" w:noVBand="1" w:val="04A0"/>
      </w:tblPr>
      <w:tblGrid>
        <w:gridCol w:w="9936"/>
      </w:tblGrid>
      <w:tr>
        <w:trPr>
          <w:cantSplit/>
          <w:tblHeader w:val="true"/>
        </w:trPr>
        <w:tc>
          <w:tcPr>
            <w:tcW w:type="dxa" w:w="9936"/>
            <w:shd w:fill="F3F1F3"/>
            <w:tcMar>
              <w:top w:w="120" w:type="dxa"/>
              <w:start w:w="140" w:type="dxa"/>
              <w:bottom w:w="120" w:type="dxa"/>
              <w:end w:w="140" w:type="dxa"/>
            </w:tcMar>
          </w:tcPr>
          <w:p>
            <w:pPr>
              <w:pStyle w:val="Mono"/>
            </w:pPr>
            <w:r>
              <w:t xml:space="preserve">                    FRONTIER MODEL APIs</w:t>
            </w:r>
            <w:r>
              <w:br/>
            </w:r>
            <w:r>
              <w:t xml:space="preserve">                           ^</w:t>
            </w:r>
            <w:r>
              <w:br/>
            </w:r>
            <w:r>
              <w:t xml:space="preserve">                           |</w:t>
            </w:r>
            <w:r>
              <w:br/>
            </w:r>
            <w:r>
              <w:t xml:space="preserve">                 MANWË AGENT SERVER</w:t>
            </w:r>
            <w:r>
              <w:br/>
            </w:r>
            <w:r>
              <w:t xml:space="preserve">             DeepSeek Harness / Cordis</w:t>
            </w:r>
            <w:r>
              <w:br/>
            </w:r>
            <w:r>
              <w:t xml:space="preserve">                           |</w:t>
            </w:r>
            <w:r>
              <w:br/>
            </w:r>
            <w:r>
              <w:t xml:space="preserve">      +--------------------+--------------------+</w:t>
            </w:r>
            <w:r>
              <w:br/>
            </w:r>
            <w:r>
              <w:t xml:space="preserve">      |                    |                    |</w:t>
            </w:r>
            <w:r>
              <w:br/>
            </w:r>
            <w:r>
              <w:t xml:space="preserve"> Social World Model    Event Bus          Knowledge Space</w:t>
            </w:r>
            <w:r>
              <w:br/>
            </w:r>
            <w:r>
              <w:t xml:space="preserve">      |                    |                    |</w:t>
            </w:r>
            <w:r>
              <w:br/>
            </w:r>
            <w:r>
              <w:t xml:space="preserve">      +--------------------+--------------------+</w:t>
            </w:r>
            <w:r>
              <w:br/>
            </w:r>
            <w:r>
              <w:t xml:space="preserve">                           |</w:t>
            </w:r>
            <w:r>
              <w:br/>
            </w:r>
            <w:r>
              <w:t xml:space="preserve">                    MANWË API / WS</w:t>
            </w:r>
            <w:r>
              <w:br/>
            </w:r>
            <w:r>
              <w:t xml:space="preserve">                           |</w:t>
            </w:r>
            <w:r>
              <w:br/>
            </w:r>
            <w:r>
              <w:t xml:space="preserve">        +------------------+------------------+</w:t>
            </w:r>
            <w:r>
              <w:br/>
            </w:r>
            <w:r>
              <w:t xml:space="preserve">        |                  |                  |</w:t>
            </w:r>
            <w:r>
              <w:br/>
            </w:r>
            <w:r>
              <w:t xml:space="preserve">     Desktop            Mobile             Watch</w:t>
            </w:r>
            <w:r>
              <w:br/>
            </w:r>
            <w:r>
              <w:t xml:space="preserve">     THINKING           ACTION           AWARENESS</w:t>
            </w:r>
          </w:p>
        </w:tc>
      </w:tr>
    </w:tbl>
    <w:p>
      <w:pPr>
        <w:spacing w:after="100" w:line="252" w:lineRule="auto"/>
      </w:pPr>
    </w:p>
    <w:p>
      <w:pPr>
        <w:spacing w:after="100" w:line="252" w:lineRule="auto"/>
      </w:pPr>
      <w:r>
        <w:t>Le cerveau de MANWË est un service personnel local-first : l'état canonique, la mémoire structurée, le graphe social et les politiques de sensibilité résident sous le contrôle de l'utilisateur. Le service peut s'exécuter sur le poste Windows, une machine personnelle dédiée ou un nœud auto-hébergé. Les terminaux supplémentaires deviennent des clients du même monde cognitif. Les frontier models peuvent être appelés via API, tandis que des modèles locaux peuvent prendre en charge certaines tâches ; aucun fournisseur n'est structurellement indispensable.</w:t>
      </w:r>
    </w:p>
    <w:p>
      <w:pPr>
        <w:pStyle w:val="Heading1"/>
        <w:spacing w:before="320" w:after="140"/>
      </w:pPr>
      <w:r>
        <w:t>21. Interface cognitive collaborative : le Living Graph comme espace partagé</w:t>
      </w:r>
    </w:p>
    <w:p>
      <w:pPr>
        <w:spacing w:after="100" w:line="252" w:lineRule="auto"/>
      </w:pPr>
      <w:r>
        <w:t>L'interface de MANWË n'est pas destinée à piloter une base de données ni à administrer un agent. Elle sert de représentation externe commune entre l'utilisateur et le LLM. L'expérience doit permettre de comprendre une situation, formuler un objectif, examiner des suppositions, répondre aux questions de MANWË et corriger directement le modèle lorsqu'il paraît faux ou incomplet.</w:t>
      </w:r>
    </w:p>
    <w:tbl>
      <w:tblPr>
        <w:tblW w:type="auto" w:w="0"/>
        <w:jc w:val="center"/>
        <w:tblLook w:firstColumn="1" w:firstRow="1" w:lastColumn="0" w:lastRow="0" w:noHBand="0" w:noVBand="1" w:val="04A0"/>
      </w:tblPr>
      <w:tblGrid>
        <w:gridCol w:w="9936"/>
      </w:tblGrid>
      <w:tr>
        <w:trPr>
          <w:cantSplit/>
          <w:tblHeader w:val="true"/>
        </w:trPr>
        <w:tc>
          <w:tcPr>
            <w:tcW w:type="dxa" w:w="9936"/>
            <w:shd w:fill="F3F1F3"/>
            <w:tcMar>
              <w:top w:w="120" w:type="dxa"/>
              <w:start w:w="140" w:type="dxa"/>
              <w:bottom w:w="120" w:type="dxa"/>
              <w:end w:w="140" w:type="dxa"/>
            </w:tcMar>
          </w:tcPr>
          <w:p>
            <w:pPr>
              <w:pStyle w:val="Mono"/>
            </w:pPr>
            <w:r>
              <w:t>Conclusion</w:t>
            </w:r>
            <w:r>
              <w:br/>
            </w:r>
            <w:r>
              <w:t xml:space="preserve">  -&gt; Why?</w:t>
            </w:r>
            <w:r>
              <w:br/>
            </w:r>
            <w:r>
              <w:t xml:space="preserve">     -&gt; mechanism / hypothesis</w:t>
            </w:r>
            <w:r>
              <w:br/>
            </w:r>
            <w:r>
              <w:t xml:space="preserve">        -&gt; supporting &amp; counter evidence</w:t>
            </w:r>
            <w:r>
              <w:br/>
            </w:r>
            <w:r>
              <w:t xml:space="preserve">           -&gt; original events / source</w:t>
            </w:r>
            <w:r>
              <w:br/>
            </w:r>
            <w:r/>
            <w:r>
              <w:br/>
            </w:r>
            <w:r>
              <w:t>Goal</w:t>
            </w:r>
            <w:r>
              <w:br/>
            </w:r>
            <w:r>
              <w:t xml:space="preserve">  -&gt; current state</w:t>
            </w:r>
            <w:r>
              <w:br/>
            </w:r>
            <w:r>
              <w:t xml:space="preserve">     -&gt; active mechanisms</w:t>
            </w:r>
            <w:r>
              <w:br/>
            </w:r>
            <w:r>
              <w:t xml:space="preserve">        -&gt; paths</w:t>
            </w:r>
            <w:r>
              <w:br/>
            </w:r>
            <w:r>
              <w:t xml:space="preserve">           -&gt; expected signals</w:t>
            </w:r>
            <w:r>
              <w:br/>
            </w:r>
            <w:r>
              <w:t xml:space="preserve">              -&gt; outcome / model update</w:t>
            </w:r>
          </w:p>
        </w:tc>
      </w:tr>
    </w:tbl>
    <w:p>
      <w:pPr>
        <w:spacing w:after="100" w:line="252" w:lineRule="auto"/>
      </w:pP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shd w:fill="EEE8F1"/>
            <w:tcMar>
              <w:top w:w="90" w:type="dxa"/>
              <w:start w:w="100" w:type="dxa"/>
              <w:bottom w:w="90" w:type="dxa"/>
              <w:end w:w="100" w:type="dxa"/>
            </w:tcMar>
            <w:vAlign w:val="center"/>
          </w:tcPr>
          <w:p>
            <w:r>
              <w:t>Perspective</w:t>
            </w:r>
          </w:p>
        </w:tc>
        <w:tc>
          <w:tcPr>
            <w:tcW w:type="dxa" w:w="4968"/>
            <w:shd w:fill="EEE8F1"/>
            <w:tcMar>
              <w:top w:w="90" w:type="dxa"/>
              <w:start w:w="100" w:type="dxa"/>
              <w:bottom w:w="90" w:type="dxa"/>
              <w:end w:w="100" w:type="dxa"/>
            </w:tcMar>
            <w:vAlign w:val="center"/>
          </w:tcPr>
          <w:p>
            <w:r>
              <w:t>Fonction humaine</w:t>
            </w:r>
          </w:p>
        </w:tc>
      </w:tr>
      <w:tr>
        <w:trPr>
          <w:cantSplit/>
        </w:trPr>
        <w:tc>
          <w:tcPr>
            <w:tcW w:type="dxa" w:w="4968"/>
            <w:tcMar>
              <w:top w:w="90" w:type="dxa"/>
              <w:start w:w="100" w:type="dxa"/>
              <w:bottom w:w="90" w:type="dxa"/>
              <w:end w:w="100" w:type="dxa"/>
            </w:tcMar>
            <w:vAlign w:val="top"/>
          </w:tcPr>
          <w:p>
            <w:r>
              <w:t>Today</w:t>
            </w:r>
          </w:p>
        </w:tc>
        <w:tc>
          <w:tcPr>
            <w:tcW w:type="dxa" w:w="4968"/>
            <w:tcMar>
              <w:top w:w="90" w:type="dxa"/>
              <w:start w:w="100" w:type="dxa"/>
              <w:bottom w:w="90" w:type="dxa"/>
              <w:end w:w="100" w:type="dxa"/>
            </w:tcMar>
            <w:vAlign w:val="top"/>
          </w:tcPr>
          <w:p>
            <w:r>
              <w:t>Comprendre ce qui mérite réellement l’attention maintenant.</w:t>
            </w:r>
          </w:p>
        </w:tc>
      </w:tr>
      <w:tr>
        <w:trPr>
          <w:cantSplit/>
        </w:trPr>
        <w:tc>
          <w:tcPr>
            <w:tcW w:type="dxa" w:w="4968"/>
            <w:tcMar>
              <w:top w:w="90" w:type="dxa"/>
              <w:start w:w="100" w:type="dxa"/>
              <w:bottom w:w="90" w:type="dxa"/>
              <w:end w:w="100" w:type="dxa"/>
            </w:tcMar>
            <w:vAlign w:val="top"/>
          </w:tcPr>
          <w:p>
            <w:r>
              <w:t>People</w:t>
            </w:r>
          </w:p>
        </w:tc>
        <w:tc>
          <w:tcPr>
            <w:tcW w:type="dxa" w:w="4968"/>
            <w:tcMar>
              <w:top w:w="90" w:type="dxa"/>
              <w:start w:w="100" w:type="dxa"/>
              <w:bottom w:w="90" w:type="dxa"/>
              <w:end w:w="100" w:type="dxa"/>
            </w:tcMar>
            <w:vAlign w:val="top"/>
          </w:tcPr>
          <w:p>
            <w:r>
              <w:t>Explorer une personne et la relation dans leur contexte.</w:t>
            </w:r>
          </w:p>
        </w:tc>
      </w:tr>
      <w:tr>
        <w:trPr>
          <w:cantSplit/>
        </w:trPr>
        <w:tc>
          <w:tcPr>
            <w:tcW w:type="dxa" w:w="4968"/>
            <w:tcMar>
              <w:top w:w="90" w:type="dxa"/>
              <w:start w:w="100" w:type="dxa"/>
              <w:bottom w:w="90" w:type="dxa"/>
              <w:end w:w="100" w:type="dxa"/>
            </w:tcMar>
            <w:vAlign w:val="top"/>
          </w:tcPr>
          <w:p>
            <w:r>
              <w:t>World</w:t>
            </w:r>
          </w:p>
        </w:tc>
        <w:tc>
          <w:tcPr>
            <w:tcW w:type="dxa" w:w="4968"/>
            <w:tcMar>
              <w:top w:w="90" w:type="dxa"/>
              <w:start w:w="100" w:type="dxa"/>
              <w:bottom w:w="90" w:type="dxa"/>
              <w:end w:w="100" w:type="dxa"/>
            </w:tcMar>
            <w:vAlign w:val="top"/>
          </w:tcPr>
          <w:p>
            <w:r>
              <w:t>Comprendre groupes, liens, ponts et dynamiques autour du focus courant.</w:t>
            </w:r>
          </w:p>
        </w:tc>
      </w:tr>
      <w:tr>
        <w:trPr>
          <w:cantSplit/>
        </w:trPr>
        <w:tc>
          <w:tcPr>
            <w:tcW w:type="dxa" w:w="4968"/>
            <w:tcMar>
              <w:top w:w="90" w:type="dxa"/>
              <w:start w:w="100" w:type="dxa"/>
              <w:bottom w:w="90" w:type="dxa"/>
              <w:end w:w="100" w:type="dxa"/>
            </w:tcMar>
            <w:vAlign w:val="top"/>
          </w:tcPr>
          <w:p>
            <w:r>
              <w:t>Intentions</w:t>
            </w:r>
          </w:p>
        </w:tc>
        <w:tc>
          <w:tcPr>
            <w:tcW w:type="dxa" w:w="4968"/>
            <w:tcMar>
              <w:top w:w="90" w:type="dxa"/>
              <w:start w:w="100" w:type="dxa"/>
              <w:bottom w:w="90" w:type="dxa"/>
              <w:end w:w="100" w:type="dxa"/>
            </w:tcMar>
            <w:vAlign w:val="top"/>
          </w:tcPr>
          <w:p>
            <w:r>
              <w:t>Matérialiser Goals et Problems issus du dialogue et comparer des directions.</w:t>
            </w:r>
          </w:p>
        </w:tc>
      </w:tr>
      <w:tr>
        <w:trPr>
          <w:cantSplit/>
        </w:trPr>
        <w:tc>
          <w:tcPr>
            <w:tcW w:type="dxa" w:w="4968"/>
            <w:tcMar>
              <w:top w:w="90" w:type="dxa"/>
              <w:start w:w="100" w:type="dxa"/>
              <w:bottom w:w="90" w:type="dxa"/>
              <w:end w:w="100" w:type="dxa"/>
            </w:tcMar>
            <w:vAlign w:val="top"/>
          </w:tcPr>
          <w:p>
            <w:r>
              <w:t>Memory</w:t>
            </w:r>
          </w:p>
        </w:tc>
        <w:tc>
          <w:tcPr>
            <w:tcW w:type="dxa" w:w="4968"/>
            <w:tcMar>
              <w:top w:w="90" w:type="dxa"/>
              <w:start w:w="100" w:type="dxa"/>
              <w:bottom w:w="90" w:type="dxa"/>
              <w:end w:w="100" w:type="dxa"/>
            </w:tcMar>
            <w:vAlign w:val="top"/>
          </w:tcPr>
          <w:p>
            <w:r>
              <w:t>Retrouver événements, journal, histoire et provenance.</w:t>
            </w:r>
          </w:p>
        </w:tc>
      </w:tr>
      <w:tr>
        <w:trPr>
          <w:cantSplit/>
        </w:trPr>
        <w:tc>
          <w:tcPr>
            <w:tcW w:type="dxa" w:w="4968"/>
            <w:tcMar>
              <w:top w:w="90" w:type="dxa"/>
              <w:start w:w="100" w:type="dxa"/>
              <w:bottom w:w="90" w:type="dxa"/>
              <w:end w:w="100" w:type="dxa"/>
            </w:tcMar>
            <w:vAlign w:val="top"/>
          </w:tcPr>
          <w:p>
            <w:r>
              <w:t>Inspector</w:t>
            </w:r>
          </w:p>
        </w:tc>
        <w:tc>
          <w:tcPr>
            <w:tcW w:type="dxa" w:w="4968"/>
            <w:tcMar>
              <w:top w:w="90" w:type="dxa"/>
              <w:start w:w="100" w:type="dxa"/>
              <w:bottom w:w="90" w:type="dxa"/>
              <w:end w:w="100" w:type="dxa"/>
            </w:tcMar>
            <w:vAlign w:val="top"/>
          </w:tcPr>
          <w:p>
            <w:r>
              <w:t>Approfondir l’objet sélectionné : hypothèse, personne, événement, relation ou question ouverte.</w:t>
            </w:r>
          </w:p>
        </w:tc>
      </w:tr>
    </w:tbl>
    <w:p>
      <w:pPr>
        <w:spacing w:after="100" w:line="252" w:lineRule="auto"/>
      </w:pPr>
    </w:p>
    <w:p>
      <w:pPr>
        <w:pStyle w:val="Heading2"/>
        <w:spacing w:before="200" w:after="100"/>
      </w:pPr>
      <w:r>
        <w:t>21.1 Living Graph : surface cognitive centrale</w:t>
      </w:r>
    </w:p>
    <w:p>
      <w:pPr/>
      <w:r>
        <w:t>Le Living Graph représente la partie actuellement pertinente du travail cognitif de MANWË : personnes, groupes, relations, événements, hypothèses, objectifs, problèmes, concepts sociaux et questions ouvertes. Il ne reflète jamais mécaniquement l'intégralité de PostgreSQL ; il est une projection contextuelle et limitée, recomposée selon la conversation ou le problème traité.</w:t>
      </w:r>
    </w:p>
    <w:p>
      <w:pPr>
        <w:pStyle w:val="Heading2"/>
      </w:pPr>
      <w:r>
        <w:t>21.2 Grammaire épistémique visible</w:t>
      </w:r>
    </w:p>
    <w:p>
      <w:pPr/>
      <w:r>
        <w:t>Chaque élément communicable porte une provenance perceptuelle : ◆ Explicit pour une déclaration directe ; ● Observed pour un événement ou comportement ; ≈ User impression pour une perception subjective de l'utilisateur ; ◇ Inferred pour une interprétation de MANWË ; ? Unknown/Open question pour une information manquante. L'interface doit rendre l'incertitude naturelle et lisible sans esthétique médicale ni pseudo-précision numérique.</w:t>
      </w:r>
    </w:p>
    <w:p>
      <w:pPr>
        <w:pStyle w:val="Heading2"/>
      </w:pPr>
      <w:r>
        <w:t>21.3 Questions du LLM comme trous dans le modèle</w:t>
      </w:r>
    </w:p>
    <w:p>
      <w:pPr/>
      <w:r>
        <w:t>MANWË peut initier l'interaction lorsqu'une donnée réduirait une incertitude utile. Une question n'est pas seulement un message dans un chat : elle peut apparaître comme un nœud '?' attaché à Claire, à une relation ou à une hypothèse. La réponse de l'utilisateur modifie ensuite explicitement la représentation.</w:t>
      </w:r>
    </w:p>
    <w:p>
      <w:pPr>
        <w:pStyle w:val="Heading2"/>
      </w:pPr>
      <w:r>
        <w:t>21.4 Human annotations : commenter le modèle vivant</w:t>
      </w:r>
    </w:p>
    <w:p>
      <w:pPr/>
      <w:r>
        <w:t>L'utilisateur peut commenter un nœud, un lien, un événement ou une hypothèse : « tu accordes trop de poids à cet événement », « ceci était surtout professionnel », « Marc est plus pertinent pour cet objectif ». Ces annotations sont des entrées cognitives persistantes, distinctes de l'historique conversationnel générique.</w:t>
      </w:r>
    </w:p>
    <w:p>
      <w:pPr>
        <w:pStyle w:val="Heading2"/>
      </w:pPr>
      <w:r>
        <w:t>21.5 Inspector contextuel et cognition inspectable</w:t>
      </w:r>
    </w:p>
    <w:p>
      <w:pPr/>
      <w:r>
        <w:t>Le panneau d'inspection dépend de l'objet sélectionné. Une affirmation doit permettre de descendre de résultat → explication → preuves → observations → événements/sources originaux, et de voir les alternatives pertinentes. Cette traçabilité est une explication communicable structurée ; elle n'expose pas la chaîne de pensée privée du modèle.</w:t>
      </w:r>
    </w:p>
    <w:p>
      <w:pPr>
        <w:pStyle w:val="Heading2"/>
      </w:pPr>
      <w:r>
        <w:t>21.6 Langage + espace : une conversation spatialisée</w:t>
      </w:r>
    </w:p>
    <w:p>
      <w:pPr/>
      <w:r>
        <w:t>Une entrée naturelle persistante sert à raconter un événement, poser une question, corriger une supposition, exprimer un problème ou formuler un objectif. La réponse du LLM peut modifier le texte mais aussi le focus visuel : recentrer le graphe, atténuer les éléments hors sujet, matérialiser une hypothèse ou faire apparaître une inconnue.</w:t>
      </w:r>
    </w:p>
    <w:p>
      <w:pPr>
        <w:pStyle w:val="Heading2"/>
      </w:pPr>
      <w:r>
        <w:t>21.7 Goals et Problems comme objets émergents</w:t>
      </w:r>
    </w:p>
    <w:p>
      <w:pPr/>
      <w:r>
        <w:t>Éviter les flux SaaS de type « New Goal » ou « Create Problem » comme voie normale. Si l'utilisateur dit « j'aimerais avoir un groupe d'amis plus proche », MANWË peut matérialiser cet objectif avec état actuel, personnes pertinentes, obstacles, directions possibles et inconnues. Une difficulté exprimée devient de la même manière un Problem inspectable, pas un ticket à gérer.</w:t>
      </w:r>
    </w:p>
    <w:p>
      <w:pPr>
        <w:pStyle w:val="Heading2"/>
      </w:pPr>
      <w:r>
        <w:t>21.8 Principe de complexité progressive</w:t>
      </w:r>
    </w:p>
    <w:p>
      <w:pPr/>
      <w:r>
        <w:t>La surface quotidienne doit rester lisible. Signals, Research, provenance détaillée, activité agentique, sources et diagnostics sont des couches de profondeur accessibles lorsqu'elles sont utiles, pas des destinations principales. L'architecture interne de MANWË ne doit jamais devenir une charge mentale imposée à l'utilisateur.</w:t>
      </w:r>
    </w:p>
    <w:p>
      <w:pPr>
        <w:pStyle w:val="Heading2"/>
      </w:pPr>
      <w:r>
        <w:t>21.9 Counselor et fading</w:t>
      </w:r>
    </w:p>
    <w:p>
      <w:pPr/>
      <w:r>
        <w:t>Le Counselor intervient de façon parcimonieuse, contextualisée et explicable. Une suggestion apparaît lorsqu'elle est temporellement pertinente ou demandée, avec « Why now? » si nécessaire. Les retours Useful / Not useful / I already knew this alimentent le SkillModel et réduisent progressivement les interventions sur les patterns maîtrisés.</w:t>
      </w:r>
    </w:p>
    <w:p>
      <w:pPr>
        <w:pStyle w:val="Heading2"/>
      </w:pPr>
      <w:r>
        <w:t>21.10 Adaptation par terminal</w:t>
      </w:r>
    </w:p>
    <w:p>
      <w:pPr/>
      <w:r>
        <w:t>Desktop Windows : Living Graph riche, Inspector et espace narratif. Mobile : focus, questions, journal rapide, préparation et réponses contextuelles. Wearables : cognition périphérique minimale (rappel, question courte, capture), sans tenter de reproduire la visualisation complète.</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shd w:fill="EEE8F1"/>
            <w:tcMar>
              <w:top w:w="90" w:type="dxa"/>
              <w:start w:w="100" w:type="dxa"/>
              <w:bottom w:w="90" w:type="dxa"/>
              <w:end w:w="100" w:type="dxa"/>
            </w:tcMar>
            <w:vAlign w:val="center"/>
          </w:tcPr>
          <w:p>
            <w:r>
              <w:rPr>
                <w:b/>
                <w:color w:val="3F2049"/>
              </w:rPr>
              <w:t>Terminal</w:t>
            </w:r>
          </w:p>
        </w:tc>
        <w:tc>
          <w:tcPr>
            <w:tcW w:type="dxa" w:w="4968"/>
            <w:shd w:fill="EEE8F1"/>
            <w:tcMar>
              <w:top w:w="90" w:type="dxa"/>
              <w:start w:w="100" w:type="dxa"/>
              <w:bottom w:w="90" w:type="dxa"/>
              <w:end w:w="100" w:type="dxa"/>
            </w:tcMar>
            <w:vAlign w:val="center"/>
          </w:tcPr>
          <w:p>
            <w:r>
              <w:rPr>
                <w:b/>
                <w:color w:val="3F2049"/>
              </w:rPr>
              <w:t>Rôle</w:t>
            </w:r>
          </w:p>
        </w:tc>
      </w:tr>
      <w:tr>
        <w:trPr>
          <w:cantSplit/>
        </w:trPr>
        <w:tc>
          <w:tcPr>
            <w:tcW w:type="dxa" w:w="4968"/>
            <w:tcMar>
              <w:top w:w="90" w:type="dxa"/>
              <w:start w:w="100" w:type="dxa"/>
              <w:bottom w:w="90" w:type="dxa"/>
              <w:end w:w="100" w:type="dxa"/>
            </w:tcMar>
            <w:vAlign w:val="top"/>
          </w:tcPr>
          <w:p>
            <w:r>
              <w:t>Desktop / web</w:t>
            </w:r>
          </w:p>
        </w:tc>
        <w:tc>
          <w:tcPr>
            <w:tcW w:type="dxa" w:w="4968"/>
            <w:tcMar>
              <w:top w:w="90" w:type="dxa"/>
              <w:start w:w="100" w:type="dxa"/>
              <w:bottom w:w="90" w:type="dxa"/>
              <w:end w:w="100" w:type="dxa"/>
            </w:tcMar>
            <w:vAlign w:val="top"/>
          </w:tcPr>
          <w:p>
            <w:r>
              <w:t>Living Workspace riche : graphe contextuel, narration, Inspector et interaction naturelle.</w:t>
            </w:r>
          </w:p>
        </w:tc>
      </w:tr>
      <w:tr>
        <w:trPr>
          <w:cantSplit/>
        </w:trPr>
        <w:tc>
          <w:tcPr>
            <w:tcW w:type="dxa" w:w="4968"/>
            <w:tcMar>
              <w:top w:w="90" w:type="dxa"/>
              <w:start w:w="100" w:type="dxa"/>
              <w:bottom w:w="90" w:type="dxa"/>
              <w:end w:w="100" w:type="dxa"/>
            </w:tcMar>
            <w:vAlign w:val="top"/>
          </w:tcPr>
          <w:p>
            <w:r>
              <w:t>Smartphone</w:t>
            </w:r>
          </w:p>
        </w:tc>
        <w:tc>
          <w:tcPr>
            <w:tcW w:type="dxa" w:w="4968"/>
            <w:tcMar>
              <w:top w:w="90" w:type="dxa"/>
              <w:start w:w="100" w:type="dxa"/>
              <w:bottom w:w="90" w:type="dxa"/>
              <w:end w:w="100" w:type="dxa"/>
            </w:tcMar>
            <w:vAlign w:val="top"/>
          </w:tcPr>
          <w:p>
            <w:r>
              <w:t>Focus, questions ouvertes, journal rapide, préparation/debrief et exploration contextuelle.</w:t>
            </w:r>
          </w:p>
        </w:tc>
      </w:tr>
      <w:tr>
        <w:trPr>
          <w:cantSplit/>
        </w:trPr>
        <w:tc>
          <w:tcPr>
            <w:tcW w:type="dxa" w:w="4968"/>
            <w:tcMar>
              <w:top w:w="90" w:type="dxa"/>
              <w:start w:w="100" w:type="dxa"/>
              <w:bottom w:w="90" w:type="dxa"/>
              <w:end w:w="100" w:type="dxa"/>
            </w:tcMar>
            <w:vAlign w:val="top"/>
          </w:tcPr>
          <w:p>
            <w:r>
              <w:t>Watch / wearable</w:t>
            </w:r>
          </w:p>
        </w:tc>
        <w:tc>
          <w:tcPr>
            <w:tcW w:type="dxa" w:w="4968"/>
            <w:tcMar>
              <w:top w:w="90" w:type="dxa"/>
              <w:start w:w="100" w:type="dxa"/>
              <w:bottom w:w="90" w:type="dxa"/>
              <w:end w:w="100" w:type="dxa"/>
            </w:tcMar>
            <w:vAlign w:val="top"/>
          </w:tcPr>
          <w:p>
            <w:r>
              <w:t>Cognition périphérique : rappel, question courte, capture ; pas de graphe complet.</w:t>
            </w:r>
          </w:p>
        </w:tc>
      </w:tr>
    </w:tbl>
    <w:p>
      <w:pPr>
        <w:spacing w:after="100" w:line="252" w:lineRule="auto"/>
      </w:pPr>
    </w:p>
    <w:p>
      <w:pPr>
        <w:pStyle w:val="Heading1"/>
        <w:spacing w:before="320" w:after="140"/>
      </w:pPr>
      <w:r>
        <w:t>22. Entités de données V3.0</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shd w:fill="EEE8F1"/>
            <w:tcMar>
              <w:top w:w="90" w:type="dxa"/>
              <w:start w:w="100" w:type="dxa"/>
              <w:bottom w:w="90" w:type="dxa"/>
              <w:end w:w="100" w:type="dxa"/>
            </w:tcMar>
            <w:vAlign w:val="center"/>
          </w:tcPr>
          <w:p>
            <w:r>
              <w:rPr>
                <w:b/>
                <w:color w:val="3F2049"/>
              </w:rPr>
              <w:t>Entité</w:t>
            </w:r>
          </w:p>
        </w:tc>
        <w:tc>
          <w:tcPr>
            <w:tcW w:type="dxa" w:w="4968"/>
            <w:shd w:fill="EEE8F1"/>
            <w:tcMar>
              <w:top w:w="90" w:type="dxa"/>
              <w:start w:w="100" w:type="dxa"/>
              <w:bottom w:w="90" w:type="dxa"/>
              <w:end w:w="100" w:type="dxa"/>
            </w:tcMar>
            <w:vAlign w:val="center"/>
          </w:tcPr>
          <w:p>
            <w:r>
              <w:rPr>
                <w:b/>
                <w:color w:val="3F2049"/>
              </w:rPr>
              <w:t>Rôle</w:t>
            </w:r>
          </w:p>
        </w:tc>
      </w:tr>
      <w:tr>
        <w:trPr>
          <w:cantSplit/>
        </w:trPr>
        <w:tc>
          <w:tcPr>
            <w:tcW w:type="dxa" w:w="4968"/>
            <w:tcMar>
              <w:top w:w="90" w:type="dxa"/>
              <w:start w:w="100" w:type="dxa"/>
              <w:bottom w:w="90" w:type="dxa"/>
              <w:end w:w="100" w:type="dxa"/>
            </w:tcMar>
            <w:vAlign w:val="top"/>
          </w:tcPr>
          <w:p>
            <w:r>
              <w:t>Person</w:t>
            </w:r>
          </w:p>
        </w:tc>
        <w:tc>
          <w:tcPr>
            <w:tcW w:type="dxa" w:w="4968"/>
            <w:tcMar>
              <w:top w:w="90" w:type="dxa"/>
              <w:start w:w="100" w:type="dxa"/>
              <w:bottom w:w="90" w:type="dxa"/>
              <w:end w:w="100" w:type="dxa"/>
            </w:tcMar>
            <w:vAlign w:val="top"/>
          </w:tcPr>
          <w:p>
            <w:r>
              <w:t>Identité canonique.</w:t>
            </w:r>
          </w:p>
        </w:tc>
      </w:tr>
      <w:tr>
        <w:trPr>
          <w:cantSplit/>
        </w:trPr>
        <w:tc>
          <w:tcPr>
            <w:tcW w:type="dxa" w:w="4968"/>
            <w:tcMar>
              <w:top w:w="90" w:type="dxa"/>
              <w:start w:w="100" w:type="dxa"/>
              <w:bottom w:w="90" w:type="dxa"/>
              <w:end w:w="100" w:type="dxa"/>
            </w:tcMar>
            <w:vAlign w:val="top"/>
          </w:tcPr>
          <w:p>
            <w:r>
              <w:t>Identity</w:t>
            </w:r>
          </w:p>
        </w:tc>
        <w:tc>
          <w:tcPr>
            <w:tcW w:type="dxa" w:w="4968"/>
            <w:tcMar>
              <w:top w:w="90" w:type="dxa"/>
              <w:start w:w="100" w:type="dxa"/>
              <w:bottom w:w="90" w:type="dxa"/>
              <w:end w:w="100" w:type="dxa"/>
            </w:tcMar>
            <w:vAlign w:val="top"/>
          </w:tcPr>
          <w:p>
            <w:r>
              <w:t>Compte/alias relié à Person avec confiance.</w:t>
            </w:r>
          </w:p>
        </w:tc>
      </w:tr>
      <w:tr>
        <w:trPr>
          <w:cantSplit/>
        </w:trPr>
        <w:tc>
          <w:tcPr>
            <w:tcW w:type="dxa" w:w="4968"/>
            <w:tcMar>
              <w:top w:w="90" w:type="dxa"/>
              <w:start w:w="100" w:type="dxa"/>
              <w:bottom w:w="90" w:type="dxa"/>
              <w:end w:w="100" w:type="dxa"/>
            </w:tcMar>
            <w:vAlign w:val="top"/>
          </w:tcPr>
          <w:p>
            <w:r>
              <w:t>Event</w:t>
            </w:r>
          </w:p>
        </w:tc>
        <w:tc>
          <w:tcPr>
            <w:tcW w:type="dxa" w:w="4968"/>
            <w:tcMar>
              <w:top w:w="90" w:type="dxa"/>
              <w:start w:w="100" w:type="dxa"/>
              <w:bottom w:w="90" w:type="dxa"/>
              <w:end w:w="100" w:type="dxa"/>
            </w:tcMar>
            <w:vAlign w:val="top"/>
          </w:tcPr>
          <w:p>
            <w:r>
              <w:t>Événement temporel canonique.</w:t>
            </w:r>
          </w:p>
        </w:tc>
      </w:tr>
      <w:tr>
        <w:trPr>
          <w:cantSplit/>
        </w:trPr>
        <w:tc>
          <w:tcPr>
            <w:tcW w:type="dxa" w:w="4968"/>
            <w:tcMar>
              <w:top w:w="90" w:type="dxa"/>
              <w:start w:w="100" w:type="dxa"/>
              <w:bottom w:w="90" w:type="dxa"/>
              <w:end w:w="100" w:type="dxa"/>
            </w:tcMar>
            <w:vAlign w:val="top"/>
          </w:tcPr>
          <w:p>
            <w:r>
              <w:t>Interaction</w:t>
            </w:r>
          </w:p>
        </w:tc>
        <w:tc>
          <w:tcPr>
            <w:tcW w:type="dxa" w:w="4968"/>
            <w:tcMar>
              <w:top w:w="90" w:type="dxa"/>
              <w:start w:w="100" w:type="dxa"/>
              <w:bottom w:w="90" w:type="dxa"/>
              <w:end w:w="100" w:type="dxa"/>
            </w:tcMar>
            <w:vAlign w:val="top"/>
          </w:tcPr>
          <w:p>
            <w:r>
              <w:t>Épisode impliquant personnes, contexte et contenu.</w:t>
            </w:r>
          </w:p>
        </w:tc>
      </w:tr>
      <w:tr>
        <w:trPr>
          <w:cantSplit/>
        </w:trPr>
        <w:tc>
          <w:tcPr>
            <w:tcW w:type="dxa" w:w="4968"/>
            <w:tcMar>
              <w:top w:w="90" w:type="dxa"/>
              <w:start w:w="100" w:type="dxa"/>
              <w:bottom w:w="90" w:type="dxa"/>
              <w:end w:w="100" w:type="dxa"/>
            </w:tcMar>
            <w:vAlign w:val="top"/>
          </w:tcPr>
          <w:p>
            <w:r>
              <w:t>SocialSignal</w:t>
            </w:r>
          </w:p>
        </w:tc>
        <w:tc>
          <w:tcPr>
            <w:tcW w:type="dxa" w:w="4968"/>
            <w:tcMar>
              <w:top w:w="90" w:type="dxa"/>
              <w:start w:w="100" w:type="dxa"/>
              <w:bottom w:w="90" w:type="dxa"/>
              <w:end w:w="100" w:type="dxa"/>
            </w:tcMar>
            <w:vAlign w:val="top"/>
          </w:tcPr>
          <w:p>
            <w:r>
              <w:t>Signal provenant d’une source externe.</w:t>
            </w:r>
          </w:p>
        </w:tc>
      </w:tr>
      <w:tr>
        <w:trPr>
          <w:cantSplit/>
        </w:trPr>
        <w:tc>
          <w:tcPr>
            <w:tcW w:type="dxa" w:w="4968"/>
            <w:tcMar>
              <w:top w:w="90" w:type="dxa"/>
              <w:start w:w="100" w:type="dxa"/>
              <w:bottom w:w="90" w:type="dxa"/>
              <w:end w:w="100" w:type="dxa"/>
            </w:tcMar>
            <w:vAlign w:val="top"/>
          </w:tcPr>
          <w:p>
            <w:r>
              <w:t>Claim</w:t>
            </w:r>
          </w:p>
        </w:tc>
        <w:tc>
          <w:tcPr>
            <w:tcW w:type="dxa" w:w="4968"/>
            <w:tcMar>
              <w:top w:w="90" w:type="dxa"/>
              <w:start w:w="100" w:type="dxa"/>
              <w:bottom w:w="90" w:type="dxa"/>
              <w:end w:w="100" w:type="dxa"/>
            </w:tcMar>
            <w:vAlign w:val="top"/>
          </w:tcPr>
          <w:p>
            <w:r>
              <w:t>Assertion épistémiquement typée avec preuves et contexte.</w:t>
            </w:r>
          </w:p>
        </w:tc>
      </w:tr>
      <w:tr>
        <w:trPr>
          <w:cantSplit/>
        </w:trPr>
        <w:tc>
          <w:tcPr>
            <w:tcW w:type="dxa" w:w="4968"/>
            <w:tcMar>
              <w:top w:w="90" w:type="dxa"/>
              <w:start w:w="100" w:type="dxa"/>
              <w:bottom w:w="90" w:type="dxa"/>
              <w:end w:w="100" w:type="dxa"/>
            </w:tcMar>
            <w:vAlign w:val="top"/>
          </w:tcPr>
          <w:p>
            <w:r>
              <w:t>Hypothesis</w:t>
            </w:r>
          </w:p>
        </w:tc>
        <w:tc>
          <w:tcPr>
            <w:tcW w:type="dxa" w:w="4968"/>
            <w:tcMar>
              <w:top w:w="90" w:type="dxa"/>
              <w:start w:w="100" w:type="dxa"/>
              <w:bottom w:w="90" w:type="dxa"/>
              <w:end w:w="100" w:type="dxa"/>
            </w:tcMar>
            <w:vAlign w:val="top"/>
          </w:tcPr>
          <w:p>
            <w:r>
              <w:t>Claim explicative ou prédictive révisable.</w:t>
            </w:r>
          </w:p>
        </w:tc>
      </w:tr>
      <w:tr>
        <w:trPr>
          <w:cantSplit/>
        </w:trPr>
        <w:tc>
          <w:tcPr>
            <w:tcW w:type="dxa" w:w="4968"/>
            <w:tcMar>
              <w:top w:w="90" w:type="dxa"/>
              <w:start w:w="100" w:type="dxa"/>
              <w:bottom w:w="90" w:type="dxa"/>
              <w:end w:w="100" w:type="dxa"/>
            </w:tcMar>
            <w:vAlign w:val="top"/>
          </w:tcPr>
          <w:p>
            <w:r>
              <w:t>PersonModel</w:t>
            </w:r>
          </w:p>
        </w:tc>
        <w:tc>
          <w:tcPr>
            <w:tcW w:type="dxa" w:w="4968"/>
            <w:tcMar>
              <w:top w:w="90" w:type="dxa"/>
              <w:start w:w="100" w:type="dxa"/>
              <w:bottom w:w="90" w:type="dxa"/>
              <w:end w:w="100" w:type="dxa"/>
            </w:tcMar>
            <w:vAlign w:val="top"/>
          </w:tcPr>
          <w:p>
            <w:r>
              <w:t>Composition des sous-modèles d’une personne.</w:t>
            </w:r>
          </w:p>
        </w:tc>
      </w:tr>
      <w:tr>
        <w:trPr>
          <w:cantSplit/>
        </w:trPr>
        <w:tc>
          <w:tcPr>
            <w:tcW w:type="dxa" w:w="4968"/>
            <w:tcMar>
              <w:top w:w="90" w:type="dxa"/>
              <w:start w:w="100" w:type="dxa"/>
              <w:bottom w:w="90" w:type="dxa"/>
              <w:end w:w="100" w:type="dxa"/>
            </w:tcMar>
            <w:vAlign w:val="top"/>
          </w:tcPr>
          <w:p>
            <w:r>
              <w:t>PsychodynamicFormulation</w:t>
            </w:r>
          </w:p>
        </w:tc>
        <w:tc>
          <w:tcPr>
            <w:tcW w:type="dxa" w:w="4968"/>
            <w:tcMar>
              <w:top w:w="90" w:type="dxa"/>
              <w:start w:w="100" w:type="dxa"/>
              <w:bottom w:w="90" w:type="dxa"/>
              <w:end w:w="100" w:type="dxa"/>
            </w:tcMar>
            <w:vAlign w:val="top"/>
          </w:tcPr>
          <w:p>
            <w:r>
              <w:t>Conflits, wishes, scripts, défenses, représentations et alternatives.</w:t>
            </w:r>
          </w:p>
        </w:tc>
      </w:tr>
      <w:tr>
        <w:trPr>
          <w:cantSplit/>
        </w:trPr>
        <w:tc>
          <w:tcPr>
            <w:tcW w:type="dxa" w:w="4968"/>
            <w:tcMar>
              <w:top w:w="90" w:type="dxa"/>
              <w:start w:w="100" w:type="dxa"/>
              <w:bottom w:w="90" w:type="dxa"/>
              <w:end w:w="100" w:type="dxa"/>
            </w:tcMar>
            <w:vAlign w:val="top"/>
          </w:tcPr>
          <w:p>
            <w:r>
              <w:t>Relationship</w:t>
            </w:r>
          </w:p>
        </w:tc>
        <w:tc>
          <w:tcPr>
            <w:tcW w:type="dxa" w:w="4968"/>
            <w:tcMar>
              <w:top w:w="90" w:type="dxa"/>
              <w:start w:w="100" w:type="dxa"/>
              <w:bottom w:w="90" w:type="dxa"/>
              <w:end w:w="100" w:type="dxa"/>
            </w:tcMar>
            <w:vAlign w:val="top"/>
          </w:tcPr>
          <w:p>
            <w:r>
              <w:t>Identité de la dyade.</w:t>
            </w:r>
          </w:p>
        </w:tc>
      </w:tr>
      <w:tr>
        <w:trPr>
          <w:cantSplit/>
        </w:trPr>
        <w:tc>
          <w:tcPr>
            <w:tcW w:type="dxa" w:w="4968"/>
            <w:tcMar>
              <w:top w:w="90" w:type="dxa"/>
              <w:start w:w="100" w:type="dxa"/>
              <w:bottom w:w="90" w:type="dxa"/>
              <w:end w:w="100" w:type="dxa"/>
            </w:tcMar>
            <w:vAlign w:val="top"/>
          </w:tcPr>
          <w:p>
            <w:r>
              <w:t>RelationshipModel</w:t>
            </w:r>
          </w:p>
        </w:tc>
        <w:tc>
          <w:tcPr>
            <w:tcW w:type="dxa" w:w="4968"/>
            <w:tcMar>
              <w:top w:w="90" w:type="dxa"/>
              <w:start w:w="100" w:type="dxa"/>
              <w:bottom w:w="90" w:type="dxa"/>
              <w:end w:w="100" w:type="dxa"/>
            </w:tcMar>
            <w:vAlign w:val="top"/>
          </w:tcPr>
          <w:p>
            <w:r>
              <w:t>État, rôles, valeur, loops et trajectoire.</w:t>
            </w:r>
          </w:p>
        </w:tc>
      </w:tr>
      <w:tr>
        <w:trPr>
          <w:cantSplit/>
        </w:trPr>
        <w:tc>
          <w:tcPr>
            <w:tcW w:type="dxa" w:w="4968"/>
            <w:tcMar>
              <w:top w:w="90" w:type="dxa"/>
              <w:start w:w="100" w:type="dxa"/>
              <w:bottom w:w="90" w:type="dxa"/>
              <w:end w:w="100" w:type="dxa"/>
            </w:tcMar>
            <w:vAlign w:val="top"/>
          </w:tcPr>
          <w:p>
            <w:r>
              <w:t>Group</w:t>
            </w:r>
          </w:p>
        </w:tc>
        <w:tc>
          <w:tcPr>
            <w:tcW w:type="dxa" w:w="4968"/>
            <w:tcMar>
              <w:top w:w="90" w:type="dxa"/>
              <w:start w:w="100" w:type="dxa"/>
              <w:bottom w:w="90" w:type="dxa"/>
              <w:end w:w="100" w:type="dxa"/>
            </w:tcMar>
            <w:vAlign w:val="top"/>
          </w:tcPr>
          <w:p>
            <w:r>
              <w:t>Collectif identifié.</w:t>
            </w:r>
          </w:p>
        </w:tc>
      </w:tr>
      <w:tr>
        <w:trPr>
          <w:cantSplit/>
        </w:trPr>
        <w:tc>
          <w:tcPr>
            <w:tcW w:type="dxa" w:w="4968"/>
            <w:tcMar>
              <w:top w:w="90" w:type="dxa"/>
              <w:start w:w="100" w:type="dxa"/>
              <w:bottom w:w="90" w:type="dxa"/>
              <w:end w:w="100" w:type="dxa"/>
            </w:tcMar>
            <w:vAlign w:val="top"/>
          </w:tcPr>
          <w:p>
            <w:r>
              <w:t>GroupModel</w:t>
            </w:r>
          </w:p>
        </w:tc>
        <w:tc>
          <w:tcPr>
            <w:tcW w:type="dxa" w:w="4968"/>
            <w:tcMar>
              <w:top w:w="90" w:type="dxa"/>
              <w:start w:w="100" w:type="dxa"/>
              <w:bottom w:w="90" w:type="dxa"/>
              <w:end w:w="100" w:type="dxa"/>
            </w:tcMar>
            <w:vAlign w:val="top"/>
          </w:tcPr>
          <w:p>
            <w:r>
              <w:t>Topologie, normes, rôles et dynamique.</w:t>
            </w:r>
          </w:p>
        </w:tc>
      </w:tr>
      <w:tr>
        <w:trPr>
          <w:cantSplit/>
        </w:trPr>
        <w:tc>
          <w:tcPr>
            <w:tcW w:type="dxa" w:w="4968"/>
            <w:tcMar>
              <w:top w:w="90" w:type="dxa"/>
              <w:start w:w="100" w:type="dxa"/>
              <w:bottom w:w="90" w:type="dxa"/>
              <w:end w:w="100" w:type="dxa"/>
            </w:tcMar>
            <w:vAlign w:val="top"/>
          </w:tcPr>
          <w:p>
            <w:r>
              <w:t>SelfModel</w:t>
            </w:r>
          </w:p>
        </w:tc>
        <w:tc>
          <w:tcPr>
            <w:tcW w:type="dxa" w:w="4968"/>
            <w:tcMar>
              <w:top w:w="90" w:type="dxa"/>
              <w:start w:w="100" w:type="dxa"/>
              <w:bottom w:w="90" w:type="dxa"/>
              <w:end w:w="100" w:type="dxa"/>
            </w:tcMar>
            <w:vAlign w:val="top"/>
          </w:tcPr>
          <w:p>
            <w:r>
              <w:t>Modèle de l’utilisateur.</w:t>
            </w:r>
          </w:p>
        </w:tc>
      </w:tr>
      <w:tr>
        <w:trPr>
          <w:cantSplit/>
        </w:trPr>
        <w:tc>
          <w:tcPr>
            <w:tcW w:type="dxa" w:w="4968"/>
            <w:tcMar>
              <w:top w:w="90" w:type="dxa"/>
              <w:start w:w="100" w:type="dxa"/>
              <w:bottom w:w="90" w:type="dxa"/>
              <w:end w:w="100" w:type="dxa"/>
            </w:tcMar>
            <w:vAlign w:val="top"/>
          </w:tcPr>
          <w:p>
            <w:r>
              <w:t>SelfSignature</w:t>
            </w:r>
          </w:p>
        </w:tc>
        <w:tc>
          <w:tcPr>
            <w:tcW w:type="dxa" w:w="4968"/>
            <w:tcMar>
              <w:top w:w="90" w:type="dxa"/>
              <w:start w:w="100" w:type="dxa"/>
              <w:bottom w:w="90" w:type="dxa"/>
              <w:end w:w="100" w:type="dxa"/>
            </w:tcMar>
            <w:vAlign w:val="top"/>
          </w:tcPr>
          <w:p>
            <w:r>
              <w:t>Perception probable de l’utilisateur par autrui.</w:t>
            </w:r>
          </w:p>
        </w:tc>
      </w:tr>
      <w:tr>
        <w:trPr>
          <w:cantSplit/>
        </w:trPr>
        <w:tc>
          <w:tcPr>
            <w:tcW w:type="dxa" w:w="4968"/>
            <w:tcMar>
              <w:top w:w="90" w:type="dxa"/>
              <w:start w:w="100" w:type="dxa"/>
              <w:bottom w:w="90" w:type="dxa"/>
              <w:end w:w="100" w:type="dxa"/>
            </w:tcMar>
            <w:vAlign w:val="top"/>
          </w:tcPr>
          <w:p>
            <w:r>
              <w:t>Problem</w:t>
            </w:r>
          </w:p>
        </w:tc>
        <w:tc>
          <w:tcPr>
            <w:tcW w:type="dxa" w:w="4968"/>
            <w:tcMar>
              <w:top w:w="90" w:type="dxa"/>
              <w:start w:w="100" w:type="dxa"/>
              <w:bottom w:w="90" w:type="dxa"/>
              <w:end w:w="100" w:type="dxa"/>
            </w:tcMar>
            <w:vAlign w:val="top"/>
          </w:tcPr>
          <w:p>
            <w:r>
              <w:t>Situation structurée à comprendre/résoudre.</w:t>
            </w:r>
          </w:p>
        </w:tc>
      </w:tr>
      <w:tr>
        <w:trPr>
          <w:cantSplit/>
        </w:trPr>
        <w:tc>
          <w:tcPr>
            <w:tcW w:type="dxa" w:w="4968"/>
            <w:tcMar>
              <w:top w:w="90" w:type="dxa"/>
              <w:start w:w="100" w:type="dxa"/>
              <w:bottom w:w="90" w:type="dxa"/>
              <w:end w:w="100" w:type="dxa"/>
            </w:tcMar>
            <w:vAlign w:val="top"/>
          </w:tcPr>
          <w:p>
            <w:r>
              <w:t>Goal</w:t>
            </w:r>
          </w:p>
        </w:tc>
        <w:tc>
          <w:tcPr>
            <w:tcW w:type="dxa" w:w="4968"/>
            <w:tcMar>
              <w:top w:w="90" w:type="dxa"/>
              <w:start w:w="100" w:type="dxa"/>
              <w:bottom w:w="90" w:type="dxa"/>
              <w:end w:w="100" w:type="dxa"/>
            </w:tcMar>
            <w:vAlign w:val="top"/>
          </w:tcPr>
          <w:p>
            <w:r>
              <w:t>État social souhaité.</w:t>
            </w:r>
          </w:p>
        </w:tc>
      </w:tr>
      <w:tr>
        <w:trPr>
          <w:cantSplit/>
        </w:trPr>
        <w:tc>
          <w:tcPr>
            <w:tcW w:type="dxa" w:w="4968"/>
            <w:tcMar>
              <w:top w:w="90" w:type="dxa"/>
              <w:start w:w="100" w:type="dxa"/>
              <w:bottom w:w="90" w:type="dxa"/>
              <w:end w:w="100" w:type="dxa"/>
            </w:tcMar>
            <w:vAlign w:val="top"/>
          </w:tcPr>
          <w:p>
            <w:r>
              <w:t>Strategy</w:t>
            </w:r>
          </w:p>
        </w:tc>
        <w:tc>
          <w:tcPr>
            <w:tcW w:type="dxa" w:w="4968"/>
            <w:tcMar>
              <w:top w:w="90" w:type="dxa"/>
              <w:start w:w="100" w:type="dxa"/>
              <w:bottom w:w="90" w:type="dxa"/>
              <w:end w:w="100" w:type="dxa"/>
            </w:tcMar>
            <w:vAlign w:val="top"/>
          </w:tcPr>
          <w:p>
            <w:r>
              <w:t>Approche générale.</w:t>
            </w:r>
          </w:p>
        </w:tc>
      </w:tr>
      <w:tr>
        <w:trPr>
          <w:cantSplit/>
        </w:trPr>
        <w:tc>
          <w:tcPr>
            <w:tcW w:type="dxa" w:w="4968"/>
            <w:tcMar>
              <w:top w:w="90" w:type="dxa"/>
              <w:start w:w="100" w:type="dxa"/>
              <w:bottom w:w="90" w:type="dxa"/>
              <w:end w:w="100" w:type="dxa"/>
            </w:tcMar>
            <w:vAlign w:val="top"/>
          </w:tcPr>
          <w:p>
            <w:r>
              <w:t>Path</w:t>
            </w:r>
          </w:p>
        </w:tc>
        <w:tc>
          <w:tcPr>
            <w:tcW w:type="dxa" w:w="4968"/>
            <w:tcMar>
              <w:top w:w="90" w:type="dxa"/>
              <w:start w:w="100" w:type="dxa"/>
              <w:bottom w:w="90" w:type="dxa"/>
              <w:end w:w="100" w:type="dxa"/>
            </w:tcMar>
            <w:vAlign w:val="top"/>
          </w:tcPr>
          <w:p>
            <w:r>
              <w:t>Trajectoire conditionnelle vers un Goal.</w:t>
            </w:r>
          </w:p>
        </w:tc>
      </w:tr>
      <w:tr>
        <w:trPr>
          <w:cantSplit/>
        </w:trPr>
        <w:tc>
          <w:tcPr>
            <w:tcW w:type="dxa" w:w="4968"/>
            <w:tcMar>
              <w:top w:w="90" w:type="dxa"/>
              <w:start w:w="100" w:type="dxa"/>
              <w:bottom w:w="90" w:type="dxa"/>
              <w:end w:w="100" w:type="dxa"/>
            </w:tcMar>
            <w:vAlign w:val="top"/>
          </w:tcPr>
          <w:p>
            <w:r>
              <w:t>Prediction</w:t>
            </w:r>
          </w:p>
        </w:tc>
        <w:tc>
          <w:tcPr>
            <w:tcW w:type="dxa" w:w="4968"/>
            <w:tcMar>
              <w:top w:w="90" w:type="dxa"/>
              <w:start w:w="100" w:type="dxa"/>
              <w:bottom w:w="90" w:type="dxa"/>
              <w:end w:w="100" w:type="dxa"/>
            </w:tcMar>
            <w:vAlign w:val="top"/>
          </w:tcPr>
          <w:p>
            <w:r>
              <w:t>Attente falsifiable issue d’un modèle.</w:t>
            </w:r>
          </w:p>
        </w:tc>
      </w:tr>
      <w:tr>
        <w:trPr>
          <w:cantSplit/>
        </w:trPr>
        <w:tc>
          <w:tcPr>
            <w:tcW w:type="dxa" w:w="4968"/>
            <w:tcMar>
              <w:top w:w="90" w:type="dxa"/>
              <w:start w:w="100" w:type="dxa"/>
              <w:bottom w:w="90" w:type="dxa"/>
              <w:end w:w="100" w:type="dxa"/>
            </w:tcMar>
            <w:vAlign w:val="top"/>
          </w:tcPr>
          <w:p>
            <w:r>
              <w:t>ContextFinding</w:t>
            </w:r>
          </w:p>
        </w:tc>
        <w:tc>
          <w:tcPr>
            <w:tcW w:type="dxa" w:w="4968"/>
            <w:tcMar>
              <w:top w:w="90" w:type="dxa"/>
              <w:start w:w="100" w:type="dxa"/>
              <w:bottom w:w="90" w:type="dxa"/>
              <w:end w:w="100" w:type="dxa"/>
            </w:tcMar>
            <w:vAlign w:val="top"/>
          </w:tcPr>
          <w:p>
            <w:r>
              <w:t>Recherche contextuelle avec provenance et expiration.</w:t>
            </w:r>
          </w:p>
        </w:tc>
      </w:tr>
      <w:tr>
        <w:trPr>
          <w:cantSplit/>
        </w:trPr>
        <w:tc>
          <w:tcPr>
            <w:tcW w:type="dxa" w:w="4968"/>
            <w:tcMar>
              <w:top w:w="90" w:type="dxa"/>
              <w:start w:w="100" w:type="dxa"/>
              <w:bottom w:w="90" w:type="dxa"/>
              <w:end w:w="100" w:type="dxa"/>
            </w:tcMar>
            <w:vAlign w:val="top"/>
          </w:tcPr>
          <w:p>
            <w:r>
              <w:t>Skill</w:t>
            </w:r>
          </w:p>
        </w:tc>
        <w:tc>
          <w:tcPr>
            <w:tcW w:type="dxa" w:w="4968"/>
            <w:tcMar>
              <w:top w:w="90" w:type="dxa"/>
              <w:start w:w="100" w:type="dxa"/>
              <w:bottom w:w="90" w:type="dxa"/>
              <w:end w:w="100" w:type="dxa"/>
            </w:tcMar>
            <w:vAlign w:val="top"/>
          </w:tcPr>
          <w:p>
            <w:r>
              <w:t>Compétence de l’utilisateur et niveau de fading associé.</w:t>
            </w:r>
          </w:p>
        </w:tc>
      </w:tr>
      <w:tr>
        <w:trPr>
          <w:cantSplit/>
        </w:trPr>
        <w:tc>
          <w:tcPr>
            <w:tcW w:type="dxa" w:w="4968"/>
            <w:vAlign w:val="top"/>
          </w:tcPr>
          <w:p>
            <w:r>
              <w:t>SocialFunction</w:t>
            </w:r>
          </w:p>
        </w:tc>
        <w:tc>
          <w:tcPr>
            <w:tcW w:type="dxa" w:w="4968"/>
            <w:vAlign w:val="top"/>
          </w:tcPr>
          <w:p>
            <w:r>
              <w:t>Fonction relationnelle ou groupale abstraite : care, mentorship, bridge, humour, coordination, containment, novelty, expertise, etc.</w:t>
            </w:r>
          </w:p>
        </w:tc>
      </w:tr>
      <w:tr>
        <w:trPr>
          <w:cantSplit/>
        </w:trPr>
        <w:tc>
          <w:tcPr>
            <w:tcW w:type="dxa" w:w="4968"/>
            <w:vAlign w:val="top"/>
          </w:tcPr>
          <w:p>
            <w:r>
              <w:t>AffordanceSignature</w:t>
            </w:r>
          </w:p>
        </w:tc>
        <w:tc>
          <w:tcPr>
            <w:tcW w:type="dxa" w:w="4968"/>
            <w:vAlign w:val="top"/>
          </w:tcPr>
          <w:p>
            <w:r>
              <w:t>Ce que la présence d’une personne permet ou suscite chez autrui et dans un groupe, distinct de sa SocialSignature descriptive.</w:t>
            </w:r>
          </w:p>
        </w:tc>
      </w:tr>
      <w:tr>
        <w:trPr>
          <w:cantSplit/>
        </w:trPr>
        <w:tc>
          <w:tcPr>
            <w:tcW w:type="dxa" w:w="4968"/>
            <w:vAlign w:val="top"/>
          </w:tcPr>
          <w:p>
            <w:r>
              <w:t>SocialFieldModel</w:t>
            </w:r>
          </w:p>
        </w:tc>
        <w:tc>
          <w:tcPr>
            <w:tcW w:type="dxa" w:w="4968"/>
            <w:vAlign w:val="top"/>
          </w:tcPr>
          <w:p>
            <w:r>
              <w:t>État dynamique d’un champ social : acteurs, liens, fonctions, rôles, affects, besoins, normes, absences, tensions et attracteurs.</w:t>
            </w:r>
          </w:p>
        </w:tc>
      </w:tr>
      <w:tr>
        <w:trPr>
          <w:cantSplit/>
        </w:trPr>
        <w:tc>
          <w:tcPr>
            <w:tcW w:type="dxa" w:w="4968"/>
            <w:vAlign w:val="top"/>
          </w:tcPr>
          <w:p>
            <w:r>
              <w:t>FieldDemand</w:t>
            </w:r>
          </w:p>
        </w:tc>
        <w:tc>
          <w:tcPr>
            <w:tcW w:type="dxa" w:w="4968"/>
            <w:vAlign w:val="top"/>
          </w:tcPr>
          <w:p>
            <w:r>
              <w:t>Ensemble de fonctions insuffisamment occupées ou de contraintes structurelles qui créent une demande locale dans un champ.</w:t>
            </w:r>
          </w:p>
        </w:tc>
      </w:tr>
      <w:tr>
        <w:trPr>
          <w:cantSplit/>
        </w:trPr>
        <w:tc>
          <w:tcPr>
            <w:tcW w:type="dxa" w:w="4968"/>
            <w:vAlign w:val="top"/>
          </w:tcPr>
          <w:p>
            <w:r>
              <w:t>RelationalNegativeSpace</w:t>
            </w:r>
          </w:p>
        </w:tc>
        <w:tc>
          <w:tcPr>
            <w:tcW w:type="dxa" w:w="4968"/>
            <w:vAlign w:val="top"/>
          </w:tcPr>
          <w:p>
            <w:r>
              <w:t>Configuration en creux : fonction, rôle ou possibilité relationnelle dont l’absence structure le comportement du système.</w:t>
            </w:r>
          </w:p>
        </w:tc>
      </w:tr>
      <w:tr>
        <w:trPr>
          <w:cantSplit/>
        </w:trPr>
        <w:tc>
          <w:tcPr>
            <w:tcW w:type="dxa" w:w="4968"/>
            <w:vAlign w:val="top"/>
          </w:tcPr>
          <w:p>
            <w:r>
              <w:t>RelationalNiche</w:t>
            </w:r>
          </w:p>
        </w:tc>
        <w:tc>
          <w:tcPr>
            <w:tcW w:type="dxa" w:w="4968"/>
            <w:vAlign w:val="top"/>
          </w:tcPr>
          <w:p>
            <w:r>
              <w:t>Couplage potentiel entre une configuration de champ et les affordances/besoins d’une personne.</w:t>
            </w:r>
          </w:p>
        </w:tc>
      </w:tr>
      <w:tr>
        <w:trPr>
          <w:cantSplit/>
        </w:trPr>
        <w:tc>
          <w:tcPr>
            <w:tcW w:type="dxa" w:w="4968"/>
            <w:vAlign w:val="top"/>
          </w:tcPr>
          <w:p>
            <w:r>
              <w:t>FieldFit</w:t>
            </w:r>
          </w:p>
        </w:tc>
        <w:tc>
          <w:tcPr>
            <w:tcW w:type="dxa" w:w="4968"/>
            <w:vAlign w:val="top"/>
          </w:tcPr>
          <w:p>
            <w:r>
              <w:t>Hypothèse multidimensionnelle de complémentarité personne × champ, incluant bénéfice du système, bénéfice personnel, coût, redondance et soutenabilité.</w:t>
            </w:r>
          </w:p>
        </w:tc>
      </w:tr>
      <w:tr>
        <w:trPr>
          <w:cantSplit/>
        </w:trPr>
        <w:tc>
          <w:tcPr>
            <w:tcW w:type="dxa" w:w="4968"/>
            <w:vAlign w:val="top"/>
          </w:tcPr>
          <w:p>
            <w:r>
              <w:t>GhostStructure</w:t>
            </w:r>
          </w:p>
        </w:tc>
        <w:tc>
          <w:tcPr>
            <w:tcW w:type="dxa" w:w="4968"/>
            <w:vAlign w:val="top"/>
          </w:tcPr>
          <w:p>
            <w:r>
              <w:t>Structure relationnelle persistante après le départ, la rupture ou la perte d’un membre : fonctions, attentes, routines, rôles ou tensions sans occupant stable.</w:t>
            </w:r>
          </w:p>
        </w:tc>
      </w:tr>
      <w:tr>
        <w:trPr>
          <w:cantSplit/>
        </w:trPr>
        <w:tc>
          <w:tcPr>
            <w:tcW w:type="dxa" w:w="4968"/>
            <w:vAlign w:val="top"/>
          </w:tcPr>
          <w:p>
            <w:r>
              <w:t>RoleOccupancy</w:t>
            </w:r>
          </w:p>
        </w:tc>
        <w:tc>
          <w:tcPr>
            <w:tcW w:type="dxa" w:w="4968"/>
            <w:vAlign w:val="top"/>
          </w:tcPr>
          <w:p>
            <w:r>
              <w:t>État d’occupation d’une fonction : vacant, partiel, stable, redondant, disputé, émergent ou en disparition.</w:t>
            </w:r>
          </w:p>
        </w:tc>
      </w:tr>
      <w:tr>
        <w:trPr>
          <w:cantSplit/>
        </w:trPr>
        <w:tc>
          <w:tcPr>
            <w:tcW w:type="dxa" w:w="4968"/>
            <w:vAlign w:val="top"/>
          </w:tcPr>
          <w:p>
            <w:r>
              <w:t>FieldSimulation</w:t>
            </w:r>
          </w:p>
        </w:tc>
        <w:tc>
          <w:tcPr>
            <w:tcW w:type="dxa" w:w="4968"/>
            <w:vAlign w:val="top"/>
          </w:tcPr>
          <w:p>
            <w:r>
              <w:t>Scénario contrefactuel d’évolution du champ sous une entrée, sortie, changement de rôle, nouveau rituel ou nouvelle connexion.</w:t>
            </w:r>
          </w:p>
        </w:tc>
      </w:tr>
      <w:tr>
        <w:trPr>
          <w:cantSplit/>
        </w:trPr>
        <w:tc>
          <w:tcPr>
            <w:tcW w:type="dxa" w:w="4968"/>
          </w:tcPr>
          <w:p>
            <w:r/>
            <w:r>
              <w:t>EvidenceLineage</w:t>
            </w:r>
          </w:p>
        </w:tc>
        <w:tc>
          <w:tcPr>
            <w:tcW w:type="dxa" w:w="4968"/>
          </w:tcPr>
          <w:p>
            <w:r/>
            <w:r>
              <w:t>Chaîne de provenance d’une Claim jusqu’aux événements/verbatims directs et contre-preuves.</w:t>
            </w:r>
          </w:p>
        </w:tc>
      </w:tr>
      <w:tr>
        <w:trPr>
          <w:cantSplit/>
        </w:trPr>
        <w:tc>
          <w:tcPr>
            <w:tcW w:type="dxa" w:w="4968"/>
          </w:tcPr>
          <w:p>
            <w:r/>
            <w:r>
              <w:t>BehavioralAnchorSet</w:t>
            </w:r>
          </w:p>
        </w:tc>
        <w:tc>
          <w:tcPr>
            <w:tcW w:type="dxa" w:w="4968"/>
          </w:tcPr>
          <w:p>
            <w:r/>
            <w:r>
              <w:t>Ensemble d’épisodes indépendants requis avant activation d’une formulation profonde.</w:t>
            </w:r>
          </w:p>
        </w:tc>
      </w:tr>
      <w:tr>
        <w:trPr>
          <w:cantSplit/>
        </w:trPr>
        <w:tc>
          <w:tcPr>
            <w:tcW w:type="dxa" w:w="4968"/>
          </w:tcPr>
          <w:p>
            <w:r/>
            <w:r>
              <w:t>AlternativeHypothesisSet</w:t>
            </w:r>
          </w:p>
        </w:tc>
        <w:tc>
          <w:tcPr>
            <w:tcW w:type="dxa" w:w="4968"/>
          </w:tcPr>
          <w:p>
            <w:r/>
            <w:r>
              <w:t>Hypothèses incompatibles maintenues en parallèle avec observations discriminantes.</w:t>
            </w:r>
          </w:p>
        </w:tc>
      </w:tr>
      <w:tr>
        <w:trPr>
          <w:cantSplit/>
        </w:trPr>
        <w:tc>
          <w:tcPr>
            <w:tcW w:type="dxa" w:w="4968"/>
          </w:tcPr>
          <w:p>
            <w:r/>
            <w:r>
              <w:t>InterventionPolicy</w:t>
            </w:r>
          </w:p>
        </w:tc>
        <w:tc>
          <w:tcPr>
            <w:tcW w:type="dxa" w:w="4968"/>
          </w:tcPr>
          <w:p>
            <w:r/>
            <w:r>
              <w:t>FalsePositiveCost, intrusion, réversibilité, bénéfice attendu et seuil d’action du Counselor.</w:t>
            </w:r>
          </w:p>
        </w:tc>
      </w:tr>
      <w:tr>
        <w:trPr>
          <w:cantSplit/>
        </w:trPr>
        <w:tc>
          <w:tcPr>
            <w:tcW w:type="dxa" w:w="4968"/>
          </w:tcPr>
          <w:p>
            <w:r/>
            <w:r>
              <w:t>SensitivityPolicy</w:t>
            </w:r>
          </w:p>
        </w:tc>
        <w:tc>
          <w:tcPr>
            <w:tcW w:type="dxa" w:w="4968"/>
          </w:tcPr>
          <w:p>
            <w:r/>
            <w:r>
              <w:t>Classe de sensibilité et règles de projection/export par surface.</w:t>
            </w:r>
          </w:p>
        </w:tc>
      </w:tr>
      <w:tr>
        <w:tc>
          <w:tcPr>
            <w:tcW w:type="dxa" w:w="4968"/>
          </w:tcPr>
          <w:p>
            <w:r>
              <w:t>UserImpression</w:t>
            </w:r>
          </w:p>
        </w:tc>
        <w:tc>
          <w:tcPr>
            <w:tcW w:type="dxa" w:w="4968"/>
          </w:tcPr>
          <w:p>
            <w:r>
              <w:t>Perception subjective rapportée par l’utilisateur, conservée séparément des observations et inférences.</w:t>
            </w:r>
          </w:p>
        </w:tc>
      </w:tr>
      <w:tr>
        <w:tc>
          <w:tcPr>
            <w:tcW w:type="dxa" w:w="4968"/>
          </w:tcPr>
          <w:p>
            <w:r>
              <w:t>OpenQuestion</w:t>
            </w:r>
          </w:p>
        </w:tc>
        <w:tc>
          <w:tcPr>
            <w:tcW w:type="dxa" w:w="4968"/>
          </w:tcPr>
          <w:p>
            <w:r>
              <w:t>Inconnue contextuelle dont la réponse peut réduire une incertitude utile.</w:t>
            </w:r>
          </w:p>
        </w:tc>
      </w:tr>
      <w:tr>
        <w:tc>
          <w:tcPr>
            <w:tcW w:type="dxa" w:w="4968"/>
          </w:tcPr>
          <w:p>
            <w:r>
              <w:t>HumanAnnotation</w:t>
            </w:r>
          </w:p>
        </w:tc>
        <w:tc>
          <w:tcPr>
            <w:tcW w:type="dxa" w:w="4968"/>
          </w:tcPr>
          <w:p>
            <w:r>
              <w:t>Commentaire/correction de l’utilisateur attaché à un nœud, lien, événement ou hypothèse.</w:t>
            </w:r>
          </w:p>
        </w:tc>
      </w:tr>
      <w:tr>
        <w:tc>
          <w:tcPr>
            <w:tcW w:type="dxa" w:w="4968"/>
          </w:tcPr>
          <w:p>
            <w:r>
              <w:t>GraphProjection</w:t>
            </w:r>
          </w:p>
        </w:tc>
        <w:tc>
          <w:tcPr>
            <w:tcW w:type="dxa" w:w="4968"/>
          </w:tcPr>
          <w:p>
            <w:r>
              <w:t>Sous-graphe contextuel présenté dans le Living Workspace pour un FocusContext donné.</w:t>
            </w:r>
          </w:p>
        </w:tc>
      </w:tr>
      <w:tr>
        <w:tc>
          <w:tcPr>
            <w:tcW w:type="dxa" w:w="4968"/>
          </w:tcPr>
          <w:p>
            <w:r>
              <w:t>FocusContext</w:t>
            </w:r>
          </w:p>
        </w:tc>
        <w:tc>
          <w:tcPr>
            <w:tcW w:type="dxa" w:w="4968"/>
          </w:tcPr>
          <w:p>
            <w:r>
              <w:t>Contexte cognitif courant : question, personne, Problem, Goal ou conversation qui détermine la projection.</w:t>
            </w:r>
          </w:p>
        </w:tc>
      </w:tr>
    </w:tbl>
    <w:p>
      <w:pPr>
        <w:spacing w:after="100" w:line="252" w:lineRule="auto"/>
      </w:pPr>
    </w:p>
    <w:p>
      <w:pPr>
        <w:pStyle w:val="Heading1"/>
        <w:spacing w:before="320" w:after="140"/>
      </w:pPr>
      <w:r>
        <w:t>23. Bibliothèque de cadres psychologiques et sociaux</w:t>
      </w:r>
    </w:p>
    <w:p>
      <w:pPr>
        <w:spacing w:after="100" w:line="252" w:lineRule="auto"/>
      </w:pPr>
      <w:r>
        <w:t>La bibliothèque n'est pas le cerveau principal. Elle est un ensemble d'outils conceptuels consultés par le Dynamic Formulator, le Relationship Analyst et le Group Analyst lorsque le cadre apporte une distinction utile.</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shd w:fill="EEE8F1"/>
            <w:tcMar>
              <w:top w:w="90" w:type="dxa"/>
              <w:start w:w="100" w:type="dxa"/>
              <w:bottom w:w="90" w:type="dxa"/>
              <w:end w:w="100" w:type="dxa"/>
            </w:tcMar>
            <w:vAlign w:val="center"/>
          </w:tcPr>
          <w:p>
            <w:r>
              <w:rPr>
                <w:b/>
                <w:color w:val="3F2049"/>
              </w:rPr>
              <w:t>Famille</w:t>
            </w:r>
          </w:p>
        </w:tc>
        <w:tc>
          <w:tcPr>
            <w:tcW w:type="dxa" w:w="4968"/>
            <w:shd w:fill="EEE8F1"/>
            <w:tcMar>
              <w:top w:w="90" w:type="dxa"/>
              <w:start w:w="100" w:type="dxa"/>
              <w:bottom w:w="90" w:type="dxa"/>
              <w:end w:w="100" w:type="dxa"/>
            </w:tcMar>
            <w:vAlign w:val="center"/>
          </w:tcPr>
          <w:p>
            <w:r>
              <w:rPr>
                <w:b/>
                <w:color w:val="3F2049"/>
              </w:rPr>
              <w:t>Cadres / usage</w:t>
            </w:r>
          </w:p>
        </w:tc>
      </w:tr>
      <w:tr>
        <w:trPr>
          <w:cantSplit/>
        </w:trPr>
        <w:tc>
          <w:tcPr>
            <w:tcW w:type="dxa" w:w="4968"/>
            <w:tcMar>
              <w:top w:w="90" w:type="dxa"/>
              <w:start w:w="100" w:type="dxa"/>
              <w:bottom w:w="90" w:type="dxa"/>
              <w:end w:w="100" w:type="dxa"/>
            </w:tcMar>
            <w:vAlign w:val="top"/>
          </w:tcPr>
          <w:p>
            <w:r>
              <w:t>Psychodynamique</w:t>
            </w:r>
          </w:p>
        </w:tc>
        <w:tc>
          <w:tcPr>
            <w:tcW w:type="dxa" w:w="4968"/>
            <w:tcMar>
              <w:top w:w="90" w:type="dxa"/>
              <w:start w:w="100" w:type="dxa"/>
              <w:bottom w:w="90" w:type="dxa"/>
              <w:end w:w="100" w:type="dxa"/>
            </w:tcMar>
            <w:vAlign w:val="top"/>
          </w:tcPr>
          <w:p>
            <w:r>
              <w:t>OPD : relations, conflits, structure ; CCRT : Wish / Response of Other / Response of Self ; object relations comme représentations self-other-affect.</w:t>
            </w:r>
          </w:p>
        </w:tc>
      </w:tr>
      <w:tr>
        <w:trPr>
          <w:cantSplit/>
        </w:trPr>
        <w:tc>
          <w:tcPr>
            <w:tcW w:type="dxa" w:w="4968"/>
            <w:tcMar>
              <w:top w:w="90" w:type="dxa"/>
              <w:start w:w="100" w:type="dxa"/>
              <w:bottom w:w="90" w:type="dxa"/>
              <w:end w:w="100" w:type="dxa"/>
            </w:tcMar>
            <w:vAlign w:val="top"/>
          </w:tcPr>
          <w:p>
            <w:r>
              <w:t>Personnalité</w:t>
            </w:r>
          </w:p>
        </w:tc>
        <w:tc>
          <w:tcPr>
            <w:tcW w:type="dxa" w:w="4968"/>
            <w:tcMar>
              <w:top w:w="90" w:type="dxa"/>
              <w:start w:w="100" w:type="dxa"/>
              <w:bottom w:w="90" w:type="dxa"/>
              <w:end w:w="100" w:type="dxa"/>
            </w:tcMar>
            <w:vAlign w:val="top"/>
          </w:tcPr>
          <w:p>
            <w:r>
              <w:t>HEXACO pour tendances de fond ; CAPS pour behavioral signatures if-then.</w:t>
            </w:r>
          </w:p>
        </w:tc>
      </w:tr>
      <w:tr>
        <w:trPr>
          <w:cantSplit/>
        </w:trPr>
        <w:tc>
          <w:tcPr>
            <w:tcW w:type="dxa" w:w="4968"/>
            <w:tcMar>
              <w:top w:w="90" w:type="dxa"/>
              <w:start w:w="100" w:type="dxa"/>
              <w:bottom w:w="90" w:type="dxa"/>
              <w:end w:w="100" w:type="dxa"/>
            </w:tcMar>
            <w:vAlign w:val="top"/>
          </w:tcPr>
          <w:p>
            <w:r>
              <w:t>Motivation</w:t>
            </w:r>
          </w:p>
        </w:tc>
        <w:tc>
          <w:tcPr>
            <w:tcW w:type="dxa" w:w="4968"/>
            <w:tcMar>
              <w:top w:w="90" w:type="dxa"/>
              <w:start w:w="100" w:type="dxa"/>
              <w:bottom w:w="90" w:type="dxa"/>
              <w:end w:w="100" w:type="dxa"/>
            </w:tcMar>
            <w:vAlign w:val="top"/>
          </w:tcPr>
          <w:p>
            <w:r>
              <w:t>Self-Determination Theory : autonomie, compétence, relatedness ; motifs affiliation/achievement/power/care/exploration.</w:t>
            </w:r>
          </w:p>
        </w:tc>
      </w:tr>
      <w:tr>
        <w:trPr>
          <w:cantSplit/>
        </w:trPr>
        <w:tc>
          <w:tcPr>
            <w:tcW w:type="dxa" w:w="4968"/>
            <w:tcMar>
              <w:top w:w="90" w:type="dxa"/>
              <w:start w:w="100" w:type="dxa"/>
              <w:bottom w:w="90" w:type="dxa"/>
              <w:end w:w="100" w:type="dxa"/>
            </w:tcMar>
            <w:vAlign w:val="top"/>
          </w:tcPr>
          <w:p>
            <w:r>
              <w:t>Valeurs</w:t>
            </w:r>
          </w:p>
        </w:tc>
        <w:tc>
          <w:tcPr>
            <w:tcW w:type="dxa" w:w="4968"/>
            <w:tcMar>
              <w:top w:w="90" w:type="dxa"/>
              <w:start w:w="100" w:type="dxa"/>
              <w:bottom w:w="90" w:type="dxa"/>
              <w:end w:w="100" w:type="dxa"/>
            </w:tcMar>
            <w:vAlign w:val="top"/>
          </w:tcPr>
          <w:p>
            <w:r>
              <w:t>Schwartz : continuum motivationnel et arbitrages entre valeurs.</w:t>
            </w:r>
          </w:p>
        </w:tc>
      </w:tr>
      <w:tr>
        <w:trPr>
          <w:cantSplit/>
        </w:trPr>
        <w:tc>
          <w:tcPr>
            <w:tcW w:type="dxa" w:w="4968"/>
            <w:tcMar>
              <w:top w:w="90" w:type="dxa"/>
              <w:start w:w="100" w:type="dxa"/>
              <w:bottom w:w="90" w:type="dxa"/>
              <w:end w:w="100" w:type="dxa"/>
            </w:tcMar>
            <w:vAlign w:val="top"/>
          </w:tcPr>
          <w:p>
            <w:r>
              <w:t>Interpersonnel</w:t>
            </w:r>
          </w:p>
        </w:tc>
        <w:tc>
          <w:tcPr>
            <w:tcW w:type="dxa" w:w="4968"/>
            <w:tcMar>
              <w:top w:w="90" w:type="dxa"/>
              <w:start w:w="100" w:type="dxa"/>
              <w:bottom w:w="90" w:type="dxa"/>
              <w:end w:w="100" w:type="dxa"/>
            </w:tcMar>
            <w:vAlign w:val="top"/>
          </w:tcPr>
          <w:p>
            <w:r>
              <w:t>Interpersonal Circumplex : agency x communion.</w:t>
            </w:r>
          </w:p>
        </w:tc>
      </w:tr>
      <w:tr>
        <w:trPr>
          <w:cantSplit/>
        </w:trPr>
        <w:tc>
          <w:tcPr>
            <w:tcW w:type="dxa" w:w="4968"/>
            <w:tcMar>
              <w:top w:w="90" w:type="dxa"/>
              <w:start w:w="100" w:type="dxa"/>
              <w:bottom w:w="90" w:type="dxa"/>
              <w:end w:w="100" w:type="dxa"/>
            </w:tcMar>
            <w:vAlign w:val="top"/>
          </w:tcPr>
          <w:p>
            <w:r>
              <w:t>Attachement</w:t>
            </w:r>
          </w:p>
        </w:tc>
        <w:tc>
          <w:tcPr>
            <w:tcW w:type="dxa" w:w="4968"/>
            <w:tcMar>
              <w:top w:w="90" w:type="dxa"/>
              <w:start w:w="100" w:type="dxa"/>
              <w:bottom w:w="90" w:type="dxa"/>
              <w:end w:w="100" w:type="dxa"/>
            </w:tcMar>
            <w:vAlign w:val="top"/>
          </w:tcPr>
          <w:p>
            <w:r>
              <w:t>Dimensions anxiété/évitement et patterns de proximité/régulation selon relation.</w:t>
            </w:r>
          </w:p>
        </w:tc>
      </w:tr>
      <w:tr>
        <w:trPr>
          <w:cantSplit/>
        </w:trPr>
        <w:tc>
          <w:tcPr>
            <w:tcW w:type="dxa" w:w="4968"/>
            <w:tcMar>
              <w:top w:w="90" w:type="dxa"/>
              <w:start w:w="100" w:type="dxa"/>
              <w:bottom w:w="90" w:type="dxa"/>
              <w:end w:w="100" w:type="dxa"/>
            </w:tcMar>
            <w:vAlign w:val="top"/>
          </w:tcPr>
          <w:p>
            <w:r>
              <w:t>Mentalization</w:t>
            </w:r>
          </w:p>
        </w:tc>
        <w:tc>
          <w:tcPr>
            <w:tcW w:type="dxa" w:w="4968"/>
            <w:tcMar>
              <w:top w:w="90" w:type="dxa"/>
              <w:start w:w="100" w:type="dxa"/>
              <w:bottom w:w="90" w:type="dxa"/>
              <w:end w:w="100" w:type="dxa"/>
            </w:tcMar>
            <w:vAlign w:val="top"/>
          </w:tcPr>
          <w:p>
            <w:r>
              <w:t>Représentation d’états mentaux, croyances, intentions et perspectives.</w:t>
            </w:r>
          </w:p>
        </w:tc>
      </w:tr>
      <w:tr>
        <w:trPr>
          <w:cantSplit/>
        </w:trPr>
        <w:tc>
          <w:tcPr>
            <w:tcW w:type="dxa" w:w="4968"/>
            <w:tcMar>
              <w:top w:w="90" w:type="dxa"/>
              <w:start w:w="100" w:type="dxa"/>
              <w:bottom w:w="90" w:type="dxa"/>
              <w:end w:w="100" w:type="dxa"/>
            </w:tcMar>
            <w:vAlign w:val="top"/>
          </w:tcPr>
          <w:p>
            <w:r>
              <w:t>Régulation</w:t>
            </w:r>
          </w:p>
        </w:tc>
        <w:tc>
          <w:tcPr>
            <w:tcW w:type="dxa" w:w="4968"/>
            <w:tcMar>
              <w:top w:w="90" w:type="dxa"/>
              <w:start w:w="100" w:type="dxa"/>
              <w:bottom w:w="90" w:type="dxa"/>
              <w:end w:w="100" w:type="dxa"/>
            </w:tcMar>
            <w:vAlign w:val="top"/>
          </w:tcPr>
          <w:p>
            <w:r>
              <w:t>Emotion regulation interpersonnelle et co-régulation.</w:t>
            </w:r>
          </w:p>
        </w:tc>
      </w:tr>
      <w:tr>
        <w:trPr>
          <w:cantSplit/>
        </w:trPr>
        <w:tc>
          <w:tcPr>
            <w:tcW w:type="dxa" w:w="4968"/>
            <w:tcMar>
              <w:top w:w="90" w:type="dxa"/>
              <w:start w:w="100" w:type="dxa"/>
              <w:bottom w:w="90" w:type="dxa"/>
              <w:end w:w="100" w:type="dxa"/>
            </w:tcMar>
            <w:vAlign w:val="top"/>
          </w:tcPr>
          <w:p>
            <w:r>
              <w:t>Réseaux sociaux</w:t>
            </w:r>
          </w:p>
        </w:tc>
        <w:tc>
          <w:tcPr>
            <w:tcW w:type="dxa" w:w="4968"/>
            <w:tcMar>
              <w:top w:w="90" w:type="dxa"/>
              <w:start w:w="100" w:type="dxa"/>
              <w:bottom w:w="90" w:type="dxa"/>
              <w:end w:w="100" w:type="dxa"/>
            </w:tcMar>
            <w:vAlign w:val="top"/>
          </w:tcPr>
          <w:p>
            <w:r>
              <w:t>Shared foci, homophily, triadic closure, centralité et bridging.</w:t>
            </w:r>
          </w:p>
        </w:tc>
      </w:tr>
      <w:tr>
        <w:trPr>
          <w:cantSplit/>
        </w:trPr>
        <w:tc>
          <w:tcPr>
            <w:tcW w:type="dxa" w:w="4968"/>
            <w:tcMar>
              <w:top w:w="90" w:type="dxa"/>
              <w:start w:w="100" w:type="dxa"/>
              <w:bottom w:w="90" w:type="dxa"/>
              <w:end w:w="100" w:type="dxa"/>
            </w:tcMar>
            <w:vAlign w:val="top"/>
          </w:tcPr>
          <w:p>
            <w:r>
              <w:t>Communication</w:t>
            </w:r>
          </w:p>
        </w:tc>
        <w:tc>
          <w:tcPr>
            <w:tcW w:type="dxa" w:w="4968"/>
            <w:tcMar>
              <w:top w:w="90" w:type="dxa"/>
              <w:start w:w="100" w:type="dxa"/>
              <w:bottom w:w="90" w:type="dxa"/>
              <w:end w:w="100" w:type="dxa"/>
            </w:tcMar>
            <w:vAlign w:val="top"/>
          </w:tcPr>
          <w:p>
            <w:r>
              <w:t>Pragmatique, conversation analysis, réparation, disclosure, turn-taking.</w:t>
            </w:r>
          </w:p>
        </w:tc>
      </w:tr>
      <w:tr>
        <w:trPr>
          <w:cantSplit/>
        </w:trPr>
        <w:tc>
          <w:tcPr>
            <w:tcW w:type="dxa" w:w="4968"/>
            <w:tcMar>
              <w:top w:w="90" w:type="dxa"/>
              <w:start w:w="100" w:type="dxa"/>
              <w:bottom w:w="90" w:type="dxa"/>
              <w:end w:w="100" w:type="dxa"/>
            </w:tcMar>
            <w:vAlign w:val="top"/>
          </w:tcPr>
          <w:p>
            <w:r>
              <w:t>Heuristiques</w:t>
            </w:r>
          </w:p>
        </w:tc>
        <w:tc>
          <w:tcPr>
            <w:tcW w:type="dxa" w:w="4968"/>
            <w:tcMar>
              <w:top w:w="90" w:type="dxa"/>
              <w:start w:w="100" w:type="dxa"/>
              <w:bottom w:w="90" w:type="dxa"/>
              <w:end w:w="100" w:type="dxa"/>
            </w:tcMar>
            <w:vAlign w:val="top"/>
          </w:tcPr>
          <w:p>
            <w:r>
              <w:t>PNL : métaprogrammes, critères, meta-model, niveaux logiques - statut exploratoire et testable.</w:t>
            </w:r>
          </w:p>
        </w:tc>
      </w:tr>
    </w:tbl>
    <w:p>
      <w:pPr>
        <w:spacing w:after="100" w:line="252" w:lineRule="auto"/>
      </w:pPr>
    </w:p>
    <w:p>
      <w:pPr>
        <w:spacing w:after="100" w:line="252" w:lineRule="auto"/>
      </w:pPr>
      <w:r>
        <w:t>La règle de sélection est pragmatique : un cadre est conservé s'il améliore la description, la prédiction, la recherche d'alternatives ou la compréhension de l'utilisateur.</w:t>
      </w:r>
    </w:p>
    <w:p>
      <w:pPr>
        <w:pStyle w:val="Heading1"/>
        <w:spacing w:before="320" w:after="140"/>
      </w:pPr>
      <w:r>
        <w:t>24. Critères d’excellence et évaluation</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shd w:fill="EEE8F1"/>
            <w:tcMar>
              <w:top w:w="90" w:type="dxa"/>
              <w:start w:w="100" w:type="dxa"/>
              <w:bottom w:w="90" w:type="dxa"/>
              <w:end w:w="100" w:type="dxa"/>
            </w:tcMar>
            <w:vAlign w:val="center"/>
          </w:tcPr>
          <w:p>
            <w:r>
              <w:rPr>
                <w:b/>
                <w:color w:val="3F2049"/>
              </w:rPr>
              <w:t>Métrique</w:t>
            </w:r>
          </w:p>
        </w:tc>
        <w:tc>
          <w:tcPr>
            <w:tcW w:type="dxa" w:w="4968"/>
            <w:shd w:fill="EEE8F1"/>
            <w:tcMar>
              <w:top w:w="90" w:type="dxa"/>
              <w:start w:w="100" w:type="dxa"/>
              <w:bottom w:w="90" w:type="dxa"/>
              <w:end w:w="100" w:type="dxa"/>
            </w:tcMar>
            <w:vAlign w:val="center"/>
          </w:tcPr>
          <w:p>
            <w:r>
              <w:rPr>
                <w:b/>
                <w:color w:val="3F2049"/>
              </w:rPr>
              <w:t>Question</w:t>
            </w:r>
          </w:p>
        </w:tc>
      </w:tr>
      <w:tr>
        <w:trPr>
          <w:cantSplit/>
        </w:trPr>
        <w:tc>
          <w:tcPr>
            <w:tcW w:type="dxa" w:w="4968"/>
            <w:tcMar>
              <w:top w:w="90" w:type="dxa"/>
              <w:start w:w="100" w:type="dxa"/>
              <w:bottom w:w="90" w:type="dxa"/>
              <w:end w:w="100" w:type="dxa"/>
            </w:tcMar>
            <w:vAlign w:val="top"/>
          </w:tcPr>
          <w:p>
            <w:r>
              <w:t>Extraction accuracy</w:t>
            </w:r>
          </w:p>
        </w:tc>
        <w:tc>
          <w:tcPr>
            <w:tcW w:type="dxa" w:w="4968"/>
            <w:tcMar>
              <w:top w:w="90" w:type="dxa"/>
              <w:start w:w="100" w:type="dxa"/>
              <w:bottom w:w="90" w:type="dxa"/>
              <w:end w:w="100" w:type="dxa"/>
            </w:tcMar>
            <w:vAlign w:val="top"/>
          </w:tcPr>
          <w:p>
            <w:r>
              <w:t>Les événements et observations sont-ils correctement structurés ?</w:t>
            </w:r>
          </w:p>
        </w:tc>
      </w:tr>
      <w:tr>
        <w:trPr>
          <w:cantSplit/>
        </w:trPr>
        <w:tc>
          <w:tcPr>
            <w:tcW w:type="dxa" w:w="4968"/>
            <w:tcMar>
              <w:top w:w="90" w:type="dxa"/>
              <w:start w:w="100" w:type="dxa"/>
              <w:bottom w:w="90" w:type="dxa"/>
              <w:end w:w="100" w:type="dxa"/>
            </w:tcMar>
            <w:vAlign w:val="top"/>
          </w:tcPr>
          <w:p>
            <w:r>
              <w:t>Identity resolution accuracy</w:t>
            </w:r>
          </w:p>
        </w:tc>
        <w:tc>
          <w:tcPr>
            <w:tcW w:type="dxa" w:w="4968"/>
            <w:tcMar>
              <w:top w:w="90" w:type="dxa"/>
              <w:start w:w="100" w:type="dxa"/>
              <w:bottom w:w="90" w:type="dxa"/>
              <w:end w:w="100" w:type="dxa"/>
            </w:tcMar>
            <w:vAlign w:val="top"/>
          </w:tcPr>
          <w:p>
            <w:r>
              <w:t>Les signaux sont-ils rattachés à la bonne personne ?</w:t>
            </w:r>
          </w:p>
        </w:tc>
      </w:tr>
      <w:tr>
        <w:trPr>
          <w:cantSplit/>
        </w:trPr>
        <w:tc>
          <w:tcPr>
            <w:tcW w:type="dxa" w:w="4968"/>
            <w:tcMar>
              <w:top w:w="90" w:type="dxa"/>
              <w:start w:w="100" w:type="dxa"/>
              <w:bottom w:w="90" w:type="dxa"/>
              <w:end w:w="100" w:type="dxa"/>
            </w:tcMar>
            <w:vAlign w:val="top"/>
          </w:tcPr>
          <w:p>
            <w:r>
              <w:t>Claim calibration</w:t>
            </w:r>
          </w:p>
        </w:tc>
        <w:tc>
          <w:tcPr>
            <w:tcW w:type="dxa" w:w="4968"/>
            <w:tcMar>
              <w:top w:w="90" w:type="dxa"/>
              <w:start w:w="100" w:type="dxa"/>
              <w:bottom w:w="90" w:type="dxa"/>
              <w:end w:w="100" w:type="dxa"/>
            </w:tcMar>
            <w:vAlign w:val="top"/>
          </w:tcPr>
          <w:p>
            <w:r>
              <w:t>Les niveaux de confiance correspondent-ils au taux réel de confirmation ?</w:t>
            </w:r>
          </w:p>
        </w:tc>
      </w:tr>
      <w:tr>
        <w:trPr>
          <w:cantSplit/>
        </w:trPr>
        <w:tc>
          <w:tcPr>
            <w:tcW w:type="dxa" w:w="4968"/>
            <w:tcMar>
              <w:top w:w="90" w:type="dxa"/>
              <w:start w:w="100" w:type="dxa"/>
              <w:bottom w:w="90" w:type="dxa"/>
              <w:end w:w="100" w:type="dxa"/>
            </w:tcMar>
            <w:vAlign w:val="top"/>
          </w:tcPr>
          <w:p>
            <w:r>
              <w:t>Counter-evidence sensitivity</w:t>
            </w:r>
          </w:p>
        </w:tc>
        <w:tc>
          <w:tcPr>
            <w:tcW w:type="dxa" w:w="4968"/>
            <w:tcMar>
              <w:top w:w="90" w:type="dxa"/>
              <w:start w:w="100" w:type="dxa"/>
              <w:bottom w:w="90" w:type="dxa"/>
              <w:end w:w="100" w:type="dxa"/>
            </w:tcMar>
            <w:vAlign w:val="top"/>
          </w:tcPr>
          <w:p>
            <w:r>
              <w:t>Le système réduit-il une hypothèse quand les contre-exemples s’accumulent ?</w:t>
            </w:r>
          </w:p>
        </w:tc>
      </w:tr>
      <w:tr>
        <w:trPr>
          <w:cantSplit/>
        </w:trPr>
        <w:tc>
          <w:tcPr>
            <w:tcW w:type="dxa" w:w="4968"/>
            <w:tcMar>
              <w:top w:w="90" w:type="dxa"/>
              <w:start w:w="100" w:type="dxa"/>
              <w:bottom w:w="90" w:type="dxa"/>
              <w:end w:w="100" w:type="dxa"/>
            </w:tcMar>
            <w:vAlign w:val="top"/>
          </w:tcPr>
          <w:p>
            <w:r>
              <w:t>Predictive utility</w:t>
            </w:r>
          </w:p>
        </w:tc>
        <w:tc>
          <w:tcPr>
            <w:tcW w:type="dxa" w:w="4968"/>
            <w:tcMar>
              <w:top w:w="90" w:type="dxa"/>
              <w:start w:w="100" w:type="dxa"/>
              <w:bottom w:w="90" w:type="dxa"/>
              <w:end w:w="100" w:type="dxa"/>
            </w:tcMar>
            <w:vAlign w:val="top"/>
          </w:tcPr>
          <w:p>
            <w:r>
              <w:t>Les modèles produisent-ils des prédictions meilleures que des baselines simples ?</w:t>
            </w:r>
          </w:p>
        </w:tc>
      </w:tr>
      <w:tr>
        <w:trPr>
          <w:cantSplit/>
        </w:trPr>
        <w:tc>
          <w:tcPr>
            <w:tcW w:type="dxa" w:w="4968"/>
            <w:tcMar>
              <w:top w:w="90" w:type="dxa"/>
              <w:start w:w="100" w:type="dxa"/>
              <w:bottom w:w="90" w:type="dxa"/>
              <w:end w:w="100" w:type="dxa"/>
            </w:tcMar>
            <w:vAlign w:val="top"/>
          </w:tcPr>
          <w:p>
            <w:r>
              <w:t>Formulation stability</w:t>
            </w:r>
          </w:p>
        </w:tc>
        <w:tc>
          <w:tcPr>
            <w:tcW w:type="dxa" w:w="4968"/>
            <w:tcMar>
              <w:top w:w="90" w:type="dxa"/>
              <w:start w:w="100" w:type="dxa"/>
              <w:bottom w:w="90" w:type="dxa"/>
              <w:end w:w="100" w:type="dxa"/>
            </w:tcMar>
            <w:vAlign w:val="top"/>
          </w:tcPr>
          <w:p>
            <w:r>
              <w:t>Une dynamique centrale reste-t-elle cohérente lorsqu’elle est réévaluée avec de nouvelles données ?</w:t>
            </w:r>
          </w:p>
        </w:tc>
      </w:tr>
      <w:tr>
        <w:trPr>
          <w:cantSplit/>
        </w:trPr>
        <w:tc>
          <w:tcPr>
            <w:tcW w:type="dxa" w:w="4968"/>
            <w:tcMar>
              <w:top w:w="90" w:type="dxa"/>
              <w:start w:w="100" w:type="dxa"/>
              <w:bottom w:w="90" w:type="dxa"/>
              <w:end w:w="100" w:type="dxa"/>
            </w:tcMar>
            <w:vAlign w:val="top"/>
          </w:tcPr>
          <w:p>
            <w:r>
              <w:t>Context discrimination</w:t>
            </w:r>
          </w:p>
        </w:tc>
        <w:tc>
          <w:tcPr>
            <w:tcW w:type="dxa" w:w="4968"/>
            <w:tcMar>
              <w:top w:w="90" w:type="dxa"/>
              <w:start w:w="100" w:type="dxa"/>
              <w:bottom w:w="90" w:type="dxa"/>
              <w:end w:w="100" w:type="dxa"/>
            </w:tcMar>
            <w:vAlign w:val="top"/>
          </w:tcPr>
          <w:p>
            <w:r>
              <w:t>Le système distingue-t-il correctement trait, état, relation et groupe ?</w:t>
            </w:r>
          </w:p>
        </w:tc>
      </w:tr>
      <w:tr>
        <w:trPr>
          <w:cantSplit/>
        </w:trPr>
        <w:tc>
          <w:tcPr>
            <w:tcW w:type="dxa" w:w="4968"/>
            <w:tcMar>
              <w:top w:w="90" w:type="dxa"/>
              <w:start w:w="100" w:type="dxa"/>
              <w:bottom w:w="90" w:type="dxa"/>
              <w:end w:w="100" w:type="dxa"/>
            </w:tcMar>
            <w:vAlign w:val="top"/>
          </w:tcPr>
          <w:p>
            <w:r>
              <w:t>Relationship utility</w:t>
            </w:r>
          </w:p>
        </w:tc>
        <w:tc>
          <w:tcPr>
            <w:tcW w:type="dxa" w:w="4968"/>
            <w:tcMar>
              <w:top w:w="90" w:type="dxa"/>
              <w:start w:w="100" w:type="dxa"/>
              <w:bottom w:w="90" w:type="dxa"/>
              <w:end w:w="100" w:type="dxa"/>
            </w:tcMar>
            <w:vAlign w:val="top"/>
          </w:tcPr>
          <w:p>
            <w:r>
              <w:t>Les loops et modèles de valeur aident-ils à expliquer des changements réels ?</w:t>
            </w:r>
          </w:p>
        </w:tc>
      </w:tr>
      <w:tr>
        <w:trPr>
          <w:cantSplit/>
        </w:trPr>
        <w:tc>
          <w:tcPr>
            <w:tcW w:type="dxa" w:w="4968"/>
            <w:tcMar>
              <w:top w:w="90" w:type="dxa"/>
              <w:start w:w="100" w:type="dxa"/>
              <w:bottom w:w="90" w:type="dxa"/>
              <w:end w:w="100" w:type="dxa"/>
            </w:tcMar>
            <w:vAlign w:val="top"/>
          </w:tcPr>
          <w:p>
            <w:r>
              <w:t>Planning utility</w:t>
            </w:r>
          </w:p>
        </w:tc>
        <w:tc>
          <w:tcPr>
            <w:tcW w:type="dxa" w:w="4968"/>
            <w:tcMar>
              <w:top w:w="90" w:type="dxa"/>
              <w:start w:w="100" w:type="dxa"/>
              <w:bottom w:w="90" w:type="dxa"/>
              <w:end w:w="100" w:type="dxa"/>
            </w:tcMar>
            <w:vAlign w:val="top"/>
          </w:tcPr>
          <w:p>
            <w:r>
              <w:t>Les Paths proposés améliorent-ils compréhension et progression vers les goals ?</w:t>
            </w:r>
          </w:p>
        </w:tc>
      </w:tr>
      <w:tr>
        <w:trPr>
          <w:cantSplit/>
        </w:trPr>
        <w:tc>
          <w:tcPr>
            <w:tcW w:type="dxa" w:w="4968"/>
            <w:tcMar>
              <w:top w:w="90" w:type="dxa"/>
              <w:start w:w="100" w:type="dxa"/>
              <w:bottom w:w="90" w:type="dxa"/>
              <w:end w:w="100" w:type="dxa"/>
            </w:tcMar>
            <w:vAlign w:val="top"/>
          </w:tcPr>
          <w:p>
            <w:r>
              <w:t>Learning value</w:t>
            </w:r>
          </w:p>
        </w:tc>
        <w:tc>
          <w:tcPr>
            <w:tcW w:type="dxa" w:w="4968"/>
            <w:tcMar>
              <w:top w:w="90" w:type="dxa"/>
              <w:start w:w="100" w:type="dxa"/>
              <w:bottom w:w="90" w:type="dxa"/>
              <w:end w:w="100" w:type="dxa"/>
            </w:tcMar>
            <w:vAlign w:val="top"/>
          </w:tcPr>
          <w:p>
            <w:r>
              <w:t>Les actions proposées produisent-elles des informations utiles même quand elles échouent ?</w:t>
            </w:r>
          </w:p>
        </w:tc>
      </w:tr>
      <w:tr>
        <w:trPr>
          <w:cantSplit/>
        </w:trPr>
        <w:tc>
          <w:tcPr>
            <w:tcW w:type="dxa" w:w="4968"/>
            <w:tcMar>
              <w:top w:w="90" w:type="dxa"/>
              <w:start w:w="100" w:type="dxa"/>
              <w:bottom w:w="90" w:type="dxa"/>
              <w:end w:w="100" w:type="dxa"/>
            </w:tcMar>
            <w:vAlign w:val="top"/>
          </w:tcPr>
          <w:p>
            <w:r>
              <w:t>User correction rate</w:t>
            </w:r>
          </w:p>
        </w:tc>
        <w:tc>
          <w:tcPr>
            <w:tcW w:type="dxa" w:w="4968"/>
            <w:tcMar>
              <w:top w:w="90" w:type="dxa"/>
              <w:start w:w="100" w:type="dxa"/>
              <w:bottom w:w="90" w:type="dxa"/>
              <w:end w:w="100" w:type="dxa"/>
            </w:tcMar>
            <w:vAlign w:val="top"/>
          </w:tcPr>
          <w:p>
            <w:r>
              <w:t>À quelle fréquence l’utilisateur doit-il corriger les modèles ?</w:t>
            </w:r>
          </w:p>
        </w:tc>
      </w:tr>
      <w:tr>
        <w:trPr>
          <w:cantSplit/>
        </w:trPr>
        <w:tc>
          <w:tcPr>
            <w:tcW w:type="dxa" w:w="4968"/>
            <w:tcMar>
              <w:top w:w="90" w:type="dxa"/>
              <w:start w:w="100" w:type="dxa"/>
              <w:bottom w:w="90" w:type="dxa"/>
              <w:end w:w="100" w:type="dxa"/>
            </w:tcMar>
            <w:vAlign w:val="top"/>
          </w:tcPr>
          <w:p>
            <w:r>
              <w:t>Skill transfer</w:t>
            </w:r>
          </w:p>
        </w:tc>
        <w:tc>
          <w:tcPr>
            <w:tcW w:type="dxa" w:w="4968"/>
            <w:tcMar>
              <w:top w:w="90" w:type="dxa"/>
              <w:start w:w="100" w:type="dxa"/>
              <w:bottom w:w="90" w:type="dxa"/>
              <w:end w:w="100" w:type="dxa"/>
            </w:tcMar>
            <w:vAlign w:val="top"/>
          </w:tcPr>
          <w:p>
            <w:r>
              <w:t>L’utilisateur reconnaît-il progressivement les patterns sans aide ?</w:t>
            </w:r>
          </w:p>
        </w:tc>
      </w:tr>
      <w:tr>
        <w:trPr>
          <w:cantSplit/>
        </w:trPr>
        <w:tc>
          <w:tcPr>
            <w:tcW w:type="dxa" w:w="4968"/>
            <w:tcMar>
              <w:top w:w="90" w:type="dxa"/>
              <w:start w:w="100" w:type="dxa"/>
              <w:bottom w:w="90" w:type="dxa"/>
              <w:end w:w="100" w:type="dxa"/>
            </w:tcMar>
            <w:vAlign w:val="top"/>
          </w:tcPr>
          <w:p>
            <w:r>
              <w:t>Fading success</w:t>
            </w:r>
          </w:p>
        </w:tc>
        <w:tc>
          <w:tcPr>
            <w:tcW w:type="dxa" w:w="4968"/>
            <w:tcMar>
              <w:top w:w="90" w:type="dxa"/>
              <w:start w:w="100" w:type="dxa"/>
              <w:bottom w:w="90" w:type="dxa"/>
              <w:end w:w="100" w:type="dxa"/>
            </w:tcMar>
            <w:vAlign w:val="top"/>
          </w:tcPr>
          <w:p>
            <w:r>
              <w:t>L’intervention diminue-t-elle sans perte de performance ?</w:t>
            </w:r>
          </w:p>
        </w:tc>
      </w:tr>
      <w:tr>
        <w:trPr>
          <w:cantSplit/>
        </w:trPr>
        <w:tc>
          <w:tcPr>
            <w:tcW w:type="dxa" w:w="4968"/>
            <w:tcMar>
              <w:top w:w="90" w:type="dxa"/>
              <w:start w:w="100" w:type="dxa"/>
              <w:bottom w:w="90" w:type="dxa"/>
              <w:end w:w="100" w:type="dxa"/>
            </w:tcMar>
            <w:vAlign w:val="top"/>
          </w:tcPr>
          <w:p>
            <w:r>
              <w:t>Cost / latency</w:t>
            </w:r>
          </w:p>
        </w:tc>
        <w:tc>
          <w:tcPr>
            <w:tcW w:type="dxa" w:w="4968"/>
            <w:tcMar>
              <w:top w:w="90" w:type="dxa"/>
              <w:start w:w="100" w:type="dxa"/>
              <w:bottom w:w="90" w:type="dxa"/>
              <w:end w:w="100" w:type="dxa"/>
            </w:tcMar>
            <w:vAlign w:val="top"/>
          </w:tcPr>
          <w:p>
            <w:r>
              <w:t>Le système réserve-t-il les frontier models aux tâches qui le justifient ?</w:t>
            </w:r>
          </w:p>
        </w:tc>
      </w:tr>
      <w:tr>
        <w:trPr>
          <w:cantSplit/>
        </w:trPr>
        <w:tc>
          <w:tcPr>
            <w:tcW w:type="dxa" w:w="4968"/>
          </w:tcPr>
          <w:p>
            <w:r/>
            <w:r>
              <w:t>Evidence lineage integrity</w:t>
            </w:r>
          </w:p>
        </w:tc>
        <w:tc>
          <w:tcPr>
            <w:tcW w:type="dxa" w:w="4968"/>
          </w:tcPr>
          <w:p>
            <w:r/>
            <w:r>
              <w:t>Chaque inférence profonde peut-elle être retracée jusqu’à des événements directs sans cascade auto-référentielle ?</w:t>
            </w:r>
          </w:p>
        </w:tc>
      </w:tr>
      <w:tr>
        <w:trPr>
          <w:cantSplit/>
        </w:trPr>
        <w:tc>
          <w:tcPr>
            <w:tcW w:type="dxa" w:w="4968"/>
          </w:tcPr>
          <w:p>
            <w:r/>
            <w:r>
              <w:t>Behavioral anchor quality</w:t>
            </w:r>
          </w:p>
        </w:tc>
        <w:tc>
          <w:tcPr>
            <w:tcW w:type="dxa" w:w="4968"/>
          </w:tcPr>
          <w:p>
            <w:r/>
            <w:r>
              <w:t>Les formulations D4 reposent-elles sur plusieurs épisodes indépendants, distribués dans le temps et correctement contextualisés ?</w:t>
            </w:r>
          </w:p>
        </w:tc>
      </w:tr>
      <w:tr>
        <w:trPr>
          <w:cantSplit/>
        </w:trPr>
        <w:tc>
          <w:tcPr>
            <w:tcW w:type="dxa" w:w="4968"/>
          </w:tcPr>
          <w:p>
            <w:r/>
            <w:r>
              <w:t>Alternative hypothesis coverage</w:t>
            </w:r>
          </w:p>
        </w:tc>
        <w:tc>
          <w:tcPr>
            <w:tcW w:type="dxa" w:w="4968"/>
          </w:tcPr>
          <w:p>
            <w:r/>
            <w:r>
              <w:t>Le système produit-il une hypothèse réellement incompatible plutôt qu’une variante rhétorique ?</w:t>
            </w:r>
          </w:p>
        </w:tc>
      </w:tr>
      <w:tr>
        <w:trPr>
          <w:cantSplit/>
        </w:trPr>
        <w:tc>
          <w:tcPr>
            <w:tcW w:type="dxa" w:w="4968"/>
          </w:tcPr>
          <w:p>
            <w:r/>
            <w:r>
              <w:t>Discriminating prediction rate</w:t>
            </w:r>
          </w:p>
        </w:tc>
        <w:tc>
          <w:tcPr>
            <w:tcW w:type="dxa" w:w="4968"/>
          </w:tcPr>
          <w:p>
            <w:r/>
            <w:r>
              <w:t>Les formulations génèrent-elles des observations capables de départager H1 et H2 ?</w:t>
            </w:r>
          </w:p>
        </w:tc>
      </w:tr>
      <w:tr>
        <w:trPr>
          <w:cantSplit/>
        </w:trPr>
        <w:tc>
          <w:tcPr>
            <w:tcW w:type="dxa" w:w="4968"/>
          </w:tcPr>
          <w:p>
            <w:r/>
            <w:r>
              <w:t>False-positive-cost calibration</w:t>
            </w:r>
          </w:p>
        </w:tc>
        <w:tc>
          <w:tcPr>
            <w:tcW w:type="dxa" w:w="4968"/>
          </w:tcPr>
          <w:p>
            <w:r/>
            <w:r>
              <w:t>Les actions recommandées deviennent-elles plus prudentes lorsque le coût d’erreur augmente ?</w:t>
            </w:r>
          </w:p>
        </w:tc>
      </w:tr>
      <w:tr>
        <w:trPr>
          <w:cantSplit/>
        </w:trPr>
        <w:tc>
          <w:tcPr>
            <w:tcW w:type="dxa" w:w="4968"/>
          </w:tcPr>
          <w:p>
            <w:r/>
            <w:r>
              <w:t>Intervention precision</w:t>
            </w:r>
          </w:p>
        </w:tc>
        <w:tc>
          <w:tcPr>
            <w:tcW w:type="dxa" w:w="4968"/>
          </w:tcPr>
          <w:p>
            <w:r/>
            <w:r>
              <w:t>Le Counselor suggère-t-il activement seulement lorsque confiance et seuil d’action sont tous deux suffisants ?</w:t>
            </w:r>
          </w:p>
        </w:tc>
      </w:tr>
      <w:tr>
        <w:trPr>
          <w:cantSplit/>
        </w:trPr>
        <w:tc>
          <w:tcPr>
            <w:tcW w:type="dxa" w:w="4968"/>
          </w:tcPr>
          <w:p>
            <w:r/>
            <w:r>
              <w:t>Sensitivity leakage rate</w:t>
            </w:r>
          </w:p>
        </w:tc>
        <w:tc>
          <w:tcPr>
            <w:tcW w:type="dxa" w:w="4968"/>
          </w:tcPr>
          <w:p>
            <w:r/>
            <w:r>
              <w:t>Les exports et vues partageables excluent-ils systématiquement les couches sensibles non autorisées ?</w:t>
            </w:r>
          </w:p>
        </w:tc>
      </w:tr>
    </w:tbl>
    <w:p>
      <w:pPr>
        <w:spacing w:after="100" w:line="252" w:lineRule="auto"/>
      </w:pPr>
    </w:p>
    <w:p>
      <w:pPr>
        <w:spacing w:after="100" w:line="252" w:lineRule="auto"/>
      </w:pPr>
      <w:r>
        <w:br w:type="page"/>
      </w:r>
    </w:p>
    <w:p>
      <w:pPr>
        <w:pStyle w:val="Heading1"/>
        <w:spacing w:before="320" w:after="140"/>
      </w:pPr>
      <w:r>
        <w:t>25. Plan d’exécution V3.0</w:t>
      </w:r>
    </w:p>
    <w:p>
      <w:pPr>
        <w:spacing w:after="100" w:line="252" w:lineRule="auto"/>
      </w:pPr>
      <w:r>
        <w:t>Le développement doit démontrer simultanément deux choses : que le noyau Evidence/Inference produit des représentations mieux calibrées qu'un simple chat, et que le Living Graph améliore la compréhension/correction du modèle par l'utilisateur. La sophistication psychodynamique reste postérieure au grounding comportemental.</w:t>
      </w:r>
    </w:p>
    <w:tbl>
      <w:tblPr>
        <w:tblStyle w:val="TableGrid"/>
        <w:tblW w:type="auto" w:w="0"/>
        <w:tblLook w:firstColumn="1" w:firstRow="1" w:lastColumn="0" w:lastRow="0" w:noHBand="0" w:noVBand="1" w:val="04A0"/>
      </w:tblPr>
      <w:tblGrid>
        <w:gridCol w:w="3312"/>
        <w:gridCol w:w="3312"/>
        <w:gridCol w:w="3312"/>
      </w:tblGrid>
      <w:tr>
        <w:trPr>
          <w:tblHeader w:val="true"/>
          <w:cantSplit/>
        </w:trPr>
        <w:tc>
          <w:tcPr>
            <w:tcW w:type="dxa" w:w="3312"/>
          </w:tcPr>
          <w:p>
            <w:r/>
            <w:r>
              <w:t>Jalon</w:t>
            </w:r>
          </w:p>
        </w:tc>
        <w:tc>
          <w:tcPr>
            <w:tcW w:type="dxa" w:w="3312"/>
          </w:tcPr>
          <w:p>
            <w:r/>
            <w:r>
              <w:t>Objectif</w:t>
            </w:r>
          </w:p>
        </w:tc>
        <w:tc>
          <w:tcPr>
            <w:tcW w:type="dxa" w:w="3312"/>
          </w:tcPr>
          <w:p>
            <w:r/>
            <w:r>
              <w:t>Livrable / critère de passage</w:t>
            </w:r>
          </w:p>
        </w:tc>
      </w:tr>
      <w:tr>
        <w:trPr>
          <w:cantSplit/>
        </w:trPr>
        <w:tc>
          <w:tcPr>
            <w:tcW w:type="dxa" w:w="3312"/>
          </w:tcPr>
          <w:p>
            <w:r/>
            <w:r>
              <w:t>M0 - Harness &amp; server</w:t>
            </w:r>
          </w:p>
        </w:tc>
        <w:tc>
          <w:tcPr>
            <w:tcW w:type="dxa" w:w="3312"/>
          </w:tcPr>
          <w:p>
            <w:r/>
            <w:r>
              <w:t>Runtime agentique et provider frontier model.</w:t>
            </w:r>
          </w:p>
        </w:tc>
        <w:tc>
          <w:tcPr>
            <w:tcW w:type="dxa" w:w="3312"/>
          </w:tcPr>
          <w:p>
            <w:r/>
            <w:r>
              <w:t>DeepSeek Harness/Cordis côté serveur ; API ; auth ; WebSocket ; un outil MANWË invoqué par l’agent.</w:t>
            </w:r>
          </w:p>
        </w:tc>
      </w:tr>
      <w:tr>
        <w:trPr>
          <w:cantSplit/>
        </w:trPr>
        <w:tc>
          <w:tcPr>
            <w:tcW w:type="dxa" w:w="3312"/>
          </w:tcPr>
          <w:p>
            <w:r/>
            <w:r>
              <w:t>M0.5 - Structured ingestion</w:t>
            </w:r>
          </w:p>
        </w:tc>
        <w:tc>
          <w:tcPr>
            <w:tcW w:type="dxa" w:w="3312"/>
          </w:tcPr>
          <w:p>
            <w:r/>
            <w:r>
              <w:t>Amorcer l’Event Store sans dépendre des réseaux sociaux.</w:t>
            </w:r>
          </w:p>
        </w:tc>
        <w:tc>
          <w:tcPr>
            <w:tcW w:type="dxa" w:w="3312"/>
          </w:tcPr>
          <w:p>
            <w:r/>
            <w:r>
              <w:t>Import CSV/JSON, exports de conversations/calendriers, copy-paste ; pipeline Extractor → Identity → Time → Event Store.</w:t>
            </w:r>
          </w:p>
        </w:tc>
      </w:tr>
      <w:tr>
        <w:trPr>
          <w:cantSplit/>
        </w:trPr>
        <w:tc>
          <w:tcPr>
            <w:tcW w:type="dxa" w:w="3312"/>
          </w:tcPr>
          <w:p>
            <w:r/>
            <w:r>
              <w:t>M1 - Evidence / Inference kernel</w:t>
            </w:r>
          </w:p>
        </w:tc>
        <w:tc>
          <w:tcPr>
            <w:tcW w:type="dxa" w:w="3312"/>
          </w:tcPr>
          <w:p>
            <w:r/>
            <w:r>
              <w:t>Créer la vérité canonique et les règles de croyance.</w:t>
            </w:r>
          </w:p>
        </w:tc>
        <w:tc>
          <w:tcPr>
            <w:tcW w:type="dxa" w:w="3312"/>
          </w:tcPr>
          <w:p>
            <w:r/>
            <w:r>
              <w:t>Person, Identity, Event, Interaction, SocialSignal, Claim, EvidenceLineage, BehavioralAnchorSet, alternatives, counter-evidence, false-positive cost, sensitivity.</w:t>
            </w:r>
          </w:p>
        </w:tc>
      </w:tr>
      <w:tr>
        <w:trPr>
          <w:cantSplit/>
        </w:trPr>
        <w:tc>
          <w:tcPr>
            <w:tcW w:type="dxa" w:w="3312"/>
          </w:tcPr>
          <w:p>
            <w:r/>
            <w:r>
              <w:t>M2 - Memory agent</w:t>
            </w:r>
          </w:p>
        </w:tc>
        <w:tc>
          <w:tcPr>
            <w:tcW w:type="dxa" w:w="3312"/>
          </w:tcPr>
          <w:p>
            <w:r/>
            <w:r>
              <w:t>Conversation persistante sur les données.</w:t>
            </w:r>
          </w:p>
        </w:tc>
        <w:tc>
          <w:tcPr>
            <w:tcW w:type="dxa" w:w="3312"/>
          </w:tcPr>
          <w:p>
            <w:r/>
            <w:r>
              <w:t>L’agent retrouve correctement interactions et contexte à travers plusieurs sessions/devices.</w:t>
            </w:r>
          </w:p>
        </w:tc>
      </w:tr>
      <w:tr>
        <w:trPr>
          <w:cantSplit/>
        </w:trPr>
        <w:tc>
          <w:tcPr>
            <w:tcW w:type="dxa" w:w="3312"/>
          </w:tcPr>
          <w:p>
            <w:r/>
            <w:r>
              <w:t>M3 - Backfill</w:t>
            </w:r>
          </w:p>
        </w:tc>
        <w:tc>
          <w:tcPr>
            <w:tcW w:type="dxa" w:w="3312"/>
          </w:tcPr>
          <w:p>
            <w:r/>
            <w:r>
              <w:t>Amorcer les relations anciennes.</w:t>
            </w:r>
          </w:p>
        </w:tc>
        <w:tc>
          <w:tcPr>
            <w:tcW w:type="dxa" w:w="3312"/>
          </w:tcPr>
          <w:p>
            <w:r/>
            <w:r>
              <w:t>Entretien comportemental ; séparation observation/interprétation ; premières hypothèses ; corrections utilisateur comme données et non validation.</w:t>
            </w:r>
          </w:p>
        </w:tc>
      </w:tr>
      <w:tr>
        <w:trPr>
          <w:cantSplit/>
        </w:trPr>
        <w:tc>
          <w:tcPr>
            <w:tcW w:type="dxa" w:w="3312"/>
          </w:tcPr>
          <w:p>
            <w:r/>
            <w:r>
              <w:t>M4 - PersonModel surface</w:t>
            </w:r>
          </w:p>
        </w:tc>
        <w:tc>
          <w:tcPr>
            <w:tcW w:type="dxa" w:w="3312"/>
          </w:tcPr>
          <w:p>
            <w:r/>
            <w:r>
              <w:t>CurrentState + SocialSignature + préférences.</w:t>
            </w:r>
          </w:p>
        </w:tc>
        <w:tc>
          <w:tcPr>
            <w:tcW w:type="dxa" w:w="3312"/>
          </w:tcPr>
          <w:p>
            <w:r/>
            <w:r>
              <w:t>Fiche Person intelligible, sans psychologie profonde.</w:t>
            </w:r>
          </w:p>
        </w:tc>
      </w:tr>
      <w:tr>
        <w:trPr>
          <w:cantSplit/>
        </w:trPr>
        <w:tc>
          <w:tcPr>
            <w:tcW w:type="dxa" w:w="3312"/>
          </w:tcPr>
          <w:p>
            <w:r/>
            <w:r>
              <w:t>M5 - Needs / Values / Motives</w:t>
            </w:r>
          </w:p>
        </w:tc>
        <w:tc>
          <w:tcPr>
            <w:tcW w:type="dxa" w:w="3312"/>
          </w:tcPr>
          <w:p>
            <w:r/>
            <w:r>
              <w:t>Ajouter la couche motivationnelle légère.</w:t>
            </w:r>
          </w:p>
        </w:tc>
        <w:tc>
          <w:tcPr>
            <w:tcW w:type="dxa" w:w="3312"/>
          </w:tcPr>
          <w:p>
            <w:r/>
            <w:r>
              <w:t>NeedsMap, Values hierarchy, Motive hypotheses avec evidence trace ; rester D3 maximum.</w:t>
            </w:r>
          </w:p>
        </w:tc>
      </w:tr>
      <w:tr>
        <w:trPr>
          <w:cantSplit/>
        </w:trPr>
        <w:tc>
          <w:tcPr>
            <w:tcW w:type="dxa" w:w="3312"/>
          </w:tcPr>
          <w:p>
            <w:r/>
            <w:r>
              <w:t>M6 - RelationshipModel</w:t>
            </w:r>
          </w:p>
        </w:tc>
        <w:tc>
          <w:tcPr>
            <w:tcW w:type="dxa" w:w="3312"/>
          </w:tcPr>
          <w:p>
            <w:r/>
            <w:r>
              <w:t>Rendre la dyade autonome avant la psychodynamique.</w:t>
            </w:r>
          </w:p>
        </w:tc>
        <w:tc>
          <w:tcPr>
            <w:tcW w:type="dxa" w:w="3312"/>
          </w:tcPr>
          <w:p>
            <w:r/>
            <w:r>
              <w:t>RelationalValue, NeedSatisfaction, InteractionLoops, rupture/repair, trajectory et RelationalScript observable.</w:t>
            </w:r>
          </w:p>
        </w:tc>
      </w:tr>
      <w:tr>
        <w:trPr>
          <w:cantSplit/>
        </w:trPr>
        <w:tc>
          <w:tcPr>
            <w:tcW w:type="dxa" w:w="3312"/>
          </w:tcPr>
          <w:p>
            <w:r/>
            <w:r>
              <w:t>M7 - Psychodynamic engine</w:t>
            </w:r>
          </w:p>
        </w:tc>
        <w:tc>
          <w:tcPr>
            <w:tcW w:type="dxa" w:w="3312"/>
          </w:tcPr>
          <w:p>
            <w:r/>
            <w:r>
              <w:t>Expliquer seulement les patterns déjà établis.</w:t>
            </w:r>
          </w:p>
        </w:tc>
        <w:tc>
          <w:tcPr>
            <w:tcW w:type="dxa" w:w="3312"/>
          </w:tcPr>
          <w:p>
            <w:r/>
            <w:r>
              <w:t>D4 : CCRT-like scripts, conflicts, self/other representations, defenses ; Anchor Check + divergence + Evidence Critic obligatoires.</w:t>
            </w:r>
          </w:p>
        </w:tc>
      </w:tr>
      <w:tr>
        <w:trPr>
          <w:cantSplit/>
        </w:trPr>
        <w:tc>
          <w:tcPr>
            <w:tcW w:type="dxa" w:w="3312"/>
          </w:tcPr>
          <w:p>
            <w:r/>
            <w:r>
              <w:t>M8 - SelfModel</w:t>
            </w:r>
          </w:p>
        </w:tc>
        <w:tc>
          <w:tcPr>
            <w:tcW w:type="dxa" w:w="3312"/>
          </w:tcPr>
          <w:p>
            <w:r/>
            <w:r>
              <w:t>Personnaliser la prothèse.</w:t>
            </w:r>
          </w:p>
        </w:tc>
        <w:tc>
          <w:tcPr>
            <w:tcW w:type="dxa" w:w="3312"/>
          </w:tcPr>
          <w:p>
            <w:r/>
            <w:r>
              <w:t>SelfSignature, UserBiasModel, BlindSpots, SkillModel, SocialLoad.</w:t>
            </w:r>
          </w:p>
        </w:tc>
      </w:tr>
      <w:tr>
        <w:trPr>
          <w:cantSplit/>
        </w:trPr>
        <w:tc>
          <w:tcPr>
            <w:tcW w:type="dxa" w:w="3312"/>
          </w:tcPr>
          <w:p>
            <w:r/>
            <w:r>
              <w:t>M9 - GroupModel</w:t>
            </w:r>
          </w:p>
        </w:tc>
        <w:tc>
          <w:tcPr>
            <w:tcW w:type="dxa" w:w="3312"/>
          </w:tcPr>
          <w:p>
            <w:r/>
            <w:r>
              <w:t>Comprendre réseau et groupes.</w:t>
            </w:r>
          </w:p>
        </w:tc>
        <w:tc>
          <w:tcPr>
            <w:tcW w:type="dxa" w:w="3312"/>
          </w:tcPr>
          <w:p>
            <w:r/>
            <w:r>
              <w:t>Centrality, roles, norms, subgroups, foci, bridges, triadic closure.</w:t>
            </w:r>
          </w:p>
        </w:tc>
      </w:tr>
      <w:tr>
        <w:trPr>
          <w:cantSplit/>
        </w:trPr>
        <w:tc>
          <w:tcPr>
            <w:tcW w:type="dxa" w:w="3312"/>
          </w:tcPr>
          <w:p>
            <w:r/>
            <w:r>
              <w:t>M10 - Problems / Goals</w:t>
            </w:r>
          </w:p>
        </w:tc>
        <w:tc>
          <w:tcPr>
            <w:tcW w:type="dxa" w:w="3312"/>
          </w:tcPr>
          <w:p>
            <w:r/>
            <w:r>
              <w:t>Formaliser les états sociaux.</w:t>
            </w:r>
          </w:p>
        </w:tc>
        <w:tc>
          <w:tcPr>
            <w:tcW w:type="dxa" w:w="3312"/>
          </w:tcPr>
          <w:p>
            <w:r/>
            <w:r>
              <w:t>ProblemModel et GoalModel éditables par l’utilisateur.</w:t>
            </w:r>
          </w:p>
        </w:tc>
      </w:tr>
      <w:tr>
        <w:trPr>
          <w:cantSplit/>
        </w:trPr>
        <w:tc>
          <w:tcPr>
            <w:tcW w:type="dxa" w:w="3312"/>
          </w:tcPr>
          <w:p>
            <w:r/>
            <w:r>
              <w:t>M11 - Planner / Simulator</w:t>
            </w:r>
          </w:p>
        </w:tc>
        <w:tc>
          <w:tcPr>
            <w:tcW w:type="dxa" w:w="3312"/>
          </w:tcPr>
          <w:p>
            <w:r/>
            <w:r>
              <w:t>Comparer des trajectoires.</w:t>
            </w:r>
          </w:p>
        </w:tc>
        <w:tc>
          <w:tcPr>
            <w:tcW w:type="dxa" w:w="3312"/>
          </w:tcPr>
          <w:p>
            <w:r/>
            <w:r>
              <w:t>Strategies, Paths, branches, expected signals, learning value, InterventionPolicy et replanning.</w:t>
            </w:r>
          </w:p>
        </w:tc>
      </w:tr>
      <w:tr>
        <w:trPr>
          <w:cantSplit/>
        </w:trPr>
        <w:tc>
          <w:tcPr>
            <w:tcW w:type="dxa" w:w="3312"/>
          </w:tcPr>
          <w:p>
            <w:r/>
            <w:r>
              <w:t>M12 - Knowledge Space / UI</w:t>
            </w:r>
          </w:p>
        </w:tc>
        <w:tc>
          <w:tcPr>
            <w:tcW w:type="dxa" w:w="3312"/>
          </w:tcPr>
          <w:p>
            <w:r/>
            <w:r>
              <w:t>Rendre le système compréhensible.</w:t>
            </w:r>
          </w:p>
        </w:tc>
        <w:tc>
          <w:tcPr>
            <w:tcW w:type="dxa" w:w="3312"/>
          </w:tcPr>
          <w:p>
            <w:r/>
            <w:r>
              <w:t>Web cockpit + Markdown/Obsidian projection + evidence drill-down + sensitivity-aware rendering.</w:t>
            </w:r>
          </w:p>
        </w:tc>
      </w:tr>
      <w:tr>
        <w:trPr>
          <w:cantSplit/>
        </w:trPr>
        <w:tc>
          <w:tcPr>
            <w:tcW w:type="dxa" w:w="3312"/>
          </w:tcPr>
          <w:p>
            <w:r/>
            <w:r>
              <w:t>M13 - Perception</w:t>
            </w:r>
          </w:p>
        </w:tc>
        <w:tc>
          <w:tcPr>
            <w:tcW w:type="dxa" w:w="3312"/>
          </w:tcPr>
          <w:p>
            <w:r/>
            <w:r>
              <w:t>Ajouter les sens continus.</w:t>
            </w:r>
          </w:p>
        </w:tc>
        <w:tc>
          <w:tcPr>
            <w:tcW w:type="dxa" w:w="3312"/>
          </w:tcPr>
          <w:p>
            <w:r/>
            <w:r>
              <w:t>Notification bridge, browser read-only, connecteurs API, identity resolution enrichie ; le pipeline d’ingestion existe déjà depuis M0.5.</w:t>
            </w:r>
          </w:p>
        </w:tc>
      </w:tr>
      <w:tr>
        <w:trPr>
          <w:cantSplit/>
        </w:trPr>
        <w:tc>
          <w:tcPr>
            <w:tcW w:type="dxa" w:w="3312"/>
          </w:tcPr>
          <w:p>
            <w:r/>
            <w:r>
              <w:t>M14 - Research intelligence</w:t>
            </w:r>
          </w:p>
        </w:tc>
        <w:tc>
          <w:tcPr>
            <w:tcW w:type="dxa" w:w="3312"/>
          </w:tcPr>
          <w:p>
            <w:r/>
            <w:r>
              <w:t>Actualiser le contexte externe.</w:t>
            </w:r>
          </w:p>
        </w:tc>
        <w:tc>
          <w:tcPr>
            <w:tcW w:type="dxa" w:w="3312"/>
          </w:tcPr>
          <w:p>
            <w:r/>
            <w:r>
              <w:t>Research subagent, ContextFindings, cache/TTL, citation des sources.</w:t>
            </w:r>
          </w:p>
        </w:tc>
      </w:tr>
      <w:tr>
        <w:trPr>
          <w:cantSplit/>
        </w:trPr>
        <w:tc>
          <w:tcPr>
            <w:tcW w:type="dxa" w:w="3312"/>
          </w:tcPr>
          <w:p>
            <w:r/>
            <w:r>
              <w:t>M15 - Multi-device</w:t>
            </w:r>
          </w:p>
        </w:tc>
        <w:tc>
          <w:tcPr>
            <w:tcW w:type="dxa" w:w="3312"/>
          </w:tcPr>
          <w:p>
            <w:r/>
            <w:r>
              <w:t>Continuité cognitive.</w:t>
            </w:r>
          </w:p>
        </w:tc>
        <w:tc>
          <w:tcPr>
            <w:tcW w:type="dxa" w:w="3312"/>
          </w:tcPr>
          <w:p>
            <w:r/>
            <w:r>
              <w:t>Mobile responsive/native + wearable briefs sur le même agent.</w:t>
            </w:r>
          </w:p>
        </w:tc>
      </w:tr>
      <w:tr>
        <w:trPr>
          <w:cantSplit/>
        </w:trPr>
        <w:tc>
          <w:tcPr>
            <w:tcW w:type="dxa" w:w="3312"/>
          </w:tcPr>
          <w:p>
            <w:r/>
            <w:r>
              <w:t>M16 - Evaluation &amp; fading</w:t>
            </w:r>
          </w:p>
        </w:tc>
        <w:tc>
          <w:tcPr>
            <w:tcW w:type="dxa" w:w="3312"/>
          </w:tcPr>
          <w:p>
            <w:r/>
            <w:r>
              <w:t>Mesurer la prothèse.</w:t>
            </w:r>
          </w:p>
        </w:tc>
        <w:tc>
          <w:tcPr>
            <w:tcW w:type="dxa" w:w="3312"/>
          </w:tcPr>
          <w:p>
            <w:r/>
            <w:r>
              <w:t>Calibration, prediction tracking, anchor quality, divergence quality, intervention precision, skill transfer, fading et dashboards de qualité.</w:t>
            </w:r>
          </w:p>
        </w:tc>
      </w:tr>
      <w:tr>
        <w:trPr>
          <w:cantSplit/>
        </w:trPr>
        <w:tc>
          <w:tcPr>
            <w:tcW w:type="dxa" w:w="3312"/>
          </w:tcPr>
          <w:p>
            <w:r/>
            <w:r>
              <w:t>M17 - Social Field instrumentation</w:t>
            </w:r>
          </w:p>
        </w:tc>
        <w:tc>
          <w:tcPr>
            <w:tcW w:type="dxa" w:w="3312"/>
          </w:tcPr>
          <w:p>
            <w:r/>
            <w:r>
              <w:t>Observer le champ au-delà du GroupModel.</w:t>
            </w:r>
          </w:p>
        </w:tc>
        <w:tc>
          <w:tcPr>
            <w:tcW w:type="dxa" w:w="3312"/>
          </w:tcPr>
          <w:p>
            <w:r/>
            <w:r>
              <w:t>SocialFunction, RoleOccupancy, affect/attention distribution, historical absences et fonctions demandées ; pas encore de niche prediction.</w:t>
            </w:r>
          </w:p>
        </w:tc>
      </w:tr>
      <w:tr>
        <w:trPr>
          <w:cantSplit/>
        </w:trPr>
        <w:tc>
          <w:tcPr>
            <w:tcW w:type="dxa" w:w="3312"/>
          </w:tcPr>
          <w:p>
            <w:r/>
            <w:r>
              <w:t>M18 - Affordances &amp; niches</w:t>
            </w:r>
          </w:p>
        </w:tc>
        <w:tc>
          <w:tcPr>
            <w:tcW w:type="dxa" w:w="3312"/>
          </w:tcPr>
          <w:p>
            <w:r/>
            <w:r>
              <w:t>Formuler les RelationalNiches.</w:t>
            </w:r>
          </w:p>
        </w:tc>
        <w:tc>
          <w:tcPr>
            <w:tcW w:type="dxa" w:w="3312"/>
          </w:tcPr>
          <w:p>
            <w:r/>
            <w:r>
              <w:t>AffordanceSignature, FieldDemand, NegativeSpace hypotheses, FieldFit multidimensionnel et evidence drill-down.</w:t>
            </w:r>
          </w:p>
        </w:tc>
      </w:tr>
      <w:tr>
        <w:trPr>
          <w:cantSplit/>
        </w:trPr>
        <w:tc>
          <w:tcPr>
            <w:tcW w:type="dxa" w:w="3312"/>
          </w:tcPr>
          <w:p>
            <w:r/>
            <w:r>
              <w:t>M19 - Ghost structures &amp; field dynamics</w:t>
            </w:r>
          </w:p>
        </w:tc>
        <w:tc>
          <w:tcPr>
            <w:tcW w:type="dxa" w:w="3312"/>
          </w:tcPr>
          <w:p>
            <w:r/>
            <w:r>
              <w:t>Modéliser les structures persistantes et les attracteurs.</w:t>
            </w:r>
          </w:p>
        </w:tc>
        <w:tc>
          <w:tcPr>
            <w:tcW w:type="dxa" w:w="3312"/>
          </w:tcPr>
          <w:p>
            <w:r/>
            <w:r>
              <w:t>GhostStructure, role suction signals, niche emergence/disappearance, sustainability et personal-cost tracking.</w:t>
            </w:r>
          </w:p>
        </w:tc>
      </w:tr>
      <w:tr>
        <w:trPr>
          <w:cantSplit/>
        </w:trPr>
        <w:tc>
          <w:tcPr>
            <w:tcW w:type="dxa" w:w="3312"/>
          </w:tcPr>
          <w:p>
            <w:r/>
            <w:r>
              <w:t>M20 - Counterfactual field simulation</w:t>
            </w:r>
          </w:p>
        </w:tc>
        <w:tc>
          <w:tcPr>
            <w:tcW w:type="dxa" w:w="3312"/>
          </w:tcPr>
          <w:p>
            <w:r/>
            <w:r>
              <w:t>Raisonner sur l’entrée/sortie et la transformation du groupe.</w:t>
            </w:r>
          </w:p>
        </w:tc>
        <w:tc>
          <w:tcPr>
            <w:tcW w:type="dxa" w:w="3312"/>
          </w:tcPr>
          <w:p>
            <w:r/>
            <w:r>
              <w:t>FieldSimulator, scénarios de changement, calibration longitudinale et comparaison prédiction/réalité.</w:t>
            </w:r>
          </w:p>
        </w:tc>
      </w:tr>
    </w:tbl>
    <w:p>
      <w:pPr>
        <w:spacing w:after="100" w:line="252" w:lineRule="auto"/>
      </w:pPr>
    </w:p>
    <w:p>
      <w:pPr>
        <w:pStyle w:val="Heading2"/>
        <w:spacing w:before="200" w:after="100"/>
      </w:pPr>
      <w:r>
        <w:t>25.1 Premier vertical slice recommandé</w:t>
      </w:r>
    </w:p>
    <w:p>
      <w:pPr>
        <w:spacing w:after="100" w:line="252" w:lineRule="auto"/>
      </w:pPr>
      <w:r>
        <w:t>Le premier vertical slice doit prouver qu'un humain et MANWË peuvent regarder le même modèle relationnel, identifier une incertitude, la clarifier, puis observer la représentation se réviser. Le périmètre reste limité à trois personnes et interdit la psychodynamique D4.</w:t>
      </w:r>
    </w:p>
    <w:tbl>
      <w:tblPr>
        <w:tblW w:type="auto" w:w="0"/>
        <w:jc w:val="center"/>
        <w:tblLook w:firstColumn="1" w:firstRow="1" w:lastColumn="0" w:lastRow="0" w:noHBand="0" w:noVBand="1" w:val="04A0"/>
      </w:tblPr>
      <w:tblGrid>
        <w:gridCol w:w="9936"/>
      </w:tblGrid>
      <w:tr>
        <w:trPr>
          <w:cantSplit/>
          <w:tblHeader w:val="true"/>
        </w:trPr>
        <w:tc>
          <w:tcPr>
            <w:tcW w:type="dxa" w:w="9936"/>
            <w:shd w:fill="E7F4EA"/>
            <w:tcMar>
              <w:top w:w="140" w:type="dxa"/>
              <w:start w:w="160" w:type="dxa"/>
              <w:bottom w:w="140" w:type="dxa"/>
              <w:end w:w="160" w:type="dxa"/>
            </w:tcMar>
          </w:tcPr>
          <w:p>
            <w:r/>
            <w:r>
              <w:t>Critère de réussite du vertical slice - avec ≤ 3 personnes, le système reconstruit une dynamique relationnelle simple, montre ses anchors, maintient une alternative plausible, propose deux Paths testables et révise explicitement son modèle après une nouvelle observation. Aucun nœud psychodynamique profond n’est requis pour réussir ce jalon.</w:t>
            </w:r>
          </w:p>
        </w:tc>
      </w:tr>
    </w:tbl>
    <w:p>
      <w:pPr>
        <w:spacing w:after="100" w:line="252" w:lineRule="auto"/>
      </w:pPr>
    </w:p>
    <w:p>
      <w:pPr>
        <w:pStyle w:val="ListNumber"/>
      </w:pPr>
      <w:r>
        <w:t>Limiter le prototype à trois personnes et un groupe maximum afin que le Living Graph reste lisible.</w:t>
      </w:r>
    </w:p>
    <w:p>
      <w:pPr>
        <w:pStyle w:val="ListNumber"/>
      </w:pPr>
      <w:r>
        <w:t>Importer/reconstruire un historique par backfill structuré ; chaque événement conserve provenance, User Impression éventuelle et corrections.</w:t>
      </w:r>
    </w:p>
    <w:p>
      <w:pPr>
        <w:pStyle w:val="ListNumber"/>
      </w:pPr>
      <w:r>
        <w:t>Construire CurrentState, SocialSignature et RelationshipModel observable, puis projeter ces objets dans un Living Graph contextuel.</w:t>
      </w:r>
    </w:p>
    <w:p>
      <w:pPr>
        <w:pStyle w:val="ListNumber"/>
      </w:pPr>
      <w:r>
        <w:t>Détecter au maximum un RelationalScript simple à partir d’InteractionLoops ; aucune formulation psychodynamique D4.</w:t>
      </w:r>
    </w:p>
    <w:p>
      <w:pPr>
        <w:pStyle w:val="ListNumber"/>
      </w:pPr>
      <w:r>
        <w:t>Permettre à l’utilisateur de remonter de toute conclusion aux événements sources, de voir une hypothèse alternative et de commenter/corriger directement le nœud ou le lien concerné.</w:t>
      </w:r>
    </w:p>
    <w:p>
      <w:pPr>
        <w:pStyle w:val="ListNumber"/>
      </w:pPr>
      <w:r>
        <w:t>Faire émerger un Problem et un Goal depuis le dialogue, puis afficher deux directions possibles sans les présenter comme une réponse unique.</w:t>
      </w:r>
    </w:p>
    <w:p>
      <w:pPr>
        <w:pStyle w:val="ListNumber"/>
      </w:pPr>
      <w:r>
        <w:t>Faire apparaître au moins une Open Question « ? » initiée par MANWË, recueillir la réponse de l’utilisateur et montrer la révision du graphe, des Claims et de la relation.</w:t>
      </w:r>
    </w:p>
    <w:p>
      <w:pPr>
        <w:pStyle w:val="ListNumber"/>
      </w:pPr>
      <w:r>
        <w:t>Critère qualitatif central : l’utilisateur doit mieux comprendre la situation et le modèle de MANWË, pouvoir le corriger sans manipuler une base de données, et apprendre quelque chose de vérifiable sur la structure de la relation.</w:t>
      </w:r>
    </w:p>
    <w:p>
      <w:pPr>
        <w:pStyle w:val="Heading1"/>
        <w:spacing w:before="320" w:after="140"/>
      </w:pPr>
      <w:r>
        <w:t>26. Organisation du dépôt proposée</w:t>
      </w:r>
    </w:p>
    <w:tbl>
      <w:tblPr>
        <w:tblW w:type="auto" w:w="0"/>
        <w:jc w:val="center"/>
        <w:tblLook w:firstColumn="1" w:firstRow="1" w:lastColumn="0" w:lastRow="0" w:noHBand="0" w:noVBand="1" w:val="04A0"/>
      </w:tblPr>
      <w:tblGrid>
        <w:gridCol w:w="9936"/>
      </w:tblGrid>
      <w:tr>
        <w:trPr>
          <w:cantSplit/>
          <w:tblHeader w:val="true"/>
        </w:trPr>
        <w:tc>
          <w:tcPr>
            <w:tcW w:type="dxa" w:w="9936"/>
            <w:shd w:fill="F3F1F3"/>
            <w:tcMar>
              <w:top w:w="120" w:type="dxa"/>
              <w:start w:w="140" w:type="dxa"/>
              <w:bottom w:w="120" w:type="dxa"/>
              <w:end w:w="140" w:type="dxa"/>
            </w:tcMar>
          </w:tcPr>
          <w:p>
            <w:pPr>
              <w:pStyle w:val="Mono"/>
            </w:pPr>
            <w:r>
              <w:t>manwe/</w:t>
            </w:r>
            <w:r>
              <w:br/>
            </w:r>
            <w:r>
              <w:t>+-- apps/</w:t>
            </w:r>
            <w:r>
              <w:br/>
            </w:r>
            <w:r>
              <w:t>|   +-- server/                 # API, auth, WebSocket, event bus</w:t>
            </w:r>
            <w:r>
              <w:br/>
            </w:r>
            <w:r>
              <w:t>|   +-- web/                    # cockpit responsive</w:t>
            </w:r>
            <w:r>
              <w:br/>
            </w:r>
            <w:r>
              <w:t>|   +-- mobile/                 # later</w:t>
            </w:r>
            <w:r>
              <w:br/>
            </w:r>
            <w:r>
              <w:t>|   +-- wearable/               # later</w:t>
            </w:r>
            <w:r>
              <w:br/>
            </w:r>
            <w:r>
              <w:t>|</w:t>
            </w:r>
            <w:r>
              <w:br/>
            </w:r>
            <w:r>
              <w:t>+-- packages/</w:t>
            </w:r>
            <w:r>
              <w:br/>
            </w:r>
            <w:r>
              <w:t>|   +-- domain/                 # entities, schemas, events</w:t>
            </w:r>
            <w:r>
              <w:br/>
            </w:r>
            <w:r>
              <w:t>|   +-- memory/                 # event store, claims, retrieval</w:t>
            </w:r>
            <w:r>
              <w:br/>
            </w:r>
            <w:r>
              <w:t>|   +-- person-model/</w:t>
            </w:r>
            <w:r>
              <w:br/>
            </w:r>
            <w:r>
              <w:t>|   +-- psychodynamics/</w:t>
            </w:r>
            <w:r>
              <w:br/>
            </w:r>
            <w:r>
              <w:t>|   +-- relationships/</w:t>
            </w:r>
            <w:r>
              <w:br/>
            </w:r>
            <w:r>
              <w:t>|   +-- groups/</w:t>
            </w:r>
            <w:r>
              <w:br/>
            </w:r>
            <w:r>
              <w:t>|   +-- self-model/</w:t>
            </w:r>
            <w:r>
              <w:br/>
            </w:r>
            <w:r>
              <w:t>|   +-- planning/</w:t>
            </w:r>
            <w:r>
              <w:br/>
            </w:r>
            <w:r>
              <w:t>|   +-- knowledge/</w:t>
            </w:r>
            <w:r>
              <w:br/>
            </w:r>
            <w:r>
              <w:t>|   +-- perception/</w:t>
            </w:r>
            <w:r>
              <w:br/>
            </w:r>
            <w:r>
              <w:t>|   +-- research/</w:t>
            </w:r>
            <w:r>
              <w:br/>
            </w:r>
            <w:r>
              <w:t>|   +-- evaluation/</w:t>
            </w:r>
            <w:r>
              <w:br/>
            </w:r>
            <w:r>
              <w:t>|</w:t>
            </w:r>
            <w:r>
              <w:br/>
            </w:r>
            <w:r>
              <w:t>+-- agents/</w:t>
            </w:r>
            <w:r>
              <w:br/>
            </w:r>
            <w:r>
              <w:t>|   +-- manwe-main/</w:t>
            </w:r>
            <w:r>
              <w:br/>
            </w:r>
            <w:r>
              <w:t>|   +-- dynamic-formulator/</w:t>
            </w:r>
            <w:r>
              <w:br/>
            </w:r>
            <w:r>
              <w:t>|   +-- evidence-critic/</w:t>
            </w:r>
            <w:r>
              <w:br/>
            </w:r>
            <w:r>
              <w:t>|   +-- research/</w:t>
            </w:r>
            <w:r>
              <w:br/>
            </w:r>
            <w:r>
              <w:t>|   +-- planner/</w:t>
            </w:r>
            <w:r>
              <w:br/>
            </w:r>
            <w:r>
              <w:t>|   +-- simulator/</w:t>
            </w:r>
            <w:r>
              <w:br/>
            </w:r>
            <w:r>
              <w:t>|   +-- knowledge-curator/</w:t>
            </w:r>
            <w:r>
              <w:br/>
            </w:r>
            <w:r>
              <w:t>|</w:t>
            </w:r>
            <w:r>
              <w:br/>
            </w:r>
            <w:r>
              <w:t>+-- plugins/</w:t>
            </w:r>
            <w:r>
              <w:br/>
            </w:r>
            <w:r>
              <w:t>|   +-- dsh-manwe-memory/</w:t>
            </w:r>
            <w:r>
              <w:br/>
            </w:r>
            <w:r>
              <w:t>|   +-- dsh-manwe-models/</w:t>
            </w:r>
            <w:r>
              <w:br/>
            </w:r>
            <w:r>
              <w:t>|   +-- dsh-manwe-research/</w:t>
            </w:r>
            <w:r>
              <w:br/>
            </w:r>
            <w:r>
              <w:t>|   +-- dsh-manwe-planning/</w:t>
            </w:r>
            <w:r>
              <w:br/>
            </w:r>
            <w:r>
              <w:t>|   +-- dsh-manwe-perception/</w:t>
            </w:r>
            <w:r>
              <w:br/>
            </w:r>
            <w:r>
              <w:t>|</w:t>
            </w:r>
            <w:r>
              <w:br/>
            </w:r>
            <w:r>
              <w:t>+-- knowledge-library/          # curated theoretical references / indexes</w:t>
            </w:r>
            <w:r>
              <w:br/>
            </w:r>
            <w:r>
              <w:t>+-- docs/</w:t>
            </w:r>
          </w:p>
        </w:tc>
      </w:tr>
    </w:tbl>
    <w:p>
      <w:pPr>
        <w:spacing w:after="100" w:line="252" w:lineRule="auto"/>
      </w:pPr>
    </w:p>
    <w:p>
      <w:pPr>
        <w:pStyle w:val="Heading1"/>
        <w:spacing w:before="320" w:after="140"/>
      </w:pPr>
      <w:r>
        <w:t>27. Exemple intégré : construire un groupe d’amis soudé</w:t>
      </w:r>
    </w:p>
    <w:p>
      <w:pPr>
        <w:spacing w:after="100" w:line="252" w:lineRule="auto"/>
      </w:pPr>
      <w:r>
        <w:t>Cet exemple montre comment toutes les couches coopèrent sans réduire la situation à un conseil générique.</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shd w:fill="EEE8F1"/>
            <w:tcMar>
              <w:top w:w="90" w:type="dxa"/>
              <w:start w:w="100" w:type="dxa"/>
              <w:bottom w:w="90" w:type="dxa"/>
              <w:end w:w="100" w:type="dxa"/>
            </w:tcMar>
            <w:vAlign w:val="center"/>
          </w:tcPr>
          <w:p>
            <w:r>
              <w:rPr>
                <w:b/>
                <w:color w:val="3F2049"/>
              </w:rPr>
              <w:t>Couche</w:t>
            </w:r>
          </w:p>
        </w:tc>
        <w:tc>
          <w:tcPr>
            <w:tcW w:type="dxa" w:w="4968"/>
            <w:shd w:fill="EEE8F1"/>
            <w:tcMar>
              <w:top w:w="90" w:type="dxa"/>
              <w:start w:w="100" w:type="dxa"/>
              <w:bottom w:w="90" w:type="dxa"/>
              <w:end w:w="100" w:type="dxa"/>
            </w:tcMar>
            <w:vAlign w:val="center"/>
          </w:tcPr>
          <w:p>
            <w:r>
              <w:rPr>
                <w:b/>
                <w:color w:val="3F2049"/>
              </w:rPr>
              <w:t>Sortie illustrative</w:t>
            </w:r>
          </w:p>
        </w:tc>
      </w:tr>
      <w:tr>
        <w:trPr>
          <w:cantSplit/>
        </w:trPr>
        <w:tc>
          <w:tcPr>
            <w:tcW w:type="dxa" w:w="4968"/>
            <w:tcMar>
              <w:top w:w="90" w:type="dxa"/>
              <w:start w:w="100" w:type="dxa"/>
              <w:bottom w:w="90" w:type="dxa"/>
              <w:end w:w="100" w:type="dxa"/>
            </w:tcMar>
            <w:vAlign w:val="top"/>
          </w:tcPr>
          <w:p>
            <w:r>
              <w:t>SelfModel</w:t>
            </w:r>
          </w:p>
        </w:tc>
        <w:tc>
          <w:tcPr>
            <w:tcW w:type="dxa" w:w="4968"/>
            <w:tcMar>
              <w:top w:w="90" w:type="dxa"/>
              <w:start w:w="100" w:type="dxa"/>
              <w:bottom w:w="90" w:type="dxa"/>
              <w:end w:w="100" w:type="dxa"/>
            </w:tcMar>
            <w:vAlign w:val="top"/>
          </w:tcPr>
          <w:p>
            <w:r>
              <w:t>Besoin fort d’appartenance + stimulation intellectuelle ; forte charge dans grands groupes ; meilleure aisance en dyade.</w:t>
            </w:r>
          </w:p>
        </w:tc>
      </w:tr>
      <w:tr>
        <w:trPr>
          <w:cantSplit/>
        </w:trPr>
        <w:tc>
          <w:tcPr>
            <w:tcW w:type="dxa" w:w="4968"/>
            <w:tcMar>
              <w:top w:w="90" w:type="dxa"/>
              <w:start w:w="100" w:type="dxa"/>
              <w:bottom w:w="90" w:type="dxa"/>
              <w:end w:w="100" w:type="dxa"/>
            </w:tcMar>
            <w:vAlign w:val="top"/>
          </w:tcPr>
          <w:p>
            <w:r>
              <w:t>PersonModels</w:t>
            </w:r>
          </w:p>
        </w:tc>
        <w:tc>
          <w:tcPr>
            <w:tcW w:type="dxa" w:w="4968"/>
            <w:tcMar>
              <w:top w:w="90" w:type="dxa"/>
              <w:start w:w="100" w:type="dxa"/>
              <w:bottom w:w="90" w:type="dxa"/>
              <w:end w:w="100" w:type="dxa"/>
            </w:tcMar>
            <w:vAlign w:val="top"/>
          </w:tcPr>
          <w:p>
            <w:r>
              <w:t>Marc : gaming/AI, reconnaissance de compétence ; Léa : créativité/projet, forte relatedness ; Thomas : activité/novelty, gaming adjacent.</w:t>
            </w:r>
          </w:p>
        </w:tc>
      </w:tr>
      <w:tr>
        <w:trPr>
          <w:cantSplit/>
        </w:trPr>
        <w:tc>
          <w:tcPr>
            <w:tcW w:type="dxa" w:w="4968"/>
            <w:tcMar>
              <w:top w:w="90" w:type="dxa"/>
              <w:start w:w="100" w:type="dxa"/>
              <w:bottom w:w="90" w:type="dxa"/>
              <w:end w:w="100" w:type="dxa"/>
            </w:tcMar>
            <w:vAlign w:val="top"/>
          </w:tcPr>
          <w:p>
            <w:r>
              <w:t>RelationshipModels</w:t>
            </w:r>
          </w:p>
        </w:tc>
        <w:tc>
          <w:tcPr>
            <w:tcW w:type="dxa" w:w="4968"/>
            <w:tcMar>
              <w:top w:w="90" w:type="dxa"/>
              <w:start w:w="100" w:type="dxa"/>
              <w:bottom w:w="90" w:type="dxa"/>
              <w:end w:w="100" w:type="dxa"/>
            </w:tcMar>
            <w:vAlign w:val="top"/>
          </w:tcPr>
          <w:p>
            <w:r>
              <w:t>Marc et utilisateur : dyade en renforcement ; Léa : relation stable ; Thomas : faible fréquence mais bonne réciprocité lorsqu’un contexte est concret.</w:t>
            </w:r>
          </w:p>
        </w:tc>
      </w:tr>
      <w:tr>
        <w:trPr>
          <w:cantSplit/>
        </w:trPr>
        <w:tc>
          <w:tcPr>
            <w:tcW w:type="dxa" w:w="4968"/>
            <w:tcMar>
              <w:top w:w="90" w:type="dxa"/>
              <w:start w:w="100" w:type="dxa"/>
              <w:bottom w:w="90" w:type="dxa"/>
              <w:end w:w="100" w:type="dxa"/>
            </w:tcMar>
            <w:vAlign w:val="top"/>
          </w:tcPr>
          <w:p>
            <w:r>
              <w:t>GroupModel</w:t>
            </w:r>
          </w:p>
        </w:tc>
        <w:tc>
          <w:tcPr>
            <w:tcW w:type="dxa" w:w="4968"/>
            <w:tcMar>
              <w:top w:w="90" w:type="dxa"/>
              <w:start w:w="100" w:type="dxa"/>
              <w:bottom w:w="90" w:type="dxa"/>
              <w:end w:w="100" w:type="dxa"/>
            </w:tcMar>
            <w:vAlign w:val="top"/>
          </w:tcPr>
          <w:p>
            <w:r>
              <w:t>Marc et Léa se connaissent ; Thomas périphérique ; aucun rituel partagé ; fermeture triadique possible via Marc.</w:t>
            </w:r>
          </w:p>
        </w:tc>
      </w:tr>
      <w:tr>
        <w:trPr>
          <w:cantSplit/>
        </w:trPr>
        <w:tc>
          <w:tcPr>
            <w:tcW w:type="dxa" w:w="4968"/>
            <w:tcMar>
              <w:top w:w="90" w:type="dxa"/>
              <w:start w:w="100" w:type="dxa"/>
              <w:bottom w:w="90" w:type="dxa"/>
              <w:end w:w="100" w:type="dxa"/>
            </w:tcMar>
            <w:vAlign w:val="top"/>
          </w:tcPr>
          <w:p>
            <w:r>
              <w:t>Problem</w:t>
            </w:r>
          </w:p>
        </w:tc>
        <w:tc>
          <w:tcPr>
            <w:tcW w:type="dxa" w:w="4968"/>
            <w:tcMar>
              <w:top w:w="90" w:type="dxa"/>
              <w:start w:w="100" w:type="dxa"/>
              <w:bottom w:w="90" w:type="dxa"/>
              <w:end w:w="100" w:type="dxa"/>
            </w:tcMar>
            <w:vAlign w:val="top"/>
          </w:tcPr>
          <w:p>
            <w:r>
              <w:t>Trois relations compatibles existent mais restent séparées ; absence de focus social récurrent.</w:t>
            </w:r>
          </w:p>
        </w:tc>
      </w:tr>
      <w:tr>
        <w:trPr>
          <w:cantSplit/>
        </w:trPr>
        <w:tc>
          <w:tcPr>
            <w:tcW w:type="dxa" w:w="4968"/>
            <w:tcMar>
              <w:top w:w="90" w:type="dxa"/>
              <w:start w:w="100" w:type="dxa"/>
              <w:bottom w:w="90" w:type="dxa"/>
              <w:end w:w="100" w:type="dxa"/>
            </w:tcMar>
            <w:vAlign w:val="top"/>
          </w:tcPr>
          <w:p>
            <w:r>
              <w:t>Goal</w:t>
            </w:r>
          </w:p>
        </w:tc>
        <w:tc>
          <w:tcPr>
            <w:tcW w:type="dxa" w:w="4968"/>
            <w:tcMar>
              <w:top w:w="90" w:type="dxa"/>
              <w:start w:w="100" w:type="dxa"/>
              <w:bottom w:w="90" w:type="dxa"/>
              <w:end w:w="100" w:type="dxa"/>
            </w:tcMar>
            <w:vAlign w:val="top"/>
          </w:tcPr>
          <w:p>
            <w:r>
              <w:t>Groupe 3-5 personnes, initiative mutuelle, activité récurrente, liens croisés entre membres.</w:t>
            </w:r>
          </w:p>
        </w:tc>
      </w:tr>
      <w:tr>
        <w:trPr>
          <w:cantSplit/>
        </w:trPr>
        <w:tc>
          <w:tcPr>
            <w:tcW w:type="dxa" w:w="4968"/>
            <w:tcMar>
              <w:top w:w="90" w:type="dxa"/>
              <w:start w:w="100" w:type="dxa"/>
              <w:bottom w:w="90" w:type="dxa"/>
              <w:end w:w="100" w:type="dxa"/>
            </w:tcMar>
            <w:vAlign w:val="top"/>
          </w:tcPr>
          <w:p>
            <w:r>
              <w:t>Path A</w:t>
            </w:r>
          </w:p>
        </w:tc>
        <w:tc>
          <w:tcPr>
            <w:tcW w:type="dxa" w:w="4968"/>
            <w:tcMar>
              <w:top w:w="90" w:type="dxa"/>
              <w:start w:w="100" w:type="dxa"/>
              <w:bottom w:w="90" w:type="dxa"/>
              <w:end w:w="100" w:type="dxa"/>
            </w:tcMar>
            <w:vAlign w:val="top"/>
          </w:tcPr>
          <w:p>
            <w:r>
              <w:t>Renforcer Marc puis organiser activité Marc+Léa ; faible risque, progression lente.</w:t>
            </w:r>
          </w:p>
        </w:tc>
      </w:tr>
      <w:tr>
        <w:trPr>
          <w:cantSplit/>
        </w:trPr>
        <w:tc>
          <w:tcPr>
            <w:tcW w:type="dxa" w:w="4968"/>
            <w:tcMar>
              <w:top w:w="90" w:type="dxa"/>
              <w:start w:w="100" w:type="dxa"/>
              <w:bottom w:w="90" w:type="dxa"/>
              <w:end w:w="100" w:type="dxa"/>
            </w:tcMar>
            <w:vAlign w:val="top"/>
          </w:tcPr>
          <w:p>
            <w:r>
              <w:t>Path B</w:t>
            </w:r>
          </w:p>
        </w:tc>
        <w:tc>
          <w:tcPr>
            <w:tcW w:type="dxa" w:w="4968"/>
            <w:tcMar>
              <w:top w:w="90" w:type="dxa"/>
              <w:start w:w="100" w:type="dxa"/>
              <w:bottom w:w="90" w:type="dxa"/>
              <w:end w:w="100" w:type="dxa"/>
            </w:tcMar>
            <w:vAlign w:val="top"/>
          </w:tcPr>
          <w:p>
            <w:r>
              <w:t>Créer directement une activité à 3 autour d’un bridge culturel ; information élevée, coût moyen.</w:t>
            </w:r>
          </w:p>
        </w:tc>
      </w:tr>
      <w:tr>
        <w:trPr>
          <w:cantSplit/>
        </w:trPr>
        <w:tc>
          <w:tcPr>
            <w:tcW w:type="dxa" w:w="4968"/>
            <w:tcMar>
              <w:top w:w="90" w:type="dxa"/>
              <w:start w:w="100" w:type="dxa"/>
              <w:bottom w:w="90" w:type="dxa"/>
              <w:end w:w="100" w:type="dxa"/>
            </w:tcMar>
            <w:vAlign w:val="top"/>
          </w:tcPr>
          <w:p>
            <w:r>
              <w:t>Path C</w:t>
            </w:r>
          </w:p>
        </w:tc>
        <w:tc>
          <w:tcPr>
            <w:tcW w:type="dxa" w:w="4968"/>
            <w:tcMar>
              <w:top w:w="90" w:type="dxa"/>
              <w:start w:w="100" w:type="dxa"/>
              <w:bottom w:w="90" w:type="dxa"/>
              <w:end w:w="100" w:type="dxa"/>
            </w:tcMar>
            <w:vAlign w:val="top"/>
          </w:tcPr>
          <w:p>
            <w:r>
              <w:t>Rejoindre un focus existant où plusieurs membres sont déjà présents ; effort plus faible mais contrôle limité.</w:t>
            </w:r>
          </w:p>
        </w:tc>
      </w:tr>
      <w:tr>
        <w:trPr>
          <w:cantSplit/>
        </w:trPr>
        <w:tc>
          <w:tcPr>
            <w:tcW w:type="dxa" w:w="4968"/>
            <w:tcMar>
              <w:top w:w="90" w:type="dxa"/>
              <w:start w:w="100" w:type="dxa"/>
              <w:bottom w:w="90" w:type="dxa"/>
              <w:end w:w="100" w:type="dxa"/>
            </w:tcMar>
            <w:vAlign w:val="top"/>
          </w:tcPr>
          <w:p>
            <w:r>
              <w:t>Observation</w:t>
            </w:r>
          </w:p>
        </w:tc>
        <w:tc>
          <w:tcPr>
            <w:tcW w:type="dxa" w:w="4968"/>
            <w:tcMar>
              <w:top w:w="90" w:type="dxa"/>
              <w:start w:w="100" w:type="dxa"/>
              <w:bottom w:w="90" w:type="dxa"/>
              <w:end w:w="100" w:type="dxa"/>
            </w:tcMar>
            <w:vAlign w:val="top"/>
          </w:tcPr>
          <w:p>
            <w:r>
              <w:t>Après chaque interaction, initiative, plaisir apparent, cross-talk, nouvelles invitations et continuité sont enregistrés.</w:t>
            </w:r>
          </w:p>
        </w:tc>
      </w:tr>
      <w:tr>
        <w:trPr>
          <w:cantSplit/>
        </w:trPr>
        <w:tc>
          <w:tcPr>
            <w:tcW w:type="dxa" w:w="4968"/>
            <w:tcMar>
              <w:top w:w="90" w:type="dxa"/>
              <w:start w:w="100" w:type="dxa"/>
              <w:bottom w:w="90" w:type="dxa"/>
              <w:end w:w="100" w:type="dxa"/>
            </w:tcMar>
            <w:vAlign w:val="top"/>
          </w:tcPr>
          <w:p>
            <w:r>
              <w:t>Replan</w:t>
            </w:r>
          </w:p>
        </w:tc>
        <w:tc>
          <w:tcPr>
            <w:tcW w:type="dxa" w:w="4968"/>
            <w:tcMar>
              <w:top w:w="90" w:type="dxa"/>
              <w:start w:w="100" w:type="dxa"/>
              <w:bottom w:w="90" w:type="dxa"/>
              <w:end w:w="100" w:type="dxa"/>
            </w:tcMar>
            <w:vAlign w:val="top"/>
          </w:tcPr>
          <w:p>
            <w:r>
              <w:t>Si deux membres initient ensuite entre eux, le GroupModel augmente la probabilité d’une identité de groupe émergente.</w:t>
            </w:r>
          </w:p>
        </w:tc>
      </w:tr>
    </w:tbl>
    <w:p>
      <w:pPr>
        <w:spacing w:after="100" w:line="252" w:lineRule="auto"/>
      </w:pPr>
    </w:p>
    <w:p>
      <w:pPr>
        <w:pStyle w:val="Heading1"/>
      </w:pPr>
      <w:r>
        <w:t>28. Horizon final : Social Field Model et niches relationnelles</w:t>
      </w:r>
    </w:p>
    <w:p>
      <w:pPr/>
      <w:r>
        <w:t>La V2.2 ajoute un horizon de recherche volontairement postérieur au PersonModel, au RelationshipModel et au GroupModel. L’objectif final n’est plus seulement de comprendre les individus et leurs relations, mais de modéliser la forme du champ social lui-même : les fonctions qu’il distribue, les positions qu’il rend possibles, les rôles qu’il appelle, les absences qui continuent à structurer le système et la manière dont une personne particulière peut correspondre à une zone en creux.</w:t>
      </w:r>
    </w:p>
    <w:p>
      <w:pPr/>
      <w:r>
        <w:t>Cette couche s’inspire de la théorie du champ de Lewin, de la notion de group matrix de Foulkes, des travaux de Bion sur les états émotionnels de groupe et la valency, ainsi que du concept de role suction. MANWË ne reprend pas ces cadres comme doctrines ; il les utilise comme outils pour formaliser un phénomène plus général : la valeur et le comportement d’une personne dépendent partiellement de la configuration sociale dans laquelle elle entre.</w:t>
      </w:r>
    </w:p>
    <w:p>
      <w:pPr>
        <w:pStyle w:val="Heading2"/>
      </w:pPr>
      <w:r>
        <w:t>28.1 Changement d’unité d’analyse</w:t>
      </w:r>
    </w:p>
    <w:p>
      <w:pPr/>
      <w:r>
        <w:t>Le GroupModel décrit un groupe existant : membres, centralité, normes, sous-groupes, rôles et cohésion. Le SocialFieldModel ajoute une question différente : quelles fonctions le système fait-il exister, lesquelles sont satisfaites, lesquelles restent vacantes, lesquelles sont sur-occupées, et quelles tensions apparaissent de cette distribution ?</w:t>
      </w:r>
    </w:p>
    <w:tbl>
      <w:tblPr>
        <w:tblStyle w:val="TableGrid"/>
        <w:tblW w:type="auto" w:w="0"/>
        <w:tblLook w:firstColumn="1" w:firstRow="1" w:lastColumn="0" w:lastRow="0" w:noHBand="0" w:noVBand="1" w:val="04A0"/>
      </w:tblPr>
      <w:tblGrid>
        <w:gridCol w:w="3312"/>
        <w:gridCol w:w="3312"/>
        <w:gridCol w:w="3312"/>
      </w:tblGrid>
      <w:tr>
        <w:trPr>
          <w:cantSplit/>
          <w:tblHeader w:val="true"/>
        </w:trPr>
        <w:tc>
          <w:tcPr>
            <w:tcW w:type="dxa" w:w="3312"/>
            <w:vAlign w:val="top"/>
          </w:tcPr>
          <w:p>
            <w:r>
              <w:rPr>
                <w:b/>
              </w:rPr>
              <w:t>Niveau</w:t>
            </w:r>
          </w:p>
        </w:tc>
        <w:tc>
          <w:tcPr>
            <w:tcW w:type="dxa" w:w="3312"/>
            <w:vAlign w:val="top"/>
          </w:tcPr>
          <w:p>
            <w:r>
              <w:rPr>
                <w:b/>
              </w:rPr>
              <w:t>Question dominante</w:t>
            </w:r>
          </w:p>
        </w:tc>
        <w:tc>
          <w:tcPr>
            <w:tcW w:type="dxa" w:w="3312"/>
            <w:vAlign w:val="top"/>
          </w:tcPr>
          <w:p>
            <w:r>
              <w:rPr>
                <w:b/>
              </w:rPr>
              <w:t>Objet</w:t>
            </w:r>
          </w:p>
        </w:tc>
      </w:tr>
      <w:tr>
        <w:trPr>
          <w:cantSplit/>
        </w:trPr>
        <w:tc>
          <w:tcPr>
            <w:tcW w:type="dxa" w:w="3312"/>
            <w:vAlign w:val="top"/>
          </w:tcPr>
          <w:p>
            <w:r>
              <w:t>PersonModel</w:t>
            </w:r>
          </w:p>
        </w:tc>
        <w:tc>
          <w:tcPr>
            <w:tcW w:type="dxa" w:w="3312"/>
            <w:vAlign w:val="top"/>
          </w:tcPr>
          <w:p>
            <w:r>
              <w:t>Comment cette personne fonctionne-t-elle ?</w:t>
            </w:r>
          </w:p>
        </w:tc>
        <w:tc>
          <w:tcPr>
            <w:tcW w:type="dxa" w:w="3312"/>
            <w:vAlign w:val="top"/>
          </w:tcPr>
          <w:p>
            <w:r>
              <w:t>États, besoins, valeurs, psychodynamique, signature, affordances potentielles.</w:t>
            </w:r>
          </w:p>
        </w:tc>
      </w:tr>
      <w:tr>
        <w:trPr>
          <w:cantSplit/>
        </w:trPr>
        <w:tc>
          <w:tcPr>
            <w:tcW w:type="dxa" w:w="3312"/>
            <w:vAlign w:val="top"/>
          </w:tcPr>
          <w:p>
            <w:r>
              <w:t>RelationshipModel</w:t>
            </w:r>
          </w:p>
        </w:tc>
        <w:tc>
          <w:tcPr>
            <w:tcW w:type="dxa" w:w="3312"/>
            <w:vAlign w:val="top"/>
          </w:tcPr>
          <w:p>
            <w:r>
              <w:t>Que produit cette dyade ?</w:t>
            </w:r>
          </w:p>
        </w:tc>
        <w:tc>
          <w:tcPr>
            <w:tcW w:type="dxa" w:w="3312"/>
            <w:vAlign w:val="top"/>
          </w:tcPr>
          <w:p>
            <w:r>
              <w:t>Valeur mutuelle, scripts, loops, co-régulation, trajectoire.</w:t>
            </w:r>
          </w:p>
        </w:tc>
      </w:tr>
      <w:tr>
        <w:trPr>
          <w:cantSplit/>
        </w:trPr>
        <w:tc>
          <w:tcPr>
            <w:tcW w:type="dxa" w:w="3312"/>
            <w:vAlign w:val="top"/>
          </w:tcPr>
          <w:p>
            <w:r>
              <w:t>GroupModel</w:t>
            </w:r>
          </w:p>
        </w:tc>
        <w:tc>
          <w:tcPr>
            <w:tcW w:type="dxa" w:w="3312"/>
            <w:vAlign w:val="top"/>
          </w:tcPr>
          <w:p>
            <w:r>
              <w:t>Comment ce groupe est-il structuré ?</w:t>
            </w:r>
          </w:p>
        </w:tc>
        <w:tc>
          <w:tcPr>
            <w:tcW w:type="dxa" w:w="3312"/>
            <w:vAlign w:val="top"/>
          </w:tcPr>
          <w:p>
            <w:r>
              <w:t>Membres, normes, rôles, centralité, sous-groupes, bridges.</w:t>
            </w:r>
          </w:p>
        </w:tc>
      </w:tr>
      <w:tr>
        <w:trPr>
          <w:cantSplit/>
        </w:trPr>
        <w:tc>
          <w:tcPr>
            <w:tcW w:type="dxa" w:w="3312"/>
            <w:vAlign w:val="top"/>
          </w:tcPr>
          <w:p>
            <w:r>
              <w:t>SocialFieldModel</w:t>
            </w:r>
          </w:p>
        </w:tc>
        <w:tc>
          <w:tcPr>
            <w:tcW w:type="dxa" w:w="3312"/>
            <w:vAlign w:val="top"/>
          </w:tcPr>
          <w:p>
            <w:r>
              <w:t>Qu’est-ce que cette configuration sociale appelle, manque, surproduit ou rend possible ?</w:t>
            </w:r>
          </w:p>
        </w:tc>
        <w:tc>
          <w:tcPr>
            <w:tcW w:type="dxa" w:w="3312"/>
            <w:vAlign w:val="top"/>
          </w:tcPr>
          <w:p>
            <w:r>
              <w:t>Fonctions, niches, absences, redondances, attracteurs et potentiel de transformation.</w:t>
            </w:r>
          </w:p>
        </w:tc>
      </w:tr>
    </w:tbl>
    <w:p>
      <w:pPr>
        <w:pStyle w:val="Heading2"/>
      </w:pPr>
      <w:r>
        <w:t>28.2 SocialFieldModel</w:t>
      </w:r>
    </w:p>
    <w:p>
      <w:pPr/>
      <w:r>
        <w:t>Un champ social est défini comme l’état dynamique d’un ensemble de personnes, relations, groupes et contextes à un moment donné. Il inclut non seulement qui est relié à qui, mais aussi la distribution de l’attention, de l’affect, du statut, du care, de l’initiative, de la compétence, de la médiation, de la nouveauté, de la coordination et des fonctions identitaires.</w:t>
      </w:r>
    </w:p>
    <w:tbl>
      <w:tblPr>
        <w:tblStyle w:val="TableGrid"/>
        <w:tblW w:type="auto" w:w="0"/>
        <w:tblLook w:firstColumn="1" w:firstRow="1" w:lastColumn="0" w:lastRow="0" w:noHBand="0" w:noVBand="1" w:val="04A0"/>
      </w:tblPr>
      <w:tblGrid>
        <w:gridCol w:w="4968"/>
        <w:gridCol w:w="4968"/>
      </w:tblGrid>
      <w:tr>
        <w:trPr>
          <w:cantSplit/>
          <w:tblHeader w:val="true"/>
        </w:trPr>
        <w:tc>
          <w:tcPr>
            <w:tcW w:type="dxa" w:w="4968"/>
            <w:vAlign w:val="top"/>
          </w:tcPr>
          <w:p>
            <w:r>
              <w:rPr>
                <w:b/>
              </w:rPr>
              <w:t>Composant</w:t>
            </w:r>
          </w:p>
        </w:tc>
        <w:tc>
          <w:tcPr>
            <w:tcW w:type="dxa" w:w="4968"/>
            <w:vAlign w:val="top"/>
          </w:tcPr>
          <w:p>
            <w:r>
              <w:rPr>
                <w:b/>
              </w:rPr>
              <w:t>Contenu possible</w:t>
            </w:r>
          </w:p>
        </w:tc>
      </w:tr>
      <w:tr>
        <w:trPr>
          <w:cantSplit/>
        </w:trPr>
        <w:tc>
          <w:tcPr>
            <w:tcW w:type="dxa" w:w="4968"/>
            <w:vAlign w:val="top"/>
          </w:tcPr>
          <w:p>
            <w:r>
              <w:t>Actors &amp; relationships</w:t>
            </w:r>
          </w:p>
        </w:tc>
        <w:tc>
          <w:tcPr>
            <w:tcW w:type="dxa" w:w="4968"/>
            <w:vAlign w:val="top"/>
          </w:tcPr>
          <w:p>
            <w:r>
              <w:t>Personnes, dyades, sous-groupes, centralités et frontières.</w:t>
            </w:r>
          </w:p>
        </w:tc>
      </w:tr>
      <w:tr>
        <w:trPr>
          <w:cantSplit/>
        </w:trPr>
        <w:tc>
          <w:tcPr>
            <w:tcW w:type="dxa" w:w="4968"/>
            <w:vAlign w:val="top"/>
          </w:tcPr>
          <w:p>
            <w:r>
              <w:t>Function distribution</w:t>
            </w:r>
          </w:p>
        </w:tc>
        <w:tc>
          <w:tcPr>
            <w:tcW w:type="dxa" w:w="4968"/>
            <w:vAlign w:val="top"/>
          </w:tcPr>
          <w:p>
            <w:r>
              <w:t>Qui apporte expertise, humour, care, organisation, confrontation, containment, novelty, mentorship, bridge, etc.</w:t>
            </w:r>
          </w:p>
        </w:tc>
      </w:tr>
      <w:tr>
        <w:trPr>
          <w:cantSplit/>
        </w:trPr>
        <w:tc>
          <w:tcPr>
            <w:tcW w:type="dxa" w:w="4968"/>
            <w:vAlign w:val="top"/>
          </w:tcPr>
          <w:p>
            <w:r>
              <w:t>Affect distribution</w:t>
            </w:r>
          </w:p>
        </w:tc>
        <w:tc>
          <w:tcPr>
            <w:tcW w:type="dxa" w:w="4968"/>
            <w:vAlign w:val="top"/>
          </w:tcPr>
          <w:p>
            <w:r>
              <w:t>Où se concentrent soutien, tension, enthousiasme, peur, conflit, régulation et évitement.</w:t>
            </w:r>
          </w:p>
        </w:tc>
      </w:tr>
      <w:tr>
        <w:trPr>
          <w:cantSplit/>
        </w:trPr>
        <w:tc>
          <w:tcPr>
            <w:tcW w:type="dxa" w:w="4968"/>
            <w:vAlign w:val="top"/>
          </w:tcPr>
          <w:p>
            <w:r>
              <w:t>Status &amp; attention</w:t>
            </w:r>
          </w:p>
        </w:tc>
        <w:tc>
          <w:tcPr>
            <w:tcW w:type="dxa" w:w="4968"/>
            <w:vAlign w:val="top"/>
          </w:tcPr>
          <w:p>
            <w:r>
              <w:t>Qui reçoit reconnaissance, qui arbitre, qui attire l’attention, qui reste périphérique.</w:t>
            </w:r>
          </w:p>
        </w:tc>
      </w:tr>
      <w:tr>
        <w:trPr>
          <w:cantSplit/>
        </w:trPr>
        <w:tc>
          <w:tcPr>
            <w:tcW w:type="dxa" w:w="4968"/>
            <w:vAlign w:val="top"/>
          </w:tcPr>
          <w:p>
            <w:r>
              <w:t>Historical structure</w:t>
            </w:r>
          </w:p>
        </w:tc>
        <w:tc>
          <w:tcPr>
            <w:tcW w:type="dxa" w:w="4968"/>
            <w:vAlign w:val="top"/>
          </w:tcPr>
          <w:p>
            <w:r>
              <w:t>Rôles anciens, absences, ruptures, pertes, habitudes et attentes qui survivent aux membres.</w:t>
            </w:r>
          </w:p>
        </w:tc>
      </w:tr>
      <w:tr>
        <w:trPr>
          <w:cantSplit/>
        </w:trPr>
        <w:tc>
          <w:tcPr>
            <w:tcW w:type="dxa" w:w="4968"/>
            <w:vAlign w:val="top"/>
          </w:tcPr>
          <w:p>
            <w:r>
              <w:t>Latent demand</w:t>
            </w:r>
          </w:p>
        </w:tc>
        <w:tc>
          <w:tcPr>
            <w:tcW w:type="dxa" w:w="4968"/>
            <w:vAlign w:val="top"/>
          </w:tcPr>
          <w:p>
            <w:r>
              <w:t>Fonctions insuffisamment occupées, besoins groupaux non stabilisés et positions sans occupant durable.</w:t>
            </w:r>
          </w:p>
        </w:tc>
      </w:tr>
      <w:tr>
        <w:trPr>
          <w:cantSplit/>
        </w:trPr>
        <w:tc>
          <w:tcPr>
            <w:tcW w:type="dxa" w:w="4968"/>
            <w:vAlign w:val="top"/>
          </w:tcPr>
          <w:p>
            <w:r>
              <w:t>Attractors</w:t>
            </w:r>
          </w:p>
        </w:tc>
        <w:tc>
          <w:tcPr>
            <w:tcW w:type="dxa" w:w="4968"/>
            <w:vAlign w:val="top"/>
          </w:tcPr>
          <w:p>
            <w:r>
              <w:t>Configurations qui attirent certains profils ou poussent certains membres vers des rôles récurrents.</w:t>
            </w:r>
          </w:p>
        </w:tc>
      </w:tr>
    </w:tbl>
    <w:p>
      <w:pPr>
        <w:pStyle w:val="Heading2"/>
      </w:pPr>
      <w:r>
        <w:t>28.3 Relational Negative Space - la zone en creux</w:t>
      </w:r>
    </w:p>
    <w:p>
      <w:pPr/>
      <w:r>
        <w:t>Le RelationalNegativeSpace désigne une fonction, une possibilité relationnelle ou une position dont l’absence est elle-même structurante. Il ne signifie pas nécessairement qu’un groupe « veut une personne précise ». Il signifie que certaines interactions, identités ou régulations deviennent difficiles parce qu’aucun membre n’occupe durablement une fonction particulière.</w:t>
      </w:r>
    </w:p>
    <w:p>
      <w:pPr/>
      <w:r>
        <w:t>Une zone en creux peut apparaître après la disparition d’un membre, mais aussi sans événement de perte : absence de médiateur entre deux sous-groupes, manque d’initiateur d’activités, absence de personne auprès de qui certains membres peuvent exprimer une facette d’eux-mêmes, faible capacité de containment émotionnel, ou manque de nouveauté dans un groupe devenu très homogène.</w:t>
      </w:r>
    </w:p>
    <w:tbl>
      <w:tblPr>
        <w:tblStyle w:val="TableGrid"/>
        <w:tblW w:type="auto" w:w="0"/>
        <w:tblLook w:firstColumn="1" w:firstRow="1" w:lastColumn="0" w:lastRow="0" w:noHBand="0" w:noVBand="1" w:val="04A0"/>
      </w:tblPr>
      <w:tblGrid>
        <w:gridCol w:w="4968"/>
        <w:gridCol w:w="4968"/>
      </w:tblGrid>
      <w:tr>
        <w:trPr>
          <w:cantSplit/>
          <w:tblHeader w:val="true"/>
        </w:trPr>
        <w:tc>
          <w:tcPr>
            <w:tcW w:type="dxa" w:w="4968"/>
            <w:vAlign w:val="top"/>
          </w:tcPr>
          <w:p>
            <w:r>
              <w:rPr>
                <w:b/>
              </w:rPr>
              <w:t>Signal de negative space</w:t>
            </w:r>
          </w:p>
        </w:tc>
        <w:tc>
          <w:tcPr>
            <w:tcW w:type="dxa" w:w="4968"/>
            <w:vAlign w:val="top"/>
          </w:tcPr>
          <w:p>
            <w:r>
              <w:rPr>
                <w:b/>
              </w:rPr>
              <w:t>Exemple d’inférence</w:t>
            </w:r>
          </w:p>
        </w:tc>
      </w:tr>
      <w:tr>
        <w:trPr>
          <w:cantSplit/>
        </w:trPr>
        <w:tc>
          <w:tcPr>
            <w:tcW w:type="dxa" w:w="4968"/>
            <w:vAlign w:val="top"/>
          </w:tcPr>
          <w:p>
            <w:r>
              <w:t>Fonction répétitivement demandée mais sans occupant stable</w:t>
            </w:r>
          </w:p>
        </w:tc>
        <w:tc>
          <w:tcPr>
            <w:tcW w:type="dxa" w:w="4968"/>
            <w:vAlign w:val="top"/>
          </w:tcPr>
          <w:p>
            <w:r>
              <w:t>Plusieurs membres tentent d’organiser puis abandonnent ; le groupe manque peut-être d’un initiateur fiable.</w:t>
            </w:r>
          </w:p>
        </w:tc>
      </w:tr>
      <w:tr>
        <w:trPr>
          <w:cantSplit/>
        </w:trPr>
        <w:tc>
          <w:tcPr>
            <w:tcW w:type="dxa" w:w="4968"/>
            <w:vAlign w:val="top"/>
          </w:tcPr>
          <w:p>
            <w:r>
              <w:t>Oscillation du même rôle entre plusieurs membres</w:t>
            </w:r>
          </w:p>
        </w:tc>
        <w:tc>
          <w:tcPr>
            <w:tcW w:type="dxa" w:w="4968"/>
            <w:vAlign w:val="top"/>
          </w:tcPr>
          <w:p>
            <w:r>
              <w:t>La fonction existe mais aucune personne ne la soutient durablement.</w:t>
            </w:r>
          </w:p>
        </w:tc>
      </w:tr>
      <w:tr>
        <w:trPr>
          <w:cantSplit/>
        </w:trPr>
        <w:tc>
          <w:tcPr>
            <w:tcW w:type="dxa" w:w="4968"/>
            <w:vAlign w:val="top"/>
          </w:tcPr>
          <w:p>
            <w:r>
              <w:t>Amélioration rapide lors de la présence temporaire d’une personne</w:t>
            </w:r>
          </w:p>
        </w:tc>
        <w:tc>
          <w:tcPr>
            <w:tcW w:type="dxa" w:w="4968"/>
            <w:vAlign w:val="top"/>
          </w:tcPr>
          <w:p>
            <w:r>
              <w:t>Sa présence peut révéler une fonction auparavant invisible.</w:t>
            </w:r>
          </w:p>
        </w:tc>
      </w:tr>
      <w:tr>
        <w:trPr>
          <w:cantSplit/>
        </w:trPr>
        <w:tc>
          <w:tcPr>
            <w:tcW w:type="dxa" w:w="4968"/>
            <w:vAlign w:val="top"/>
          </w:tcPr>
          <w:p>
            <w:r>
              <w:t>Rupture historique suivie de routines incomplètes</w:t>
            </w:r>
          </w:p>
        </w:tc>
        <w:tc>
          <w:tcPr>
            <w:tcW w:type="dxa" w:w="4968"/>
            <w:vAlign w:val="top"/>
          </w:tcPr>
          <w:p>
            <w:r>
              <w:t>Une ancienne structure peut continuer à produire une attente sans occupant.</w:t>
            </w:r>
          </w:p>
        </w:tc>
      </w:tr>
      <w:tr>
        <w:trPr>
          <w:cantSplit/>
        </w:trPr>
        <w:tc>
          <w:tcPr>
            <w:tcW w:type="dxa" w:w="4968"/>
            <w:vAlign w:val="top"/>
          </w:tcPr>
          <w:p>
            <w:r>
              <w:t>Deux sous-groupes compatibles mais sans lien stable</w:t>
            </w:r>
          </w:p>
        </w:tc>
        <w:tc>
          <w:tcPr>
            <w:tcW w:type="dxa" w:w="4968"/>
            <w:vAlign w:val="top"/>
          </w:tcPr>
          <w:p>
            <w:r>
              <w:t>Niche de bridge potentielle.</w:t>
            </w:r>
          </w:p>
        </w:tc>
      </w:tr>
    </w:tbl>
    <w:p>
      <w:pPr>
        <w:pStyle w:val="Heading2"/>
      </w:pPr>
      <w:r>
        <w:t>28.4 AffordanceSignature - ce que la présence d’une personne rend possible</w:t>
      </w:r>
    </w:p>
    <w:p>
      <w:pPr/>
      <w:r>
        <w:t>La SocialSignature répond à « dans quels mondes cette personne sait-elle naviguer ? ». L’AffordanceSignature répond à une question différente : « qu’est-ce que la présence de cette personne permet aux autres et au système de faire, ressentir ou devenir ? ». Elle décrit des fonctions relationnelles potentielles, pas une valeur intrinsèque.</w:t>
      </w:r>
    </w:p>
    <w:tbl>
      <w:tblPr>
        <w:tblStyle w:val="TableGrid"/>
        <w:tblW w:type="auto" w:w="0"/>
        <w:tblLook w:firstColumn="1" w:firstRow="1" w:lastColumn="0" w:lastRow="0" w:noHBand="0" w:noVBand="1" w:val="04A0"/>
      </w:tblPr>
      <w:tblGrid>
        <w:gridCol w:w="4968"/>
        <w:gridCol w:w="4968"/>
      </w:tblGrid>
      <w:tr>
        <w:trPr>
          <w:cantSplit/>
          <w:tblHeader w:val="true"/>
        </w:trPr>
        <w:tc>
          <w:tcPr>
            <w:tcW w:type="dxa" w:w="4968"/>
            <w:vAlign w:val="top"/>
          </w:tcPr>
          <w:p>
            <w:r>
              <w:rPr>
                <w:b/>
              </w:rPr>
              <w:t>Famille d’affordances</w:t>
            </w:r>
          </w:p>
        </w:tc>
        <w:tc>
          <w:tcPr>
            <w:tcW w:type="dxa" w:w="4968"/>
            <w:vAlign w:val="top"/>
          </w:tcPr>
          <w:p>
            <w:r>
              <w:rPr>
                <w:b/>
              </w:rPr>
              <w:t>Exemples</w:t>
            </w:r>
          </w:p>
        </w:tc>
      </w:tr>
      <w:tr>
        <w:trPr>
          <w:cantSplit/>
        </w:trPr>
        <w:tc>
          <w:tcPr>
            <w:tcW w:type="dxa" w:w="4968"/>
            <w:vAlign w:val="top"/>
          </w:tcPr>
          <w:p>
            <w:r>
              <w:t>Affective</w:t>
            </w:r>
          </w:p>
        </w:tc>
        <w:tc>
          <w:tcPr>
            <w:tcW w:type="dxa" w:w="4968"/>
            <w:vAlign w:val="top"/>
          </w:tcPr>
          <w:p>
            <w:r>
              <w:t>Rassurer, contenir, apaiser, stimuler, apporter légèreté ou énergie.</w:t>
            </w:r>
          </w:p>
        </w:tc>
      </w:tr>
      <w:tr>
        <w:trPr>
          <w:cantSplit/>
        </w:trPr>
        <w:tc>
          <w:tcPr>
            <w:tcW w:type="dxa" w:w="4968"/>
            <w:vAlign w:val="top"/>
          </w:tcPr>
          <w:p>
            <w:r>
              <w:t>Identitaire</w:t>
            </w:r>
          </w:p>
        </w:tc>
        <w:tc>
          <w:tcPr>
            <w:tcW w:type="dxa" w:w="4968"/>
            <w:vAlign w:val="top"/>
          </w:tcPr>
          <w:p>
            <w:r>
              <w:t>Permettre à autrui d’être mentor, protecteur, expert, confident, challenger, pair.</w:t>
            </w:r>
          </w:p>
        </w:tc>
      </w:tr>
      <w:tr>
        <w:trPr>
          <w:cantSplit/>
        </w:trPr>
        <w:tc>
          <w:tcPr>
            <w:tcW w:type="dxa" w:w="4968"/>
            <w:vAlign w:val="top"/>
          </w:tcPr>
          <w:p>
            <w:r>
              <w:t>Cognitive</w:t>
            </w:r>
          </w:p>
        </w:tc>
        <w:tc>
          <w:tcPr>
            <w:tcW w:type="dxa" w:w="4968"/>
            <w:vAlign w:val="top"/>
          </w:tcPr>
          <w:p>
            <w:r>
              <w:t>Structurer, expliquer, introduire un point de vue, apporter expertise ou curiosité.</w:t>
            </w:r>
          </w:p>
        </w:tc>
      </w:tr>
      <w:tr>
        <w:trPr>
          <w:cantSplit/>
        </w:trPr>
        <w:tc>
          <w:tcPr>
            <w:tcW w:type="dxa" w:w="4968"/>
            <w:vAlign w:val="top"/>
          </w:tcPr>
          <w:p>
            <w:r>
              <w:t>Interactionnelle</w:t>
            </w:r>
          </w:p>
        </w:tc>
        <w:tc>
          <w:tcPr>
            <w:tcW w:type="dxa" w:w="4968"/>
            <w:vAlign w:val="top"/>
          </w:tcPr>
          <w:p>
            <w:r>
              <w:t>Initier, relancer, réparer une rupture, faciliter la disclosure, produire de l’humour.</w:t>
            </w:r>
          </w:p>
        </w:tc>
      </w:tr>
      <w:tr>
        <w:trPr>
          <w:cantSplit/>
        </w:trPr>
        <w:tc>
          <w:tcPr>
            <w:tcW w:type="dxa" w:w="4968"/>
            <w:vAlign w:val="top"/>
          </w:tcPr>
          <w:p>
            <w:r>
              <w:t>Réseau</w:t>
            </w:r>
          </w:p>
        </w:tc>
        <w:tc>
          <w:tcPr>
            <w:tcW w:type="dxa" w:w="4968"/>
            <w:vAlign w:val="top"/>
          </w:tcPr>
          <w:p>
            <w:r>
              <w:t>Relier des clusters, introduire des personnes, fluidifier la circulation d’information.</w:t>
            </w:r>
          </w:p>
        </w:tc>
      </w:tr>
      <w:tr>
        <w:trPr>
          <w:cantSplit/>
        </w:trPr>
        <w:tc>
          <w:tcPr>
            <w:tcW w:type="dxa" w:w="4968"/>
            <w:vAlign w:val="top"/>
          </w:tcPr>
          <w:p>
            <w:r>
              <w:t>Culturelle</w:t>
            </w:r>
          </w:p>
        </w:tc>
        <w:tc>
          <w:tcPr>
            <w:tcW w:type="dxa" w:w="4968"/>
            <w:vAlign w:val="top"/>
          </w:tcPr>
          <w:p>
            <w:r>
              <w:t>Apporter un univers de références, un focus commun, une activité ou une identité partagée.</w:t>
            </w:r>
          </w:p>
        </w:tc>
      </w:tr>
    </w:tbl>
    <w:p>
      <w:pPr/>
      <w:r>
        <w:t>Une AffordanceSignature est contextuelle : la même personne peut être un expert structurant au travail, un participant discret dans un groupe d’amis et un bridge culturel dans une communauté en ligne.</w:t>
      </w:r>
    </w:p>
    <w:p>
      <w:pPr>
        <w:pStyle w:val="Heading2"/>
      </w:pPr>
      <w:r>
        <w:t>28.5 RelationalNiche et FieldFit</w:t>
      </w:r>
    </w:p>
    <w:p>
      <w:pPr/>
      <w:r>
        <w:t>Une RelationalNiche est un couplage potentiel entre ce qu’un champ demande et ce qu’une personne peut offrir, tout en tenant compte de ce que cette personne elle-même cherche ou évite. La niche n’est donc pas un « job social » assigné à quelqu’un ; c’est une hypothèse de complémentarité dynamique.</w:t>
      </w:r>
    </w:p>
    <w:tbl>
      <w:tblPr>
        <w:tblStyle w:val="TableGrid"/>
        <w:tblW w:type="auto" w:w="0"/>
        <w:tblLook w:firstColumn="1" w:firstRow="1" w:lastColumn="0" w:lastRow="0" w:noHBand="0" w:noVBand="1" w:val="04A0"/>
      </w:tblPr>
      <w:tblGrid>
        <w:gridCol w:w="4968"/>
        <w:gridCol w:w="4968"/>
      </w:tblGrid>
      <w:tr>
        <w:trPr>
          <w:cantSplit/>
          <w:tblHeader w:val="true"/>
        </w:trPr>
        <w:tc>
          <w:tcPr>
            <w:tcW w:type="dxa" w:w="4968"/>
            <w:vAlign w:val="top"/>
          </w:tcPr>
          <w:p>
            <w:r>
              <w:rPr>
                <w:b/>
              </w:rPr>
              <w:t>Composant du FieldFit</w:t>
            </w:r>
          </w:p>
        </w:tc>
        <w:tc>
          <w:tcPr>
            <w:tcW w:type="dxa" w:w="4968"/>
            <w:vAlign w:val="top"/>
          </w:tcPr>
          <w:p>
            <w:r>
              <w:rPr>
                <w:b/>
              </w:rPr>
              <w:t>Question</w:t>
            </w:r>
          </w:p>
        </w:tc>
      </w:tr>
      <w:tr>
        <w:trPr>
          <w:cantSplit/>
        </w:trPr>
        <w:tc>
          <w:tcPr>
            <w:tcW w:type="dxa" w:w="4968"/>
            <w:vAlign w:val="top"/>
          </w:tcPr>
          <w:p>
            <w:r>
              <w:t>Functional complementarity</w:t>
            </w:r>
          </w:p>
        </w:tc>
        <w:tc>
          <w:tcPr>
            <w:tcW w:type="dxa" w:w="4968"/>
            <w:vAlign w:val="top"/>
          </w:tcPr>
          <w:p>
            <w:r>
              <w:t>Les affordances de la personne correspondent-elles à une fonction réellement sous-occupée ?</w:t>
            </w:r>
          </w:p>
        </w:tc>
      </w:tr>
      <w:tr>
        <w:trPr>
          <w:cantSplit/>
        </w:trPr>
        <w:tc>
          <w:tcPr>
            <w:tcW w:type="dxa" w:w="4968"/>
            <w:vAlign w:val="top"/>
          </w:tcPr>
          <w:p>
            <w:r>
              <w:t>Mutual need satisfaction</w:t>
            </w:r>
          </w:p>
        </w:tc>
        <w:tc>
          <w:tcPr>
            <w:tcW w:type="dxa" w:w="4968"/>
            <w:vAlign w:val="top"/>
          </w:tcPr>
          <w:p>
            <w:r>
              <w:t>La position satisfait-elle aussi certains besoins, valeurs ou motifs de la personne ?</w:t>
            </w:r>
          </w:p>
        </w:tc>
      </w:tr>
      <w:tr>
        <w:trPr>
          <w:cantSplit/>
        </w:trPr>
        <w:tc>
          <w:tcPr>
            <w:tcW w:type="dxa" w:w="4968"/>
            <w:vAlign w:val="top"/>
          </w:tcPr>
          <w:p>
            <w:r>
              <w:t>Network gain</w:t>
            </w:r>
          </w:p>
        </w:tc>
        <w:tc>
          <w:tcPr>
            <w:tcW w:type="dxa" w:w="4968"/>
            <w:vAlign w:val="top"/>
          </w:tcPr>
          <w:p>
            <w:r>
              <w:t>La présence améliore-t-elle connectivité, fermeture triadique, circulation ou cohésion ?</w:t>
            </w:r>
          </w:p>
        </w:tc>
      </w:tr>
      <w:tr>
        <w:trPr>
          <w:cantSplit/>
        </w:trPr>
        <w:tc>
          <w:tcPr>
            <w:tcW w:type="dxa" w:w="4968"/>
            <w:vAlign w:val="top"/>
          </w:tcPr>
          <w:p>
            <w:r>
              <w:t>Role redundancy</w:t>
            </w:r>
          </w:p>
        </w:tc>
        <w:tc>
          <w:tcPr>
            <w:tcW w:type="dxa" w:w="4968"/>
            <w:vAlign w:val="top"/>
          </w:tcPr>
          <w:p>
            <w:r>
              <w:t>Combien d’autres membres offrent déjà la même fonction ?</w:t>
            </w:r>
          </w:p>
        </w:tc>
      </w:tr>
      <w:tr>
        <w:trPr>
          <w:cantSplit/>
        </w:trPr>
        <w:tc>
          <w:tcPr>
            <w:tcW w:type="dxa" w:w="4968"/>
            <w:vAlign w:val="top"/>
          </w:tcPr>
          <w:p>
            <w:r>
              <w:t>Conflict activation</w:t>
            </w:r>
          </w:p>
        </w:tc>
        <w:tc>
          <w:tcPr>
            <w:tcW w:type="dxa" w:w="4968"/>
            <w:vAlign w:val="top"/>
          </w:tcPr>
          <w:p>
            <w:r>
              <w:t>Le couplage active-t-il des scripts psychodynamiques coûteux ou des rivalités ?</w:t>
            </w:r>
          </w:p>
        </w:tc>
      </w:tr>
      <w:tr>
        <w:trPr>
          <w:cantSplit/>
        </w:trPr>
        <w:tc>
          <w:tcPr>
            <w:tcW w:type="dxa" w:w="4968"/>
            <w:vAlign w:val="top"/>
          </w:tcPr>
          <w:p>
            <w:r>
              <w:t>Personal cost</w:t>
            </w:r>
          </w:p>
        </w:tc>
        <w:tc>
          <w:tcPr>
            <w:tcW w:type="dxa" w:w="4968"/>
            <w:vAlign w:val="top"/>
          </w:tcPr>
          <w:p>
            <w:r>
              <w:t>La fonction exige-t-elle de la personne une charge émotionnelle ou comportementale disproportionnée ?</w:t>
            </w:r>
          </w:p>
        </w:tc>
      </w:tr>
      <w:tr>
        <w:trPr>
          <w:cantSplit/>
        </w:trPr>
        <w:tc>
          <w:tcPr>
            <w:tcW w:type="dxa" w:w="4968"/>
            <w:vAlign w:val="top"/>
          </w:tcPr>
          <w:p>
            <w:r>
              <w:t>Sustainability</w:t>
            </w:r>
          </w:p>
        </w:tc>
        <w:tc>
          <w:tcPr>
            <w:tcW w:type="dxa" w:w="4968"/>
            <w:vAlign w:val="top"/>
          </w:tcPr>
          <w:p>
            <w:r>
              <w:t>La niche peut-elle rester flexible ou devient-elle une obligation rigide ?</w:t>
            </w:r>
          </w:p>
        </w:tc>
      </w:tr>
    </w:tbl>
    <w:p>
      <w:pPr/>
      <w:r>
        <w:t>Conceptuellement, MANWË peut raisonner comme si le FieldFit résultait de la complémentarité fonctionnelle + satisfaction mutuelle + gain structurel, diminués par la redondance, le conflit, le coût personnel et la rigidité du rôle. Cette formulation reste qualitative tant qu’une calibration empirique n’a pas été construite.</w:t>
      </w:r>
    </w:p>
    <w:p>
      <w:pPr>
        <w:pStyle w:val="Heading2"/>
      </w:pPr>
      <w:r>
        <w:t>28.6 Relational Attractors - la sensation de « magnétisme »</w:t>
      </w:r>
    </w:p>
    <w:p>
      <w:pPr/>
      <w:r>
        <w:t>Certaines rencontres produisent une attraction relationnelle anormalement forte parce que plusieurs mécanismes se renforcent simultanément : une fonction manque dans le champ, la personne offre naturellement cette fonction, cette position satisfait aussi ses propres besoins, et les premiers échanges confirment rapidement la complémentarité. MANWË représentera ce phénomène comme un RelationalAttractor plutôt que comme une propriété mystérieuse de charisme.</w:t>
      </w:r>
    </w:p>
    <w:p>
      <w:pPr/>
      <w:r>
        <w:t>Un attracteur peut être dyadique, familial, groupal ou de réseau. Il peut être positif et génératif, mais il peut aussi stabiliser une configuration coûteuse : une personne très disponible peut être aspirée vers un rôle de caretaker, un membre conflict-avoidant vers celui de pacificateur, ou un membre vulnérable vers celui de bouc émissaire. Un fort FieldFit ne signifie donc pas automatiquement un bon résultat humain.</w:t>
      </w:r>
    </w:p>
    <w:p>
      <w:pPr>
        <w:pStyle w:val="Heading2"/>
      </w:pPr>
      <w:r>
        <w:t>28.7 GhostStructure - quand une absence continue à organiser le système</w:t>
      </w:r>
    </w:p>
    <w:p>
      <w:pPr/>
      <w:r>
        <w:t>Le départ, la rupture, la migration ou la perte d’un membre ne suppriment pas nécessairement la structure construite autour de lui. Des rôles, routines, attentes, alliances, identités et modes de régulation peuvent persister. MANWË appelle GhostStructure cette persistance relationnelle sans occupant stable.</w:t>
      </w:r>
    </w:p>
    <w:p>
      <w:pPr/>
      <w:r>
        <w:t>Le concept permet notamment d’expliquer pourquoi une nouvelle personne peut sembler occuper rapidement une place disproportionnée : elle ne remplace pas nécessairement l’ancien membre ; elle peut réactiver certaines fonctions que le système avait continué à porter en creux. La distinction entre personne perdue et fonctions restées disponibles est essentielle.</w:t>
      </w:r>
    </w:p>
    <w:tbl>
      <w:tblPr>
        <w:tblStyle w:val="TableGrid"/>
        <w:tblW w:type="auto" w:w="0"/>
        <w:tblLook w:firstColumn="1" w:firstRow="1" w:lastColumn="0" w:lastRow="0" w:noHBand="0" w:noVBand="1" w:val="04A0"/>
      </w:tblPr>
      <w:tblGrid>
        <w:gridCol w:w="4968"/>
        <w:gridCol w:w="4968"/>
      </w:tblGrid>
      <w:tr>
        <w:trPr>
          <w:cantSplit/>
          <w:tblHeader w:val="true"/>
        </w:trPr>
        <w:tc>
          <w:tcPr>
            <w:tcW w:type="dxa" w:w="4968"/>
            <w:vAlign w:val="top"/>
          </w:tcPr>
          <w:p>
            <w:r>
              <w:rPr>
                <w:b/>
              </w:rPr>
              <w:t>Élément persistant</w:t>
            </w:r>
          </w:p>
        </w:tc>
        <w:tc>
          <w:tcPr>
            <w:tcW w:type="dxa" w:w="4968"/>
            <w:vAlign w:val="top"/>
          </w:tcPr>
          <w:p>
            <w:r>
              <w:rPr>
                <w:b/>
              </w:rPr>
              <w:t>Exemple</w:t>
            </w:r>
          </w:p>
        </w:tc>
      </w:tr>
      <w:tr>
        <w:trPr>
          <w:cantSplit/>
        </w:trPr>
        <w:tc>
          <w:tcPr>
            <w:tcW w:type="dxa" w:w="4968"/>
            <w:vAlign w:val="top"/>
          </w:tcPr>
          <w:p>
            <w:r>
              <w:t>Role memory</w:t>
            </w:r>
          </w:p>
        </w:tc>
        <w:tc>
          <w:tcPr>
            <w:tcW w:type="dxa" w:w="4968"/>
            <w:vAlign w:val="top"/>
          </w:tcPr>
          <w:p>
            <w:r>
              <w:t>Le groupe continue à attendre que quelqu’un prenne en charge une fonction anciennement portée par un membre absent.</w:t>
            </w:r>
          </w:p>
        </w:tc>
      </w:tr>
      <w:tr>
        <w:trPr>
          <w:cantSplit/>
        </w:trPr>
        <w:tc>
          <w:tcPr>
            <w:tcW w:type="dxa" w:w="4968"/>
            <w:vAlign w:val="top"/>
          </w:tcPr>
          <w:p>
            <w:r>
              <w:t>Ritual memory</w:t>
            </w:r>
          </w:p>
        </w:tc>
        <w:tc>
          <w:tcPr>
            <w:tcW w:type="dxa" w:w="4968"/>
            <w:vAlign w:val="top"/>
          </w:tcPr>
          <w:p>
            <w:r>
              <w:t>Une activité ou routine subsiste mais perd son moteur.</w:t>
            </w:r>
          </w:p>
        </w:tc>
      </w:tr>
      <w:tr>
        <w:trPr>
          <w:cantSplit/>
        </w:trPr>
        <w:tc>
          <w:tcPr>
            <w:tcW w:type="dxa" w:w="4968"/>
            <w:vAlign w:val="top"/>
          </w:tcPr>
          <w:p>
            <w:r>
              <w:t>Affective channel</w:t>
            </w:r>
          </w:p>
        </w:tc>
        <w:tc>
          <w:tcPr>
            <w:tcW w:type="dxa" w:w="4968"/>
            <w:vAlign w:val="top"/>
          </w:tcPr>
          <w:p>
            <w:r>
              <w:t>Le groupe conserve un besoin de care, humour, projection ou containment sans canal stable.</w:t>
            </w:r>
          </w:p>
        </w:tc>
      </w:tr>
      <w:tr>
        <w:trPr>
          <w:cantSplit/>
        </w:trPr>
        <w:tc>
          <w:tcPr>
            <w:tcW w:type="dxa" w:w="4968"/>
            <w:vAlign w:val="top"/>
          </w:tcPr>
          <w:p>
            <w:r>
              <w:t>Identity residue</w:t>
            </w:r>
          </w:p>
        </w:tc>
        <w:tc>
          <w:tcPr>
            <w:tcW w:type="dxa" w:w="4968"/>
            <w:vAlign w:val="top"/>
          </w:tcPr>
          <w:p>
            <w:r>
              <w:t>Certains membres gardent une identité relationnelle (mentor, parent, duo, rival) que l’absence a laissée sans partenaire.</w:t>
            </w:r>
          </w:p>
        </w:tc>
      </w:tr>
      <w:tr>
        <w:trPr>
          <w:cantSplit/>
        </w:trPr>
        <w:tc>
          <w:tcPr>
            <w:tcW w:type="dxa" w:w="4968"/>
            <w:vAlign w:val="top"/>
          </w:tcPr>
          <w:p>
            <w:r>
              <w:t>Network hole</w:t>
            </w:r>
          </w:p>
        </w:tc>
        <w:tc>
          <w:tcPr>
            <w:tcW w:type="dxa" w:w="4968"/>
            <w:vAlign w:val="top"/>
          </w:tcPr>
          <w:p>
            <w:r>
              <w:t>La disparition d’un bridge sépare durablement deux clusters auparavant connectés.</w:t>
            </w:r>
          </w:p>
        </w:tc>
      </w:tr>
    </w:tbl>
    <w:p>
      <w:pPr>
        <w:pStyle w:val="Heading2"/>
      </w:pPr>
      <w:r>
        <w:t>28.8 Redondance, « personne en trop » et contribution marginale</w:t>
      </w:r>
    </w:p>
    <w:p>
      <w:pPr/>
      <w:r>
        <w:t>MANWË ne doit jamais réduire la notion de « personne en trop » à une valeur personnelle faible. Le phénomène pertinent est une redondance locale : dans une configuration donnée, plusieurs personnes peuvent occuper la même fonction alors qu’une autre fonction reste vacante. La contribution marginale d’un membre dépend alors du champ, pas de sa valeur générale.</w:t>
      </w:r>
    </w:p>
    <w:tbl>
      <w:tblPr>
        <w:tblStyle w:val="TableGrid"/>
        <w:tblW w:type="auto" w:w="0"/>
        <w:tblLook w:firstColumn="1" w:firstRow="1" w:lastColumn="0" w:lastRow="0" w:noHBand="0" w:noVBand="1" w:val="04A0"/>
      </w:tblPr>
      <w:tblGrid>
        <w:gridCol w:w="4968"/>
        <w:gridCol w:w="4968"/>
      </w:tblGrid>
      <w:tr>
        <w:trPr>
          <w:cantSplit/>
          <w:tblHeader w:val="true"/>
        </w:trPr>
        <w:tc>
          <w:tcPr>
            <w:tcW w:type="dxa" w:w="4968"/>
            <w:vAlign w:val="top"/>
          </w:tcPr>
          <w:p>
            <w:r>
              <w:rPr>
                <w:b/>
              </w:rPr>
              <w:t>Configuration</w:t>
            </w:r>
          </w:p>
        </w:tc>
        <w:tc>
          <w:tcPr>
            <w:tcW w:type="dxa" w:w="4968"/>
            <w:vAlign w:val="top"/>
          </w:tcPr>
          <w:p>
            <w:r>
              <w:rPr>
                <w:b/>
              </w:rPr>
              <w:t>Effet possible</w:t>
            </w:r>
          </w:p>
        </w:tc>
      </w:tr>
      <w:tr>
        <w:trPr>
          <w:cantSplit/>
        </w:trPr>
        <w:tc>
          <w:tcPr>
            <w:tcW w:type="dxa" w:w="4968"/>
            <w:vAlign w:val="top"/>
          </w:tcPr>
          <w:p>
            <w:r>
              <w:t>Trois organisateurs dominants, aucun médiateur</w:t>
            </w:r>
          </w:p>
        </w:tc>
        <w:tc>
          <w:tcPr>
            <w:tcW w:type="dxa" w:w="4968"/>
            <w:vAlign w:val="top"/>
          </w:tcPr>
          <w:p>
            <w:r>
              <w:t>Compétition de rôle élevée malgré des individus compétents.</w:t>
            </w:r>
          </w:p>
        </w:tc>
      </w:tr>
      <w:tr>
        <w:trPr>
          <w:cantSplit/>
        </w:trPr>
        <w:tc>
          <w:tcPr>
            <w:tcW w:type="dxa" w:w="4968"/>
            <w:vAlign w:val="top"/>
          </w:tcPr>
          <w:p>
            <w:r>
              <w:t>Deux experts semblables dans un petit groupe</w:t>
            </w:r>
          </w:p>
        </w:tc>
        <w:tc>
          <w:tcPr>
            <w:tcW w:type="dxa" w:w="4968"/>
            <w:vAlign w:val="top"/>
          </w:tcPr>
          <w:p>
            <w:r>
              <w:t>Valeur marginale d’expertise plus faible ; possible rivalité de statut.</w:t>
            </w:r>
          </w:p>
        </w:tc>
      </w:tr>
      <w:tr>
        <w:trPr>
          <w:cantSplit/>
        </w:trPr>
        <w:tc>
          <w:tcPr>
            <w:tcW w:type="dxa" w:w="4968"/>
            <w:vAlign w:val="top"/>
          </w:tcPr>
          <w:p>
            <w:r>
              <w:t>Une personne chaleureuse, faible dominance, forte compatibilité croisée</w:t>
            </w:r>
          </w:p>
        </w:tc>
        <w:tc>
          <w:tcPr>
            <w:tcW w:type="dxa" w:w="4968"/>
            <w:vAlign w:val="top"/>
          </w:tcPr>
          <w:p>
            <w:r>
              <w:t>Peut augmenter fortement la cohésion si cette fonction manque.</w:t>
            </w:r>
          </w:p>
        </w:tc>
      </w:tr>
      <w:tr>
        <w:trPr>
          <w:cantSplit/>
        </w:trPr>
        <w:tc>
          <w:tcPr>
            <w:tcW w:type="dxa" w:w="4968"/>
            <w:vAlign w:val="top"/>
          </w:tcPr>
          <w:p>
            <w:r>
              <w:t>Bridge entre deux clusters jusque-là séparés</w:t>
            </w:r>
          </w:p>
        </w:tc>
        <w:tc>
          <w:tcPr>
            <w:tcW w:type="dxa" w:w="4968"/>
            <w:vAlign w:val="top"/>
          </w:tcPr>
          <w:p>
            <w:r>
              <w:t>Contribution structurelle très élevée sans nécessité d’être le membre le plus central ou extraverti.</w:t>
            </w:r>
          </w:p>
        </w:tc>
      </w:tr>
    </w:tbl>
    <w:p>
      <w:pPr>
        <w:pStyle w:val="Heading2"/>
      </w:pPr>
      <w:r>
        <w:t>28.9 Niche psychodynamique et complémentarité dyadique</w:t>
      </w:r>
    </w:p>
    <w:p>
      <w:pPr/>
      <w:r>
        <w:t>Le Field Model doit pouvoir descendre jusqu’à la psychodynamique. Certaines niches existent parce que les besoins, scripts et positions internes de deux personnes se complètent : désir de mentorat &lt;-&gt; confort à recevoir du guidage ; besoin de reconnaissance &lt;-&gt; expression spontanée d’admiration ; besoin de care &lt;-&gt; capacité à recevoir et valoriser ce care.</w:t>
      </w:r>
    </w:p>
    <w:p>
      <w:pPr/>
      <w:r>
        <w:t>MANWË doit toutefois distinguer complémentarité féconde et lock négatif. Une personne qui contrôle davantage lorsqu’elle se sent menacée et une autre qui se retire face au contrôle peuvent créer une boucle auto-renforçante. La niche est alors structurellement stable mais coûteuse. Le système doit donc modéliser simultanément attraction, satisfaction, coût et soutenabilité.</w:t>
      </w:r>
    </w:p>
    <w:p>
      <w:pPr>
        <w:pStyle w:val="Heading2"/>
      </w:pPr>
      <w:r>
        <w:t>28.10 Niche groupale et topologie de réseau</w:t>
      </w:r>
    </w:p>
    <w:p>
      <w:pPr/>
      <w:r>
        <w:t>Certaines niches sont surtout topologiques. Une personne peut avoir une valeur élevée parce qu’elle connecte deux sous-groupes, ferme plusieurs triades, introduit un focus social commun ou permet à des relations jusque-là dyadiques de devenir un groupe. Cette contribution peut être invisible dans un profil individuel et n’apparaît qu’au niveau du champ.</w:t>
      </w:r>
    </w:p>
    <w:tbl>
      <w:tblPr>
        <w:tblStyle w:val="TableGrid"/>
        <w:tblW w:type="auto" w:w="0"/>
        <w:tblLook w:firstColumn="1" w:firstRow="1" w:lastColumn="0" w:lastRow="0" w:noHBand="0" w:noVBand="1" w:val="04A0"/>
      </w:tblPr>
      <w:tblGrid>
        <w:gridCol w:w="4968"/>
        <w:gridCol w:w="4968"/>
      </w:tblGrid>
      <w:tr>
        <w:trPr>
          <w:cantSplit/>
          <w:tblHeader w:val="true"/>
        </w:trPr>
        <w:tc>
          <w:tcPr>
            <w:tcW w:type="dxa" w:w="4968"/>
            <w:vAlign w:val="top"/>
          </w:tcPr>
          <w:p>
            <w:r>
              <w:rPr>
                <w:b/>
              </w:rPr>
              <w:t>Niche</w:t>
            </w:r>
          </w:p>
        </w:tc>
        <w:tc>
          <w:tcPr>
            <w:tcW w:type="dxa" w:w="4968"/>
            <w:vAlign w:val="top"/>
          </w:tcPr>
          <w:p>
            <w:r>
              <w:rPr>
                <w:b/>
              </w:rPr>
              <w:t>Signature structurelle</w:t>
            </w:r>
          </w:p>
        </w:tc>
      </w:tr>
      <w:tr>
        <w:trPr>
          <w:cantSplit/>
        </w:trPr>
        <w:tc>
          <w:tcPr>
            <w:tcW w:type="dxa" w:w="4968"/>
            <w:vAlign w:val="top"/>
          </w:tcPr>
          <w:p>
            <w:r>
              <w:t>Bridge</w:t>
            </w:r>
          </w:p>
        </w:tc>
        <w:tc>
          <w:tcPr>
            <w:tcW w:type="dxa" w:w="4968"/>
            <w:vAlign w:val="top"/>
          </w:tcPr>
          <w:p>
            <w:r>
              <w:t>Connecte deux clusters ou mondes culturels.</w:t>
            </w:r>
          </w:p>
        </w:tc>
      </w:tr>
      <w:tr>
        <w:trPr>
          <w:cantSplit/>
        </w:trPr>
        <w:tc>
          <w:tcPr>
            <w:tcW w:type="dxa" w:w="4968"/>
            <w:vAlign w:val="top"/>
          </w:tcPr>
          <w:p>
            <w:r>
              <w:t>Triadic closer</w:t>
            </w:r>
          </w:p>
        </w:tc>
        <w:tc>
          <w:tcPr>
            <w:tcW w:type="dxa" w:w="4968"/>
            <w:vAlign w:val="top"/>
          </w:tcPr>
          <w:p>
            <w:r>
              <w:t>Transforme plusieurs dyades en relations croisées.</w:t>
            </w:r>
          </w:p>
        </w:tc>
      </w:tr>
      <w:tr>
        <w:trPr>
          <w:cantSplit/>
        </w:trPr>
        <w:tc>
          <w:tcPr>
            <w:tcW w:type="dxa" w:w="4968"/>
            <w:vAlign w:val="top"/>
          </w:tcPr>
          <w:p>
            <w:r>
              <w:t>Focus creator</w:t>
            </w:r>
          </w:p>
        </w:tc>
        <w:tc>
          <w:tcPr>
            <w:tcW w:type="dxa" w:w="4968"/>
            <w:vAlign w:val="top"/>
          </w:tcPr>
          <w:p>
            <w:r>
              <w:t>Introduit une activité ou un lieu récurrent qui augmente l’exposition mutuelle.</w:t>
            </w:r>
          </w:p>
        </w:tc>
      </w:tr>
      <w:tr>
        <w:trPr>
          <w:cantSplit/>
        </w:trPr>
        <w:tc>
          <w:tcPr>
            <w:tcW w:type="dxa" w:w="4968"/>
            <w:vAlign w:val="top"/>
          </w:tcPr>
          <w:p>
            <w:r>
              <w:t>Cohesion carrier</w:t>
            </w:r>
          </w:p>
        </w:tc>
        <w:tc>
          <w:tcPr>
            <w:tcW w:type="dxa" w:w="4968"/>
            <w:vAlign w:val="top"/>
          </w:tcPr>
          <w:p>
            <w:r>
              <w:t>Maintient warmth, réparation et circulation entre membres.</w:t>
            </w:r>
          </w:p>
        </w:tc>
      </w:tr>
      <w:tr>
        <w:trPr>
          <w:cantSplit/>
        </w:trPr>
        <w:tc>
          <w:tcPr>
            <w:tcW w:type="dxa" w:w="4968"/>
            <w:vAlign w:val="top"/>
          </w:tcPr>
          <w:p>
            <w:r>
              <w:t>Novelty source</w:t>
            </w:r>
          </w:p>
        </w:tc>
        <w:tc>
          <w:tcPr>
            <w:tcW w:type="dxa" w:w="4968"/>
            <w:vAlign w:val="top"/>
          </w:tcPr>
          <w:p>
            <w:r>
              <w:t>Empêche un champ homogène de se fermer sur lui-même.</w:t>
            </w:r>
          </w:p>
        </w:tc>
      </w:tr>
      <w:tr>
        <w:trPr>
          <w:cantSplit/>
        </w:trPr>
        <w:tc>
          <w:tcPr>
            <w:tcW w:type="dxa" w:w="4968"/>
            <w:vAlign w:val="top"/>
          </w:tcPr>
          <w:p>
            <w:r>
              <w:t>Boundary broker</w:t>
            </w:r>
          </w:p>
        </w:tc>
        <w:tc>
          <w:tcPr>
            <w:tcW w:type="dxa" w:w="4968"/>
            <w:vAlign w:val="top"/>
          </w:tcPr>
          <w:p>
            <w:r>
              <w:t>Facilite l’entrée de nouveaux membres sans casser les normes du groupe.</w:t>
            </w:r>
          </w:p>
        </w:tc>
      </w:tr>
    </w:tbl>
    <w:p>
      <w:pPr>
        <w:pStyle w:val="Heading2"/>
      </w:pPr>
      <w:r>
        <w:t>28.11 Détection : comment MANWË infère une niche sans inventer une histoire</w:t>
      </w:r>
    </w:p>
    <w:p>
      <w:pPr/>
      <w:r>
        <w:t>Le principal risque scientifique de cette couche est la narration séduisante : un frontier model peut toujours fabriquer une explication après coup. Le Niche Engine doit donc utiliser le même Evidence/Inference Engine que le reste de MANWË : lineage direct, negative-space anchors, hypothèse alternative incompatible, contrefactuels présence/absence, false-positive cost et calibration longitudinale. Une niche peut être détectée comme fonction structurelle bien avant qu’une interprétation psychodynamique de cette niche soit autorisée.</w:t>
      </w:r>
    </w:p>
    <w:tbl>
      <w:tblPr>
        <w:tblStyle w:val="TableGrid"/>
        <w:tblW w:type="auto" w:w="0"/>
        <w:tblLook w:firstColumn="1" w:firstRow="1" w:lastColumn="0" w:lastRow="0" w:noHBand="0" w:noVBand="1" w:val="04A0"/>
      </w:tblPr>
      <w:tblGrid>
        <w:gridCol w:w="4968"/>
        <w:gridCol w:w="4968"/>
      </w:tblGrid>
      <w:tr>
        <w:trPr>
          <w:cantSplit/>
          <w:tblHeader w:val="true"/>
        </w:trPr>
        <w:tc>
          <w:tcPr>
            <w:tcW w:type="dxa" w:w="4968"/>
            <w:vAlign w:val="top"/>
          </w:tcPr>
          <w:p>
            <w:r>
              <w:rPr>
                <w:b/>
              </w:rPr>
              <w:t>Exigence</w:t>
            </w:r>
          </w:p>
        </w:tc>
        <w:tc>
          <w:tcPr>
            <w:tcW w:type="dxa" w:w="4968"/>
            <w:vAlign w:val="top"/>
          </w:tcPr>
          <w:p>
            <w:r>
              <w:rPr>
                <w:b/>
              </w:rPr>
              <w:t>Règle proposée</w:t>
            </w:r>
          </w:p>
        </w:tc>
      </w:tr>
      <w:tr>
        <w:trPr>
          <w:cantSplit/>
        </w:trPr>
        <w:tc>
          <w:tcPr>
            <w:tcW w:type="dxa" w:w="4968"/>
            <w:vAlign w:val="top"/>
          </w:tcPr>
          <w:p>
            <w:r>
              <w:t>Convergence</w:t>
            </w:r>
          </w:p>
        </w:tc>
        <w:tc>
          <w:tcPr>
            <w:tcW w:type="dxa" w:w="4968"/>
            <w:vAlign w:val="top"/>
          </w:tcPr>
          <w:p>
            <w:r>
              <w:t>Plusieurs types de signaux indépendants doivent soutenir la même fonction.</w:t>
            </w:r>
          </w:p>
        </w:tc>
      </w:tr>
      <w:tr>
        <w:trPr>
          <w:cantSplit/>
        </w:trPr>
        <w:tc>
          <w:tcPr>
            <w:tcW w:type="dxa" w:w="4968"/>
            <w:vAlign w:val="top"/>
          </w:tcPr>
          <w:p>
            <w:r>
              <w:t>Contrefactuel</w:t>
            </w:r>
          </w:p>
        </w:tc>
        <w:tc>
          <w:tcPr>
            <w:tcW w:type="dxa" w:w="4968"/>
            <w:vAlign w:val="top"/>
          </w:tcPr>
          <w:p>
            <w:r>
              <w:t>Chercher ce qui se passe lorsque la personne est absente, présente, ou qu’un autre membre tente la même fonction.</w:t>
            </w:r>
          </w:p>
        </w:tc>
      </w:tr>
      <w:tr>
        <w:trPr>
          <w:cantSplit/>
        </w:trPr>
        <w:tc>
          <w:tcPr>
            <w:tcW w:type="dxa" w:w="4968"/>
            <w:vAlign w:val="top"/>
          </w:tcPr>
          <w:p>
            <w:r>
              <w:t>Alternative</w:t>
            </w:r>
          </w:p>
        </w:tc>
        <w:tc>
          <w:tcPr>
            <w:tcW w:type="dxa" w:w="4968"/>
            <w:vAlign w:val="top"/>
          </w:tcPr>
          <w:p>
            <w:r>
              <w:t>Comparer avec des explications plus simples : familiarité, exposition, statut, contexte temporaire.</w:t>
            </w:r>
          </w:p>
        </w:tc>
      </w:tr>
      <w:tr>
        <w:trPr>
          <w:cantSplit/>
        </w:trPr>
        <w:tc>
          <w:tcPr>
            <w:tcW w:type="dxa" w:w="4968"/>
            <w:vAlign w:val="top"/>
          </w:tcPr>
          <w:p>
            <w:r>
              <w:t>Temporalité</w:t>
            </w:r>
          </w:p>
        </w:tc>
        <w:tc>
          <w:tcPr>
            <w:tcW w:type="dxa" w:w="4968"/>
            <w:vAlign w:val="top"/>
          </w:tcPr>
          <w:p>
            <w:r>
              <w:t>Une niche doit se maintenir ou se réactiver dans plusieurs épisodes avant d’être considérée stable.</w:t>
            </w:r>
          </w:p>
        </w:tc>
      </w:tr>
      <w:tr>
        <w:trPr>
          <w:cantSplit/>
        </w:trPr>
        <w:tc>
          <w:tcPr>
            <w:tcW w:type="dxa" w:w="4968"/>
            <w:vAlign w:val="top"/>
          </w:tcPr>
          <w:p>
            <w:r>
              <w:t>Bidirectionnalité</w:t>
            </w:r>
          </w:p>
        </w:tc>
        <w:tc>
          <w:tcPr>
            <w:tcW w:type="dxa" w:w="4968"/>
            <w:vAlign w:val="top"/>
          </w:tcPr>
          <w:p>
            <w:r>
              <w:t>Mesurer non seulement ce que le groupe reçoit, mais ce que la personne retire de la position.</w:t>
            </w:r>
          </w:p>
        </w:tc>
      </w:tr>
      <w:tr>
        <w:trPr>
          <w:cantSplit/>
        </w:trPr>
        <w:tc>
          <w:tcPr>
            <w:tcW w:type="dxa" w:w="4968"/>
            <w:vAlign w:val="top"/>
          </w:tcPr>
          <w:p>
            <w:r>
              <w:t>Coût</w:t>
            </w:r>
          </w:p>
        </w:tc>
        <w:tc>
          <w:tcPr>
            <w:tcW w:type="dxa" w:w="4968"/>
            <w:vAlign w:val="top"/>
          </w:tcPr>
          <w:p>
            <w:r>
              <w:t>Un fit élevé avec forte charge personnelle doit être signalé comme configuration coûteuse, pas comme opportunité pure.</w:t>
            </w:r>
          </w:p>
        </w:tc>
      </w:tr>
    </w:tbl>
    <w:p>
      <w:pPr>
        <w:pStyle w:val="Heading2"/>
      </w:pPr>
      <w:r>
        <w:t>28.12 Field Simulator - raisonner sur les transformations du champ</w:t>
      </w:r>
    </w:p>
    <w:p>
      <w:pPr/>
      <w:r>
        <w:t>À terme, MANWË pourra effectuer des simulations contrefactuelles qualitatives : que devient le groupe si une personne entre, sort, cesse d’organiser, crée une activité récurrente ou relie deux clusters ? Il ne s’agit pas de prédire mécaniquement le comportement humain, mais de produire des scénarios structurés avec hypothèses, branches et signaux à observer.</w:t>
      </w:r>
    </w:p>
    <w:tbl>
      <w:tblPr>
        <w:tblStyle w:val="TableGrid"/>
        <w:tblW w:type="auto" w:w="0"/>
        <w:tblLook w:firstColumn="1" w:firstRow="1" w:lastColumn="0" w:lastRow="0" w:noHBand="0" w:noVBand="1" w:val="04A0"/>
      </w:tblPr>
      <w:tblGrid>
        <w:gridCol w:w="4968"/>
        <w:gridCol w:w="4968"/>
      </w:tblGrid>
      <w:tr>
        <w:trPr>
          <w:cantSplit/>
          <w:tblHeader w:val="true"/>
        </w:trPr>
        <w:tc>
          <w:tcPr>
            <w:tcW w:type="dxa" w:w="4968"/>
            <w:vAlign w:val="top"/>
          </w:tcPr>
          <w:p>
            <w:r>
              <w:rPr>
                <w:b/>
              </w:rPr>
              <w:t>Question</w:t>
            </w:r>
          </w:p>
        </w:tc>
        <w:tc>
          <w:tcPr>
            <w:tcW w:type="dxa" w:w="4968"/>
            <w:vAlign w:val="top"/>
          </w:tcPr>
          <w:p>
            <w:r>
              <w:rPr>
                <w:b/>
              </w:rPr>
              <w:t>Sortie attendue</w:t>
            </w:r>
          </w:p>
        </w:tc>
      </w:tr>
      <w:tr>
        <w:trPr>
          <w:cantSplit/>
        </w:trPr>
        <w:tc>
          <w:tcPr>
            <w:tcW w:type="dxa" w:w="4968"/>
            <w:vAlign w:val="top"/>
          </w:tcPr>
          <w:p>
            <w:r>
              <w:t>Que changerait l’arrivée de Léa ?</w:t>
            </w:r>
          </w:p>
        </w:tc>
        <w:tc>
          <w:tcPr>
            <w:tcW w:type="dxa" w:w="4968"/>
            <w:vAlign w:val="top"/>
          </w:tcPr>
          <w:p>
            <w:r>
              <w:t>Fonctions nouvelles, rôles concurrencés, bridges créés, besoins potentiellement satisfaits, incertitudes.</w:t>
            </w:r>
          </w:p>
        </w:tc>
      </w:tr>
      <w:tr>
        <w:trPr>
          <w:cantSplit/>
        </w:trPr>
        <w:tc>
          <w:tcPr>
            <w:tcW w:type="dxa" w:w="4968"/>
            <w:vAlign w:val="top"/>
          </w:tcPr>
          <w:p>
            <w:r>
              <w:t>Pourquoi ce groupe se désagrège-t-il quand Marc est absent ?</w:t>
            </w:r>
          </w:p>
        </w:tc>
        <w:tc>
          <w:tcPr>
            <w:tcW w:type="dxa" w:w="4968"/>
            <w:vAlign w:val="top"/>
          </w:tcPr>
          <w:p>
            <w:r>
              <w:t>Fonctions dépendantes de Marc, absence de redondance, potentiel de redistribution.</w:t>
            </w:r>
          </w:p>
        </w:tc>
      </w:tr>
      <w:tr>
        <w:trPr>
          <w:cantSplit/>
        </w:trPr>
        <w:tc>
          <w:tcPr>
            <w:tcW w:type="dxa" w:w="4968"/>
            <w:vAlign w:val="top"/>
          </w:tcPr>
          <w:p>
            <w:r>
              <w:t>Quel type de personne manque à ce groupe ?</w:t>
            </w:r>
          </w:p>
        </w:tc>
        <w:tc>
          <w:tcPr>
            <w:tcW w:type="dxa" w:w="4968"/>
            <w:vAlign w:val="top"/>
          </w:tcPr>
          <w:p>
            <w:r>
              <w:t>Description fonctionnelle de niche, jamais recherche d’un clone ou d’un diagnostic de personnalité.</w:t>
            </w:r>
          </w:p>
        </w:tc>
      </w:tr>
      <w:tr>
        <w:trPr>
          <w:cantSplit/>
        </w:trPr>
        <w:tc>
          <w:tcPr>
            <w:tcW w:type="dxa" w:w="4968"/>
            <w:vAlign w:val="top"/>
          </w:tcPr>
          <w:p>
            <w:r>
              <w:t>Où l’utilisateur pourrait-il naturellement trouver une place ?</w:t>
            </w:r>
          </w:p>
        </w:tc>
        <w:tc>
          <w:tcPr>
            <w:tcW w:type="dxa" w:w="4968"/>
            <w:vAlign w:val="top"/>
          </w:tcPr>
          <w:p>
            <w:r>
              <w:t>Champs où ses affordances sont peu redondantes et où la réciprocité paraît plausible.</w:t>
            </w:r>
          </w:p>
        </w:tc>
      </w:tr>
    </w:tbl>
    <w:p>
      <w:pPr>
        <w:pStyle w:val="Heading2"/>
      </w:pPr>
      <w:r>
        <w:t>28.13 Représentation humaine : Field View</w:t>
      </w:r>
    </w:p>
    <w:p>
      <w:pPr/>
      <w:r>
        <w:t>L’interface finale doit permettre à l’utilisateur de voir le champ comme une carte de fonctions et non seulement comme un graphe de personnes. Une Field View superpose au réseau les rôles occupés, fonctions vacantes, attracteurs, redondances, ghost structures et niches hypothétiques. Chaque élément reste inspectable jusqu’aux épisodes qui le soutiennent.</w:t>
      </w:r>
    </w:p>
    <w:tbl>
      <w:tblPr>
        <w:tblStyle w:val="TableGrid"/>
        <w:tblW w:type="auto" w:w="0"/>
        <w:tblLook w:firstColumn="1" w:firstRow="1" w:lastColumn="0" w:lastRow="0" w:noHBand="0" w:noVBand="1" w:val="04A0"/>
      </w:tblPr>
      <w:tblGrid>
        <w:gridCol w:w="4968"/>
        <w:gridCol w:w="4968"/>
      </w:tblGrid>
      <w:tr>
        <w:trPr>
          <w:cantSplit/>
          <w:tblHeader w:val="true"/>
        </w:trPr>
        <w:tc>
          <w:tcPr>
            <w:tcW w:type="dxa" w:w="4968"/>
            <w:vAlign w:val="top"/>
          </w:tcPr>
          <w:p>
            <w:r>
              <w:rPr>
                <w:b/>
              </w:rPr>
              <w:t>Vue</w:t>
            </w:r>
          </w:p>
        </w:tc>
        <w:tc>
          <w:tcPr>
            <w:tcW w:type="dxa" w:w="4968"/>
            <w:vAlign w:val="top"/>
          </w:tcPr>
          <w:p>
            <w:r>
              <w:rPr>
                <w:b/>
              </w:rPr>
              <w:t>Ce que l’utilisateur comprend</w:t>
            </w:r>
          </w:p>
        </w:tc>
      </w:tr>
      <w:tr>
        <w:trPr>
          <w:cantSplit/>
        </w:trPr>
        <w:tc>
          <w:tcPr>
            <w:tcW w:type="dxa" w:w="4968"/>
            <w:vAlign w:val="top"/>
          </w:tcPr>
          <w:p>
            <w:r>
              <w:t>Function map</w:t>
            </w:r>
          </w:p>
        </w:tc>
        <w:tc>
          <w:tcPr>
            <w:tcW w:type="dxa" w:w="4968"/>
            <w:vAlign w:val="top"/>
          </w:tcPr>
          <w:p>
            <w:r>
              <w:t>Qui apporte quoi au système et où se trouvent les dépendances excessives.</w:t>
            </w:r>
          </w:p>
        </w:tc>
      </w:tr>
      <w:tr>
        <w:trPr>
          <w:cantSplit/>
        </w:trPr>
        <w:tc>
          <w:tcPr>
            <w:tcW w:type="dxa" w:w="4968"/>
            <w:vAlign w:val="top"/>
          </w:tcPr>
          <w:p>
            <w:r>
              <w:t>Negative-space map</w:t>
            </w:r>
          </w:p>
        </w:tc>
        <w:tc>
          <w:tcPr>
            <w:tcW w:type="dxa" w:w="4968"/>
            <w:vAlign w:val="top"/>
          </w:tcPr>
          <w:p>
            <w:r>
              <w:t>Quelles fonctions ou possibilités relationnelles restent en creux.</w:t>
            </w:r>
          </w:p>
        </w:tc>
      </w:tr>
      <w:tr>
        <w:trPr>
          <w:cantSplit/>
        </w:trPr>
        <w:tc>
          <w:tcPr>
            <w:tcW w:type="dxa" w:w="4968"/>
            <w:vAlign w:val="top"/>
          </w:tcPr>
          <w:p>
            <w:r>
              <w:t>Role-pressure map</w:t>
            </w:r>
          </w:p>
        </w:tc>
        <w:tc>
          <w:tcPr>
            <w:tcW w:type="dxa" w:w="4968"/>
            <w:vAlign w:val="top"/>
          </w:tcPr>
          <w:p>
            <w:r>
              <w:t>Vers quels rôles chaque membre semble être aspiré par le champ.</w:t>
            </w:r>
          </w:p>
        </w:tc>
      </w:tr>
      <w:tr>
        <w:trPr>
          <w:cantSplit/>
        </w:trPr>
        <w:tc>
          <w:tcPr>
            <w:tcW w:type="dxa" w:w="4968"/>
            <w:vAlign w:val="top"/>
          </w:tcPr>
          <w:p>
            <w:r>
              <w:t>Fit view</w:t>
            </w:r>
          </w:p>
        </w:tc>
        <w:tc>
          <w:tcPr>
            <w:tcW w:type="dxa" w:w="4968"/>
            <w:vAlign w:val="top"/>
          </w:tcPr>
          <w:p>
            <w:r>
              <w:t>Pourquoi une personne correspond particulièrement bien ou mal à une configuration donnée.</w:t>
            </w:r>
          </w:p>
        </w:tc>
      </w:tr>
      <w:tr>
        <w:trPr>
          <w:cantSplit/>
        </w:trPr>
        <w:tc>
          <w:tcPr>
            <w:tcW w:type="dxa" w:w="4968"/>
            <w:vAlign w:val="top"/>
          </w:tcPr>
          <w:p>
            <w:r>
              <w:t>Counterfactual view</w:t>
            </w:r>
          </w:p>
        </w:tc>
        <w:tc>
          <w:tcPr>
            <w:tcW w:type="dxa" w:w="4968"/>
            <w:vAlign w:val="top"/>
          </w:tcPr>
          <w:p>
            <w:r>
              <w:t>Comment le champ pourrait se réorganiser sous plusieurs changements plausibles.</w:t>
            </w:r>
          </w:p>
        </w:tc>
      </w:tr>
    </w:tbl>
    <w:p>
      <w:pPr>
        <w:pStyle w:val="Heading2"/>
      </w:pPr>
      <w:r>
        <w:t>28.14 Horizon de maturité</w:t>
      </w:r>
    </w:p>
    <w:p>
      <w:pPr/>
      <w:r>
        <w:t>Cette couche doit rester postérieure à la V2 opérationnelle. Un SocialFieldModel utile exige un historique dense, une résolution d’identité fiable, des RelationshipModels solides et une capacité de falsification déjà calibrée. Elle constitue l’aboutissement de MANWË plutôt que son point de départ.</w:t>
      </w:r>
    </w:p>
    <w:tbl>
      <w:tblPr>
        <w:tblStyle w:val="TableGrid"/>
        <w:tblW w:type="auto" w:w="0"/>
        <w:tblLook w:firstColumn="1" w:firstRow="1" w:lastColumn="0" w:lastRow="0" w:noHBand="0" w:noVBand="1" w:val="04A0"/>
      </w:tblPr>
      <w:tblGrid>
        <w:gridCol w:w="4968"/>
        <w:gridCol w:w="4968"/>
      </w:tblGrid>
      <w:tr>
        <w:trPr>
          <w:cantSplit/>
          <w:tblHeader w:val="true"/>
        </w:trPr>
        <w:tc>
          <w:tcPr>
            <w:tcW w:type="dxa" w:w="4968"/>
            <w:vAlign w:val="top"/>
          </w:tcPr>
          <w:p>
            <w:r>
              <w:rPr>
                <w:b/>
              </w:rPr>
              <w:t>Stade</w:t>
            </w:r>
          </w:p>
        </w:tc>
        <w:tc>
          <w:tcPr>
            <w:tcW w:type="dxa" w:w="4968"/>
            <w:vAlign w:val="top"/>
          </w:tcPr>
          <w:p>
            <w:r>
              <w:rPr>
                <w:b/>
              </w:rPr>
              <w:t>Capacité</w:t>
            </w:r>
          </w:p>
        </w:tc>
      </w:tr>
      <w:tr>
        <w:trPr>
          <w:cantSplit/>
        </w:trPr>
        <w:tc>
          <w:tcPr>
            <w:tcW w:type="dxa" w:w="4968"/>
            <w:vAlign w:val="top"/>
          </w:tcPr>
          <w:p>
            <w:r>
              <w:t>V2 - Social World Model</w:t>
            </w:r>
          </w:p>
        </w:tc>
        <w:tc>
          <w:tcPr>
            <w:tcW w:type="dxa" w:w="4968"/>
            <w:vAlign w:val="top"/>
          </w:tcPr>
          <w:p>
            <w:r>
              <w:t>Comprendre personnes, psychodynamiques, relations, groupes, problèmes et objectifs.</w:t>
            </w:r>
          </w:p>
        </w:tc>
      </w:tr>
      <w:tr>
        <w:trPr>
          <w:cantSplit/>
        </w:trPr>
        <w:tc>
          <w:tcPr>
            <w:tcW w:type="dxa" w:w="4968"/>
            <w:vAlign w:val="top"/>
          </w:tcPr>
          <w:p>
            <w:r>
              <w:t>V3 - Field instrumentation</w:t>
            </w:r>
          </w:p>
        </w:tc>
        <w:tc>
          <w:tcPr>
            <w:tcW w:type="dxa" w:w="4968"/>
            <w:vAlign w:val="top"/>
          </w:tcPr>
          <w:p>
            <w:r>
              <w:t>Mesurer fonctions, rôle occupancy, dépendances, absences et pressions de rôle.</w:t>
            </w:r>
          </w:p>
        </w:tc>
      </w:tr>
      <w:tr>
        <w:trPr>
          <w:cantSplit/>
        </w:trPr>
        <w:tc>
          <w:tcPr>
            <w:tcW w:type="dxa" w:w="4968"/>
            <w:vAlign w:val="top"/>
          </w:tcPr>
          <w:p>
            <w:r>
              <w:t>V4 - Relational Niche Engine</w:t>
            </w:r>
          </w:p>
        </w:tc>
        <w:tc>
          <w:tcPr>
            <w:tcW w:type="dxa" w:w="4968"/>
            <w:vAlign w:val="top"/>
          </w:tcPr>
          <w:p>
            <w:r>
              <w:t>Détecter negative spaces, affordances, niches et attracteurs avec calibration longitudinale.</w:t>
            </w:r>
          </w:p>
        </w:tc>
      </w:tr>
      <w:tr>
        <w:trPr>
          <w:cantSplit/>
        </w:trPr>
        <w:tc>
          <w:tcPr>
            <w:tcW w:type="dxa" w:w="4968"/>
            <w:vAlign w:val="top"/>
          </w:tcPr>
          <w:p>
            <w:r>
              <w:t>V5 - Field Simulation</w:t>
            </w:r>
          </w:p>
        </w:tc>
        <w:tc>
          <w:tcPr>
            <w:tcW w:type="dxa" w:w="4968"/>
            <w:vAlign w:val="top"/>
          </w:tcPr>
          <w:p>
            <w:r>
              <w:t>Comparer des transformations du champ et apprendre des écarts entre scénarios et réalité.</w:t>
            </w:r>
          </w:p>
        </w:tc>
      </w:tr>
    </w:tbl>
    <w:p>
      <w:pPr>
        <w:pStyle w:val="Heading1"/>
        <w:spacing w:before="320" w:after="140"/>
      </w:pPr>
      <w:r>
        <w:t>29. Positionnement final</w:t>
      </w:r>
    </w:p>
    <w:p>
      <w:pPr>
        <w:pStyle w:val="Lead"/>
        <w:spacing w:after="160"/>
      </w:pPr>
      <w:r>
        <w:t>MANWË n'est ni un CRM, ni un réseau social, ni un chatbot de conseil, ni un dashboard agentique. C'est une infrastructure cognitive personnelle et un espace de collaboration entre un humain et un LLM. Sa valeur vient de la représentation partagée : le système matérialise ce qu'il comprend, ce qu'il suppose et ce qu'il ignore ; l'utilisateur peut l'explorer, le corriger et orienter la compréhension sans administrer l'ontologie sous-jacente.</w:t>
      </w:r>
    </w:p>
    <w:p>
      <w:pPr>
        <w:spacing w:after="100" w:line="252" w:lineRule="auto"/>
      </w:pPr>
      <w:r>
        <w:t>La V3.0 déplace le centre de gravité du projet de la simple inspectabilité vers la collaboration cognitive. La donnée n'est pas la finalité, le profil n'est pas la finalité, le graphe n'est pas la finalité et le conseil n'est pas la finalité : la finalité est une compréhension sociale externe, inspectable, révisable et partagée, suffisamment prudente pour augmenter l'autonomie de l'utilisateur sans confondre cohérence narrative et vérité causale.</w:t>
      </w:r>
    </w:p>
    <w:tbl>
      <w:tblPr>
        <w:tblW w:type="auto" w:w="0"/>
        <w:jc w:val="center"/>
        <w:tblLook w:firstColumn="1" w:firstRow="1" w:lastColumn="0" w:lastRow="0" w:noHBand="0" w:noVBand="1" w:val="04A0"/>
      </w:tblPr>
      <w:tblGrid>
        <w:gridCol w:w="9936"/>
      </w:tblGrid>
      <w:tr>
        <w:trPr>
          <w:cantSplit/>
          <w:tblHeader w:val="true"/>
        </w:trPr>
        <w:tc>
          <w:tcPr>
            <w:tcW w:type="dxa" w:w="9936"/>
            <w:shd w:fill="F6F1F7"/>
            <w:tcMar>
              <w:top w:w="140" w:type="dxa"/>
              <w:start w:w="160" w:type="dxa"/>
              <w:bottom w:w="140" w:type="dxa"/>
              <w:end w:w="160" w:type="dxa"/>
            </w:tcMar>
          </w:tcPr>
          <w:p>
            <w:r>
              <w:t>MANWË = perception + mémoire + modèle génératif + psychodynamique + relation + groupe + champ social + niches relationnelles + planification + représentation humaine.</w:t>
            </w:r>
          </w:p>
        </w:tc>
      </w:tr>
    </w:tbl>
    <w:p>
      <w:pPr>
        <w:spacing w:after="100" w:line="252" w:lineRule="auto"/>
      </w:pPr>
    </w:p>
    <w:p>
      <w:pPr>
        <w:pStyle w:val="Heading1"/>
        <w:spacing w:before="320" w:after="140"/>
      </w:pPr>
      <w:r>
        <w:t>30. Références conceptuelles et techniques</w:t>
      </w:r>
    </w:p>
    <w:p>
      <w:pPr>
        <w:pStyle w:val="ListBullet"/>
        <w:spacing w:after="20"/>
      </w:pPr>
      <w:r>
        <w:rPr>
          <w:sz w:val="18"/>
        </w:rPr>
        <w:t>DeepSeek AI. DeepSeek Harness - architecture Cordis / everything-is-a-plugin. Documentation officielle et dépôt GitHub, consultés en août 2026.</w:t>
      </w:r>
    </w:p>
    <w:p>
      <w:pPr>
        <w:pStyle w:val="ListBullet"/>
        <w:spacing w:after="20"/>
      </w:pPr>
      <w:r>
        <w:rPr>
          <w:sz w:val="18"/>
        </w:rPr>
        <w:t>Cierpka M., Grande T., Rudolf G. et al. Operationalized Psychodynamic Diagnosis (OPD) - axes relation, conflit et structure ; littérature de validation.</w:t>
      </w:r>
    </w:p>
    <w:p>
      <w:pPr>
        <w:pStyle w:val="ListBullet"/>
        <w:spacing w:after="20"/>
      </w:pPr>
      <w:r>
        <w:rPr>
          <w:sz w:val="18"/>
        </w:rPr>
        <w:t>Luborsky L. et travaux CCRT. Core Conflictual Relationship Theme : Wishes, Responses of Other, Responses of Self.</w:t>
      </w:r>
    </w:p>
    <w:p>
      <w:pPr>
        <w:pStyle w:val="ListBullet"/>
        <w:spacing w:after="20"/>
      </w:pPr>
      <w:r>
        <w:rPr>
          <w:sz w:val="18"/>
        </w:rPr>
        <w:t>Mischel W., Shoda Y. Cognitive-Affective Processing System (CAPS) et behavioral signatures if-then.</w:t>
      </w:r>
    </w:p>
    <w:p>
      <w:pPr>
        <w:pStyle w:val="ListBullet"/>
        <w:spacing w:after="20"/>
      </w:pPr>
      <w:r>
        <w:rPr>
          <w:sz w:val="18"/>
        </w:rPr>
        <w:t>Lee K., Ashton M. HEXACO Personality Inventory-Revised : six dimensions de personnalité.</w:t>
      </w:r>
    </w:p>
    <w:p>
      <w:pPr>
        <w:pStyle w:val="ListBullet"/>
        <w:spacing w:after="20"/>
      </w:pPr>
      <w:r>
        <w:rPr>
          <w:sz w:val="18"/>
        </w:rPr>
        <w:t>Ryan R., Deci E. Self-Determination Theory : autonomie, compétence, relatedness.</w:t>
      </w:r>
    </w:p>
    <w:p>
      <w:pPr>
        <w:pStyle w:val="ListBullet"/>
        <w:spacing w:after="20"/>
      </w:pPr>
      <w:r>
        <w:rPr>
          <w:sz w:val="18"/>
        </w:rPr>
        <w:t>Schwartz S. Theory of Basic Human Values : continuum motivationnel et conflits de valeurs.</w:t>
      </w:r>
    </w:p>
    <w:p>
      <w:pPr>
        <w:pStyle w:val="ListBullet"/>
        <w:spacing w:after="20"/>
      </w:pPr>
      <w:r>
        <w:rPr>
          <w:sz w:val="18"/>
        </w:rPr>
        <w:t>Interpersonal Circumplex : agency et communion comme axes de fonctionnement interpersonnel.</w:t>
      </w:r>
    </w:p>
    <w:p>
      <w:pPr>
        <w:pStyle w:val="ListBullet"/>
        <w:spacing w:after="20"/>
      </w:pPr>
      <w:r>
        <w:rPr>
          <w:sz w:val="18"/>
        </w:rPr>
        <w:t>Littérature sur attachment, mentalization, epistemic trust et interpersonal emotion regulation.</w:t>
      </w:r>
    </w:p>
    <w:p>
      <w:pPr>
        <w:pStyle w:val="ListBullet"/>
        <w:spacing w:after="20"/>
      </w:pPr>
      <w:r>
        <w:rPr>
          <w:sz w:val="18"/>
        </w:rPr>
        <w:t>Network science / sociologie des liens : shared social foci, homophily et triadic closure.</w:t>
      </w:r>
    </w:p>
    <w:p>
      <w:pPr>
        <w:pStyle w:val="ListBullet"/>
        <w:spacing w:after="20"/>
      </w:pPr>
      <w:r>
        <w:rPr>
          <w:sz w:val="18"/>
        </w:rPr>
        <w:t>Sturt J. et al. Systematic review of Neuro-Linguistic Programming : base empirique limitée ; usage de la PNL dans MANWË limité aux heuristiques testables.</w:t>
      </w:r>
    </w:p>
    <w:p>
      <w:pPr>
        <w:pStyle w:val="Small"/>
      </w:pPr>
      <w:r>
        <w:t>Les cadres théoriques servent de bibliothèque d’outils. Leur inclusion n’implique pas que MANWË doive produire un diagnostic clinique ou forcer chaque personne dans une taxonomie unique.</w:t>
      </w:r>
    </w:p>
    <w:p>
      <w:pPr>
        <w:pStyle w:val="ListBullet"/>
      </w:pPr>
      <w:r>
        <w:t>Lewin K. (1951). Field Theory in Social Science: Selected Theoretical Papers - comportement et dynamique comme fonction de la personne dans un champ.</w:t>
      </w:r>
    </w:p>
    <w:p>
      <w:pPr>
        <w:pStyle w:val="ListBullet"/>
      </w:pPr>
      <w:r>
        <w:t>Foulkes S.H. - group matrix / réseau de communications et relations comme unité d’analyse en group analysis ; littérature contemporaine sur la matrix.</w:t>
      </w:r>
    </w:p>
    <w:p>
      <w:pPr>
        <w:pStyle w:val="ListBullet"/>
      </w:pPr>
      <w:r>
        <w:t>Bion W.R. (1961). Experiences in Groups and Other Papers - basic assumptions et valency dans les dynamiques de groupe.</w:t>
      </w:r>
    </w:p>
    <w:p>
      <w:pPr>
        <w:pStyle w:val="ListBullet"/>
      </w:pPr>
      <w:r>
        <w:t>Redl F. et littérature ultérieure de dynamique de groupe - role suction : pression implicite d’un groupe vers certains rôles.</w:t>
      </w:r>
    </w:p>
    <w:p>
      <w:pPr>
        <w:pStyle w:val="ListBullet"/>
      </w:pPr>
      <w:r>
        <w:t>Burt R.S. (1992). Structural Holes - valeur structurelle des positions de bridge entre clusters.</w:t>
      </w:r>
    </w:p>
    <w:p>
      <w:pPr>
        <w:pStyle w:val="ListBullet"/>
      </w:pPr>
      <w:r>
        <w:t>Littérature systémique sur le deuil familial - réorganisation des rôles, routines, identités et relations après la perte d’un membre.</w:t>
      </w:r>
    </w:p>
    <w:sectPr w:rsidR="00FC693F" w:rsidRPr="0006063C" w:rsidSect="00034616">
      <w:footerReference w:type="default" r:id="rId9"/>
      <w:head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MANWË — Master Specification V3.0  |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D355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B4B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5D7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D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rPr>
      <w:rFonts w:ascii="Aptos" w:hAnsi="Aptos"/>
      <w:b w:val="0"/>
      <w:color w:val="3B3340"/>
      <w:sz w:val="25"/>
    </w:rPr>
  </w:style>
  <w:style w:type="paragraph" w:customStyle="1" w:styleId="Callout">
    <w:name w:val="Callout"/>
    <w:rPr>
      <w:rFonts w:ascii="Aptos" w:hAnsi="Aptos"/>
      <w:b w:val="0"/>
      <w:color w:val="2E2430"/>
      <w:sz w:val="21"/>
    </w:rPr>
  </w:style>
  <w:style w:type="paragraph" w:customStyle="1" w:styleId="Small">
    <w:name w:val="Small"/>
    <w:rPr>
      <w:rFonts w:ascii="Aptos" w:hAnsi="Aptos"/>
      <w:b w:val="0"/>
      <w:color w:val="666666"/>
      <w:sz w:val="17"/>
    </w:rPr>
  </w:style>
  <w:style w:type="paragraph" w:customStyle="1" w:styleId="Mono">
    <w:name w:val="Mono"/>
    <w:rPr>
      <w:rFonts w:ascii="Cascadia Mono" w:hAnsi="Cascadia Mono"/>
      <w:color w:val="372D3C"/>
      <w:sz w:val="18"/>
    </w:rPr>
  </w:style>
  <w:style w:type="paragraph" w:customStyle="1" w:styleId="CaptionSmall">
    <w:name w:val="Caption Small"/>
    <w:rPr>
      <w:rFonts w:ascii="Aptos" w:hAnsi="Aptos"/>
      <w:color w:val="64646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MANWË - Prothèse de cognition sociale V2.1</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