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rPr/>
      </w:pPr>
      <w:r>
        <w:rPr/>
        <w:t>Computer Graphics Coursework – Self Assessment Document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</w:rPr>
        <w:t>Name:</w:t>
      </w:r>
      <w:r>
        <w:rPr/>
        <w:t xml:space="preserve"> </w:t>
        <w:tab/>
        <w:tab/>
      </w:r>
      <w:r>
        <w:rPr>
          <w:i/>
          <w:iCs/>
        </w:rPr>
        <w:t>Archie Murray</w:t>
      </w:r>
      <w:r>
        <w:rPr/>
        <w:tab/>
        <w:tab/>
        <w:tab/>
      </w:r>
      <w:r>
        <w:rPr>
          <w:b/>
          <w:bCs/>
        </w:rPr>
        <w:t>ID number:</w:t>
      </w:r>
      <w:r>
        <w:rPr/>
        <w:tab/>
      </w:r>
      <w:r>
        <w:rPr>
          <w:i/>
          <w:iCs/>
        </w:rPr>
        <w:t>23684612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Complete the self-assessment grid below by writing a short explanation of how you have satisfied the requirement and how it has implemented in your code. </w:t>
      </w:r>
    </w:p>
    <w:p>
      <w:pPr>
        <w:pStyle w:val="Normal"/>
        <w:rPr/>
      </w:pPr>
      <w:r>
        <w:rPr/>
      </w:r>
    </w:p>
    <w:tbl>
      <w:tblPr>
        <w:tblStyle w:val="TableGrid"/>
        <w:tblW w:w="785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473"/>
        <w:gridCol w:w="1302"/>
        <w:gridCol w:w="2075"/>
      </w:tblGrid>
      <w:tr>
        <w:trPr/>
        <w:tc>
          <w:tcPr>
            <w:tcW w:w="447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>Learning outcome</w:t>
            </w:r>
          </w:p>
        </w:tc>
        <w:tc>
          <w:tcPr>
            <w:tcW w:w="130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 xml:space="preserve">Mark </w:t>
            </w: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>(%)</w:t>
            </w:r>
          </w:p>
        </w:tc>
        <w:tc>
          <w:tcPr>
            <w:tcW w:w="207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>Weighted mark</w:t>
            </w:r>
          </w:p>
        </w:tc>
      </w:tr>
      <w:tr>
        <w:trPr/>
        <w:tc>
          <w:tcPr>
            <w:tcW w:w="447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1. Use appropriate mathematical tools (40%)</w:t>
            </w:r>
          </w:p>
        </w:tc>
        <w:tc>
          <w:tcPr>
            <w:tcW w:w="130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90</w:t>
            </w:r>
          </w:p>
        </w:tc>
        <w:tc>
          <w:tcPr>
            <w:tcW w:w="207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=B2*0.4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rFonts w:eastAsia="Calibri" w:cs=""/>
                <w:kern w:val="2"/>
                <w:lang w:val="en-GB" w:eastAsia="en-US" w:bidi="ar-SA"/>
              </w:rPr>
              <w:t>36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  <w:tr>
        <w:trPr/>
        <w:tc>
          <w:tcPr>
            <w:tcW w:w="447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2. Develop a 3D graphics application (30%)</w:t>
            </w:r>
          </w:p>
        </w:tc>
        <w:tc>
          <w:tcPr>
            <w:tcW w:w="130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85</w:t>
            </w:r>
          </w:p>
        </w:tc>
        <w:tc>
          <w:tcPr>
            <w:tcW w:w="207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=B3*0.3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rFonts w:eastAsia="Calibri" w:cs=""/>
                <w:kern w:val="2"/>
                <w:lang w:val="en-GB" w:eastAsia="en-US" w:bidi="ar-SA"/>
              </w:rPr>
              <w:t>25.5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  <w:tr>
        <w:trPr/>
        <w:tc>
          <w:tcPr>
            <w:tcW w:w="4473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3. Write shader code (30%)</w:t>
            </w:r>
          </w:p>
        </w:tc>
        <w:tc>
          <w:tcPr>
            <w:tcW w:w="130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100</w:t>
            </w:r>
          </w:p>
        </w:tc>
        <w:tc>
          <w:tcPr>
            <w:tcW w:w="207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=B4*0.3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rFonts w:eastAsia="Calibri" w:cs=""/>
                <w:kern w:val="2"/>
                <w:lang w:val="en-GB" w:eastAsia="en-US" w:bidi="ar-SA"/>
              </w:rPr>
              <w:t>30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  <w:tr>
        <w:trPr/>
        <w:tc>
          <w:tcPr>
            <w:tcW w:w="4473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</w:r>
          </w:p>
        </w:tc>
        <w:tc>
          <w:tcPr>
            <w:tcW w:w="1302" w:type="dxa"/>
            <w:tcBorders>
              <w:left w:val="nil"/>
              <w:bottom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righ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Total</w:t>
            </w:r>
          </w:p>
        </w:tc>
        <w:tc>
          <w:tcPr>
            <w:tcW w:w="2075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=SUM(ABOVE)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kern w:val="2"/>
                <w:rFonts w:eastAsia="Calibri" w:cs=""/>
                <w:lang w:val="en-GB" w:eastAsia="en-US" w:bidi="ar-SA"/>
              </w:rPr>
              <w:t>91.5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Your mark for each Learning Outcome (LO) is the highest mark achieved based on the criteria specified in the self-assessment grid. Note that you will 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Learning Outcomes:</w:t>
      </w:r>
    </w:p>
    <w:p>
      <w:pPr>
        <w:pStyle w:val="Normal"/>
        <w:rPr/>
      </w:pPr>
      <w:r>
        <w:rPr/>
      </w:r>
    </w:p>
    <w:p>
      <w:pPr>
        <w:pStyle w:val="Normal"/>
        <w:keepLines/>
        <w:spacing w:before="0" w:after="120"/>
        <w:ind w:right="-28"/>
        <w:rPr/>
      </w:pPr>
      <w:r>
        <w:rPr>
          <w:b/>
          <w:bCs/>
        </w:rPr>
        <w:t xml:space="preserve">LO1 </w:t>
      </w:r>
      <w:r>
        <w:rPr/>
        <w:t>Select and use appropriate mathematical tools for constructing and manipulating geometry in 3D space.</w:t>
      </w:r>
    </w:p>
    <w:p>
      <w:pPr>
        <w:pStyle w:val="Normal"/>
        <w:keepLines/>
        <w:spacing w:before="0" w:after="120"/>
        <w:ind w:right="-28"/>
        <w:rPr/>
      </w:pPr>
      <w:r>
        <w:rPr>
          <w:b/>
          <w:bCs/>
        </w:rPr>
        <w:t xml:space="preserve">LO2 </w:t>
      </w:r>
      <w:r>
        <w:rPr/>
        <w:t>Develop an interactive 3D graphics application using an industry-standard API.</w:t>
      </w:r>
    </w:p>
    <w:p>
      <w:pPr>
        <w:pStyle w:val="Normal"/>
        <w:keepLines/>
        <w:spacing w:before="0" w:after="120"/>
        <w:ind w:right="-28"/>
        <w:rPr/>
      </w:pPr>
      <w:r>
        <w:rPr>
          <w:b/>
          <w:bCs/>
        </w:rPr>
        <w:t xml:space="preserve">LO3 </w:t>
      </w:r>
      <w:r>
        <w:rPr/>
        <w:t>Write shader code for the programmable pipeline on modern graphics hardware using an industry standard shader language.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Self-assessment Grid</w:t>
      </w:r>
    </w:p>
    <w:p>
      <w:pPr>
        <w:pStyle w:val="Normal"/>
        <w:rPr/>
      </w:pPr>
      <w:r>
        <w:rPr/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71"/>
        <w:gridCol w:w="3685"/>
        <w:gridCol w:w="4060"/>
      </w:tblGrid>
      <w:tr>
        <w:trPr/>
        <w:tc>
          <w:tcPr>
            <w:tcW w:w="1271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rFonts w:eastAsia="Calibri" w:cs=""/>
                <w:b/>
                <w:bCs/>
                <w:kern w:val="2"/>
                <w:sz w:val="20"/>
                <w:szCs w:val="20"/>
                <w:lang w:val="en-GB" w:eastAsia="en-US" w:bidi="ar-SA"/>
              </w:rPr>
              <w:t>Mark</w:t>
            </w:r>
          </w:p>
        </w:tc>
        <w:tc>
          <w:tcPr>
            <w:tcW w:w="3685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rFonts w:eastAsia="Calibri" w:cs=""/>
                <w:b/>
                <w:bCs/>
                <w:kern w:val="2"/>
                <w:sz w:val="20"/>
                <w:szCs w:val="20"/>
                <w:lang w:val="en-GB" w:eastAsia="en-US" w:bidi="ar-SA"/>
              </w:rPr>
              <w:t>Criterion</w:t>
            </w:r>
          </w:p>
        </w:tc>
        <w:tc>
          <w:tcPr>
            <w:tcW w:w="4060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rFonts w:eastAsia="Calibri" w:cs=""/>
                <w:b/>
                <w:bCs/>
                <w:kern w:val="2"/>
                <w:sz w:val="20"/>
                <w:szCs w:val="20"/>
                <w:lang w:val="en-GB" w:eastAsia="en-US" w:bidi="ar-SA"/>
              </w:rPr>
              <w:t>Comments (state how and where you have achieved the criterion)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42, 45, 48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Basic use of vector and matrix objects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Use of MVP model in rendering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Application compiles and runs without alterations to the source code of CMake file.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40940" cy="145161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CMake was altered to include freetype2 library for loading ttf files into texture data (usage is equivalent to stb_image where it is only loading font data and is then manually loaded to the GPU through my own code)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Implementation of shaders to apply appropriate textures to objects.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Lighting shaders Implemented along with custom text shader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52, 55, 58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Basic use of translation, rotation and scaling transformations.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Implementation of Object class modelMat() function (common/object.cpp:4)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glm library functions for calculating view and projection matrices.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common/camera.cpp:23 (own implementation)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3D virtual world has been created using instances of a single object type.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Multiple instances but see source/coursework.cpp:249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Use of shaders to apply dynamic lighting from point light sources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source/coursework.cpp:196 + source/fragmentShader.glsl + source/vertexShader.glsl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62, 65, 68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students own functions for calculating view and projection matrices.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Maths::perpsective + ortho + lookAt (common/maths.cpp)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3D world created using multiple object types.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source/coursework.cpp:249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Different models for crate, floating tux, player (teapot), walls, collision debug render (Press T to toggle)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Users can navigate the virtual world using keyboard and mouse inputs.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source/coursework.cpp:340 Mouse Look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source/coursework.cpp:346 Movement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Input is gathered into mouseDelta and movementInput vectors and then processed at above mentioned positions as camera system means it is somewhat dependent on game state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Use of shaders to apply dynamic lighting from different types of light sources.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keepLines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source/coursework.cpp:194 All 3 types of lights implemented – different colours to help differentiate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72 75, 78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 Implemented cross, magnitude + sqrMagnitude, dot, normalise – in some cases when used in collision code 2d variants have been made too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quaternions to calculate rotation matrix.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common/maths.cpp:39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Quaternions have a matrix() member that returns a glm::mat4 rotation matrix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 xml:space="preserve">Player can use T to toggle between rendering collider debug, Q + E toggle between CCTV-style cameras in the corners of space, </w:t>
            </w: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player can also use Up + Down arrow keys to increase the speed of a moving object when nearby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Appropriate implementation of normal and specular maps.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Normal and specular highlighting data is calculated in Model class during calculateNormals() and draw() – used in shader when calculating lighting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85, 90, 100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Use of quaternions to calculate view matrix.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common/camera.cpp:23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common/maths.cpp:39 Adapted to use deltaTime to ensure consistent behaviour during frame drops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Use of SLERP to smooth out changes in camera direction.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common/camera.cpp:25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common/maths.cpp:69 adapted to use deltaTime to ensure consistent behaviour during frame drops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Implementation of a third person camera with the ability to switch between first and third period view.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</w:t>
            </w: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ource/coursework.cpp:574 (camera keys)</w:t>
            </w:r>
          </w:p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 xml:space="preserve">source/coursework.cpp:365 (first person) </w:t>
            </w: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Q + E cycle forwards and backwards between 4 CCTV-style cameras in the corners and an FPS camera. Player model is only rendered using FPS camera rotation + position when a CCTV camera is active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Basic 2D collision is implemented using the dot product of the velocity normal and the direction of collision from player to closest point on collider when above a minimum value player movement is restricted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 xml:space="preserve">Model tint is implemented to have classic HSL rainbow on the floating tux, similarly each camera has a custom tint value (initially blue, green, red, yellow). </w:t>
            </w: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Player can control diffuse parameters on moving teapot using UIOP to increment and HJKL to decrement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Aptos">
    <w:charset w:val="01"/>
    <w:family w:val="swiss"/>
    <w:pitch w:val="default"/>
  </w:font>
  <w:font w:name="Calibri Light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val="bestFit" w:percent="223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634fb"/>
    <w:pPr>
      <w:widowControl/>
      <w:suppressAutoHyphens w:val="true"/>
      <w:bidi w:val="0"/>
      <w:spacing w:before="0" w:after="0"/>
      <w:jc w:val="left"/>
    </w:pPr>
    <w:rPr>
      <w:rFonts w:ascii="Aptos" w:hAnsi="Aptos" w:eastAsia="Calibri" w:cs="" w:cstheme="minorBidi" w:eastAsiaTheme="minorHAnsi"/>
      <w:color w:val="auto"/>
      <w:kern w:val="2"/>
      <w:sz w:val="22"/>
      <w:szCs w:val="22"/>
      <w:lang w:val="en-GB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 w:val="true"/>
      <w:keepLines/>
      <w:spacing w:lineRule="auto" w:line="259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0"/>
      <w14:ligatures w14:val="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f703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f703e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f703e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BodyTextChar" w:customStyle="1">
    <w:name w:val="Body Text Char"/>
    <w:basedOn w:val="DefaultParagraphFont"/>
    <w:uiPriority w:val="1"/>
    <w:qFormat/>
    <w:rsid w:val="00ff703e"/>
    <w:rPr>
      <w:rFonts w:ascii="Calibri" w:hAnsi="Calibri" w:eastAsia="Calibri" w:cs="Calibri"/>
      <w:kern w:val="0"/>
      <w:sz w:val="22"/>
      <w:szCs w:val="22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f703e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d5336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0"/>
      <w14:ligatures w14:val="non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i" w:hAnsi="Calibri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false"/>
    </w:pPr>
    <w:rPr>
      <w:rFonts w:ascii="Calibri" w:hAnsi="Calibri" w:eastAsia="Calibri" w:cs="Calibri"/>
      <w:kern w:val="0"/>
      <w14:ligatures w14:val="none"/>
    </w:rPr>
  </w:style>
  <w:style w:type="paragraph" w:styleId="List">
    <w:name w:val="List"/>
    <w:basedOn w:val="BodyText"/>
    <w:pPr/>
    <w:rPr>
      <w:rFonts w:ascii="Calibri" w:hAnsi="Calibri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ListParagraph">
    <w:name w:val="List Paragraph"/>
    <w:basedOn w:val="Normal"/>
    <w:uiPriority w:val="34"/>
    <w:qFormat/>
    <w:rsid w:val="00123f65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ff703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39"/>
    <w:rsid w:val="008d5336"/>
    <w:rPr>
      <w:lang w:val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Application>LibreOffice/24.2.1.2$Windows_X86_64 LibreOffice_project/db4def46b0453cc22e2d0305797cf981b68ef5ac</Application>
  <AppVersion>15.0000</AppVersion>
  <Pages>3</Pages>
  <Words>859</Words>
  <Characters>4882</Characters>
  <CharactersWithSpaces>5675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2024-01-23T09:21:00Z</dcterms:created>
  <dc:creator>Jon Shiach</dc:creator>
  <dc:description/>
  <dc:language>en-GB</dc:language>
  <cp:lastModifiedBy/>
  <dcterms:modified xsi:type="dcterms:W3CDTF">2025-05-16T18:28:31Z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