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nnatexas.org-analytics-audit-module-3.1"/>
    <w:p>
      <w:pPr>
        <w:pStyle w:val="Heading1"/>
      </w:pPr>
      <w:r>
        <w:t xml:space="preserve">AnnaTexas.org — Analytics Audit (Module 3.1)</w:t>
      </w:r>
    </w:p>
    <w:p>
      <w:pPr>
        <w:pStyle w:val="FirstParagraph"/>
      </w:pPr>
      <w:r>
        <w:rPr>
          <w:iCs/>
          <w:i/>
        </w:rPr>
        <w:t xml:space="preserve">Phase 1 deliverable. This document maps every analytics tracker and data source the platform captures today, states what is missing, and scores each of the 16 sales-funnel stages by whether we can already detect it. It is the prerequisite reference for the Communications Engine (Modules 4 &amp; 5) — triggers can only react to events we actually record.</w:t>
      </w:r>
    </w:p>
    <w:p>
      <w:pPr>
        <w:pStyle w:val="BodyText"/>
      </w:pPr>
      <w:r>
        <w:rPr>
          <w:iCs/>
          <w:i/>
        </w:rPr>
        <w:t xml:space="preserve">Last audited: July 2026.</w:t>
      </w:r>
    </w:p>
    <w:p>
      <w:r>
        <w:pict>
          <v:rect style="width:0;height:1.5pt" o:hralign="center" o:hrstd="t" o:hr="t"/>
        </w:pict>
      </w:r>
    </w:p>
    <w:bookmarkStart w:id="22" w:name="the-two-analytics-streams"/>
    <w:p>
      <w:pPr>
        <w:pStyle w:val="Heading2"/>
      </w:pPr>
      <w:r>
        <w:t xml:space="preserve">1. The two analytics streams</w:t>
      </w:r>
    </w:p>
    <w:p>
      <w:pPr>
        <w:pStyle w:val="FirstParagraph"/>
      </w:pPr>
      <w:r>
        <w:t xml:space="preserve">The app captures analytics through</w:t>
      </w:r>
      <w:r>
        <w:t xml:space="preserve"> </w:t>
      </w:r>
      <w:r>
        <w:rPr>
          <w:bCs/>
          <w:b/>
        </w:rPr>
        <w:t xml:space="preserve">two independent, complementary systems</w:t>
      </w:r>
      <w:r>
        <w:t xml:space="preserve">:</w:t>
      </w:r>
    </w:p>
    <w:bookmarkStart w:id="20" w:name="X3882e860562c6a359e341d7c50aa81706a1527a"/>
    <w:p>
      <w:pPr>
        <w:pStyle w:val="Heading3"/>
      </w:pPr>
      <w:r>
        <w:t xml:space="preserve">A. First-party event stream (our own database) —</w:t>
      </w:r>
      <w:r>
        <w:t xml:space="preserve"> </w:t>
      </w:r>
      <w:r>
        <w:rPr>
          <w:rStyle w:val="VerbatimChar"/>
        </w:rPr>
        <w:t xml:space="preserve">AnalyticsEvent</w:t>
      </w:r>
      <w:r>
        <w:t xml:space="preserve"> </w:t>
      </w:r>
      <w:r>
        <w:t xml:space="preserve">table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source of truth for dashboards</w:t>
      </w:r>
      <w:r>
        <w:t xml:space="preserve">. Every event is a row in the</w:t>
      </w:r>
      <w:r>
        <w:t xml:space="preserve"> </w:t>
      </w:r>
      <w:r>
        <w:rPr>
          <w:rStyle w:val="VerbatimChar"/>
        </w:rPr>
        <w:t xml:space="preserve">AnalyticsEvent</w:t>
      </w:r>
      <w:r>
        <w:t xml:space="preserve"> </w:t>
      </w:r>
      <w:r>
        <w:t xml:space="preserve">table, written by the server through</w:t>
      </w:r>
      <w:r>
        <w:t xml:space="preserve"> </w:t>
      </w:r>
      <w:r>
        <w:rPr>
          <w:rStyle w:val="VerbatimChar"/>
        </w:rPr>
        <w:t xml:space="preserve">lib/track.ts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recordEvent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recordEventWithSession</w:t>
      </w:r>
      <w:r>
        <w:t xml:space="preserve">). It is privacy-first by design: it stores the actor’s</w:t>
      </w:r>
      <w:r>
        <w:t xml:space="preserve"> </w:t>
      </w:r>
      <w:r>
        <w:rPr>
          <w:bCs/>
          <w:b/>
        </w:rPr>
        <w:t xml:space="preserve">role</w:t>
      </w:r>
      <w:r>
        <w:t xml:space="preserve"> </w:t>
      </w:r>
      <w:r>
        <w:t xml:space="preserve">(never name/email), an internal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used only for de-duplication (never surfaced in aggregates), plus optional</w:t>
      </w:r>
      <w:r>
        <w:t xml:space="preserve"> </w:t>
      </w:r>
      <w:r>
        <w:rPr>
          <w:rStyle w:val="VerbatimChar"/>
        </w:rPr>
        <w:t xml:space="preserve">entityType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 </w:t>
      </w:r>
      <w:r>
        <w:t xml:space="preserve">buckets. Recording is fire-and-forget — it can never slow down or break a real feature.</w:t>
      </w:r>
    </w:p>
    <w:p>
      <w:pPr>
        <w:pStyle w:val="BodyText"/>
      </w:pPr>
      <w:r>
        <w:t xml:space="preserve">Query helpers already available in</w:t>
      </w:r>
      <w:r>
        <w:t xml:space="preserve"> </w:t>
      </w:r>
      <w:r>
        <w:rPr>
          <w:rStyle w:val="VerbatimChar"/>
        </w:rPr>
        <w:t xml:space="preserve">lib/track.ts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countEvents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countByType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countByTopic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countByRole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countDistinctUsers</w:t>
      </w:r>
      <w:r>
        <w:t xml:space="preserve">, plus an</w:t>
      </w:r>
      <w:r>
        <w:t xml:space="preserve"> </w:t>
      </w:r>
      <w:r>
        <w:rPr>
          <w:rStyle w:val="VerbatimChar"/>
        </w:rPr>
        <w:t xml:space="preserve">n &lt; 5</w:t>
      </w:r>
      <w:r>
        <w:t xml:space="preserve"> </w:t>
      </w:r>
      <w:r>
        <w:t xml:space="preserve">low-count suppression helper for privacy.</w:t>
      </w:r>
    </w:p>
    <w:bookmarkEnd w:id="20"/>
    <w:bookmarkStart w:id="21" w:name="X0bc1a1cbceb99078e800207f977630ef33ecd46"/>
    <w:p>
      <w:pPr>
        <w:pStyle w:val="Heading3"/>
      </w:pPr>
      <w:r>
        <w:t xml:space="preserve">B. Google Analytics 4 (client-side) —</w:t>
      </w:r>
      <w:r>
        <w:t xml:space="preserve"> </w:t>
      </w:r>
      <w:r>
        <w:rPr>
          <w:rStyle w:val="VerbatimChar"/>
        </w:rPr>
        <w:t xml:space="preserve">lib/analytics.ts</w:t>
      </w:r>
    </w:p>
    <w:p>
      <w:pPr>
        <w:pStyle w:val="FirstParagraph"/>
      </w:pPr>
      <w:r>
        <w:t xml:space="preserve">This mirrors key journey/monetization events to GA4 for marketing-funnel visibility (</w:t>
      </w:r>
      <w:r>
        <w:rPr>
          <w:rStyle w:val="VerbatimChar"/>
        </w:rPr>
        <w:t xml:space="preserve">trackEvent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trackOnboardingCompleted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trackTokenPurchase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trackProviderInteraction</w:t>
      </w:r>
      <w:r>
        <w:t xml:space="preserve">, etc.). GA4 data lives in Google’s console,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 our dashboards, and is anonymized. Useful for traffic trends; not a substitute for the first-party stream.</w:t>
      </w:r>
    </w:p>
    <w:p>
      <w:pPr>
        <w:pStyle w:val="BlockText"/>
      </w:pPr>
      <w:r>
        <w:rPr>
          <w:bCs/>
          <w:b/>
        </w:rPr>
        <w:t xml:space="preserve">Key takeaway:</w:t>
      </w:r>
      <w:r>
        <w:t xml:space="preserve"> </w:t>
      </w:r>
      <w:r>
        <w:t xml:space="preserve">dashboards must always read from stream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(our DB) so the numbers are private, real, and role-filterable. GA is supplementary.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87c04b1f79f42481c28bc237b07dbbbaf52aef5"/>
    <w:p>
      <w:pPr>
        <w:pStyle w:val="Heading2"/>
      </w:pPr>
      <w:r>
        <w:t xml:space="preserve">2. First-party events CAPTURED today (</w:t>
      </w:r>
      <w:r>
        <w:rPr>
          <w:rStyle w:val="VerbatimChar"/>
        </w:rPr>
        <w:t xml:space="preserve">AnalyticsEventType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LISTING_VIEW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detail page view (</w:t>
            </w:r>
            <w:r>
              <w:rPr>
                <w:rStyle w:val="VerbatimChar"/>
              </w:rPr>
              <w:t xml:space="preserve">provider-detail-content.tsx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LISTING_CLICK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contact/website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OFFER_VIEW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Offers browse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OFFER_CLAIM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care-package clip (</w:t>
            </w:r>
            <w:r>
              <w:rPr>
                <w:rStyle w:val="VerbatimChar"/>
              </w:rPr>
              <w:t xml:space="preserve">/api/care-packages/[id]/clip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OFFER_REDEMPTION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in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enum only — no emitter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EVENT_RSVP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in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enum only — no emitter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click (</w:t>
            </w:r>
            <w:r>
              <w:rPr>
                <w:rStyle w:val="VerbatimChar"/>
              </w:rPr>
              <w:t xml:space="preserve">/api/jobs/click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SIERRA_QUESTION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Sierra (</w:t>
            </w:r>
            <w:r>
              <w:rPr>
                <w:rStyle w:val="VerbatimChar"/>
              </w:rPr>
              <w:t xml:space="preserve">/api/hey-anna</w:t>
            </w:r>
            <w:r>
              <w:t xml:space="preserve">) — bucketed by</w:t>
            </w:r>
            <w:r>
              <w:t xml:space="preserve"> </w:t>
            </w:r>
            <w:r>
              <w:rPr>
                <w:rStyle w:val="VerbatimChar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vote (</w:t>
            </w:r>
            <w:r>
              <w:rPr>
                <w:rStyle w:val="VerbatimChar"/>
              </w:rPr>
              <w:t xml:space="preserve">/api/surveys/[id]/vote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VOLUNTEER_SIGNUP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in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enum only — no emitter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MAGAZINE_VIEW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magazine content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MAGAZINE_FRAME_CLAIM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magazine frame claim (</w:t>
            </w:r>
            <w:r>
              <w:rPr>
                <w:rStyle w:val="VerbatimChar"/>
              </w:rPr>
              <w:t xml:space="preserve">/api/magazine/claim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MAGAZINE_CONTRIB_SUBMIT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magazine contribution (</w:t>
            </w:r>
            <w:r>
              <w:rPr>
                <w:rStyle w:val="VerbatimChar"/>
              </w:rPr>
              <w:t xml:space="preserve">/api/magazine/submit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INTRO_POSTED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welcome-board post (</w:t>
            </w:r>
            <w:r>
              <w:rPr>
                <w:rStyle w:val="VerbatimChar"/>
              </w:rPr>
              <w:t xml:space="preserve">/api/welcome-board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INTRO_REPLIED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welcome-board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digital card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VCARD_DOWNLOAD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Contact / vCard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share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QR_SCAN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opened via QR (</w:t>
            </w:r>
            <w:r>
              <w:rPr>
                <w:rStyle w:val="VerbatimChar"/>
              </w:rPr>
              <w:t xml:space="preserve">?src=qr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15 of 19 event types are actively emitted.</w:t>
      </w:r>
      <w:r>
        <w:t xml:space="preserve"> </w:t>
      </w:r>
      <w:r>
        <w:t xml:space="preserve">4 are declared in the enum but have no emitter yet (</w:t>
      </w:r>
      <w:r>
        <w:rPr>
          <w:rStyle w:val="VerbatimChar"/>
        </w:rPr>
        <w:t xml:space="preserve">OFFER_REDEMPTION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EVENT_RSVP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VOLUNTEER_SIGNUP</w:t>
      </w:r>
      <w:r>
        <w:t xml:space="preserve"> </w:t>
      </w:r>
      <w:r>
        <w:t xml:space="preserve">— these correspond to features not yet wired for tracking).</w:t>
      </w:r>
    </w:p>
    <w:p>
      <w:r>
        <w:pict>
          <v:rect style="width:0;height:1.5pt" o:hralign="center" o:hrstd="t" o:hr="t"/>
        </w:pict>
      </w:r>
    </w:p>
    <w:bookmarkEnd w:id="23"/>
    <w:bookmarkStart w:id="24" w:name="Xfc5d13bb3cdf088ca43e01f1e711eafdd2ec079"/>
    <w:p>
      <w:pPr>
        <w:pStyle w:val="Heading2"/>
      </w:pPr>
      <w:r>
        <w:t xml:space="preserve">3. Structured data ALSO available (relational tables, not the event stream)</w:t>
      </w:r>
    </w:p>
    <w:p>
      <w:pPr>
        <w:pStyle w:val="FirstParagraph"/>
      </w:pPr>
      <w:r>
        <w:t xml:space="preserve">Beyond the event stream, these tables hold state we can query directly for dashboards and funnel detection: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</w:t>
      </w:r>
      <w:r>
        <w:t xml:space="preserve"> </w:t>
      </w:r>
      <w:r>
        <w:t xml:space="preserve">— role (NEWCOMER/RESIDENT/PROVIDER/CHAMBER/CITY/ADMIN),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</w:t>
      </w:r>
      <w:r>
        <w:t xml:space="preserve"> </w:t>
      </w:r>
      <w:r>
        <w:t xml:space="preserve">(onboarding survey JSON),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dataConsent</w:t>
      </w:r>
      <w:r>
        <w:t xml:space="preserve">, and the full personal-card fields (</w:t>
      </w:r>
      <w:r>
        <w:rPr>
          <w:rStyle w:val="VerbatimChar"/>
        </w:rPr>
        <w:t xml:space="preserve">cardEnabled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cardSlug</w:t>
      </w:r>
      <w:r>
        <w:t xml:space="preserve">, etc.). → powers New User Feed, demographics, card-activation counts.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Provider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businessName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(PHANTOM/NEW/CLAIMED/CERTIFIED),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(FREE/CONNECTED/PRIORITY),</w:t>
      </w:r>
      <w:r>
        <w:t xml:space="preserve"> </w:t>
      </w:r>
      <w:r>
        <w:rPr>
          <w:rStyle w:val="VerbatimChar"/>
        </w:rPr>
        <w:t xml:space="preserve">setupFeePaid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stripeSubId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cardTierStatus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cardHasDeal</w:t>
      </w:r>
      <w:r>
        <w:t xml:space="preserve">, token balance. → powers Business Summary, Industry Inventory, and most funnel-stage detection.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Lead</w:t>
      </w:r>
      <w:r>
        <w:t xml:space="preserve"> </w:t>
      </w:r>
      <w:r>
        <w:t xml:space="preserve">— status incl. </w:t>
      </w:r>
      <w:r>
        <w:rPr>
          <w:rStyle w:val="VerbatimChar"/>
        </w:rPr>
        <w:t xml:space="preserve">CONVERTED</w:t>
      </w:r>
      <w:r>
        <w:t xml:space="preserve">. → lead volume &amp; conversion.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Survey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SurveyResponse</w:t>
      </w:r>
      <w:r>
        <w:t xml:space="preserve"> </w:t>
      </w:r>
      <w:r>
        <w:t xml:space="preserve">— questions, options, votes, declared winners. → survey analytics.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CommunityStory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WelcomeBoardPost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Job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CarePackage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CarePackageClip</w:t>
      </w:r>
      <w:r>
        <w:t xml:space="preserve">,</w:t>
      </w:r>
      <w:r>
        <w:t xml:space="preserve"> </w:t>
      </w:r>
      <w:r>
        <w:rPr>
          <w:bCs/>
          <w:b/>
        </w:rPr>
        <w:t xml:space="preserve">magazine tables</w:t>
      </w:r>
      <w:r>
        <w:t xml:space="preserve">. → engagement + magazine fill metrics.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AnnaGraph</w:t>
      </w:r>
      <w:r>
        <w:t xml:space="preserve"> </w:t>
      </w:r>
      <w:r>
        <w:t xml:space="preserve">— pre-aggregated community-interest categories.</w:t>
      </w:r>
    </w:p>
    <w:p>
      <w:r>
        <w:pict>
          <v:rect style="width:0;height:1.5pt" o:hralign="center" o:hrstd="t" o:hr="t"/>
        </w:pict>
      </w:r>
    </w:p>
    <w:bookmarkEnd w:id="24"/>
    <w:bookmarkStart w:id="25" w:name="Xd44bd5ce69d998f5b7ff76d448c311cc7364211"/>
    <w:p>
      <w:pPr>
        <w:pStyle w:val="Heading2"/>
      </w:pPr>
      <w:r>
        <w:t xml:space="preserve">4. Sales-funnel stage coverage map (Module 5.4 pre-check)</w:t>
      </w:r>
    </w:p>
    <w:p>
      <w:pPr>
        <w:pStyle w:val="FirstParagraph"/>
      </w:pPr>
      <w:r>
        <w:t xml:space="preserve">Can we already detect each of the 16 business funnel stages from data we capture today?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Funnel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Detectable now?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Account (Phantom)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Provider.status = PHANTOM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Provider.status ∈ (CLAIMED, CERTIFIED)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Membership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Provider.setupFeePaid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Provider.tier ≠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Activated Digital Business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Provider.cardSlug</w:t>
            </w:r>
            <w:r>
              <w:t xml:space="preserve"> </w:t>
            </w:r>
            <w:r>
              <w:t xml:space="preserve">set / card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Customized Digital Business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Provider.cardTierStatus</w:t>
            </w:r>
            <w:r>
              <w:t xml:space="preserve"> </w:t>
            </w:r>
            <w:r>
              <w:t xml:space="preserve">active / add-ons payload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Deals/Promos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Provider.cardHasDeal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Welcome Package for Newcomers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CarePackage</w:t>
            </w:r>
            <w:r>
              <w:t xml:space="preserve"> </w:t>
            </w:r>
            <w:r>
              <w:t xml:space="preserve">owned by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Posted a Bulletin Board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WelcomeBoardPost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INTRO_POSTED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Posted a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</w:t>
            </w:r>
            <w:r>
              <w:t xml:space="preserve"> </w:t>
            </w:r>
            <w:r>
              <w:t xml:space="preserve">table rows by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Posted a Welcome Board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INTRO_POSTED</w:t>
            </w:r>
            <w:r>
              <w:t xml:space="preserve"> </w:t>
            </w: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a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surveys are ADMIN-created today; no provider-authored survey field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Spent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ledger / balance deltas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Purchased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token purchase +</w:t>
            </w:r>
            <w:r>
              <w:t xml:space="preserve"> </w:t>
            </w:r>
            <w:r>
              <w:rPr>
                <w:rStyle w:val="VerbatimChar"/>
              </w:rPr>
              <w:t xml:space="preserve">trackTokenPurchase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Purchased Ad (Anna Life Magazine)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MAGAZINE_FRAME_CLAIM</w:t>
            </w:r>
            <w:r>
              <w:t xml:space="preserve"> </w:t>
            </w:r>
            <w:r>
              <w:t xml:space="preserve">+ magazine claim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Viewed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DASHBOARD_VIEW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event emitted yet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Findings for the funnel engine: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14 of 16 stages are already detectable</w:t>
      </w:r>
      <w:r>
        <w:t xml:space="preserve"> </w:t>
      </w:r>
      <w:r>
        <w:t xml:space="preserve">from existing data with no new tracking.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Stage 16 (Viewed Dashboard) needs a new tracker</w:t>
      </w:r>
      <w:r>
        <w:t xml:space="preserve"> </w:t>
      </w:r>
      <w:r>
        <w:t xml:space="preserve">— add a</w:t>
      </w:r>
      <w:r>
        <w:t xml:space="preserve"> </w:t>
      </w:r>
      <w:r>
        <w:rPr>
          <w:rStyle w:val="VerbatimChar"/>
        </w:rPr>
        <w:t xml:space="preserve">DASHBOARD_VIEW</w:t>
      </w:r>
      <w:r>
        <w:t xml:space="preserve"> </w:t>
      </w:r>
      <w:r>
        <w:t xml:space="preserve">event fired when a provider opens their dashboard. (Small addition; recommended in the funnel-engine phase.)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Stage 12 (Created a Survey)</w:t>
      </w:r>
      <w:r>
        <w:t xml:space="preserve"> </w:t>
      </w:r>
      <w:r>
        <w:t xml:space="preserve">is only partial — survey creation is currently admin-only. If businesses will author surveys, add an author/owner field. Otherwise this stage stays admin-triggered.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Number of log-ins</w:t>
      </w:r>
      <w:r>
        <w:t xml:space="preserve"> </w:t>
      </w:r>
      <w:r>
        <w:t xml:space="preserve">(referenced in the brief) is</w:t>
      </w:r>
      <w:r>
        <w:t xml:space="preserve"> </w:t>
      </w:r>
      <w:r>
        <w:rPr>
          <w:bCs/>
          <w:b/>
        </w:rPr>
        <w:t xml:space="preserve">not currently counted as an event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User.lastActive</w:t>
      </w:r>
      <w:r>
        <w:t xml:space="preserve"> </w:t>
      </w:r>
      <w:r>
        <w:t xml:space="preserve">gives last-seen but not a login tally. Add a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event in the auth flow if a running login count is required.</w:t>
      </w:r>
    </w:p>
    <w:p>
      <w:r>
        <w:pict>
          <v:rect style="width:0;height:1.5pt" o:hralign="center" o:hrstd="t" o:hr="t"/>
        </w:pict>
      </w:r>
    </w:p>
    <w:bookmarkEnd w:id="25"/>
    <w:bookmarkStart w:id="26" w:name="gaps-summary-what-to-add-and-when"/>
    <w:p>
      <w:pPr>
        <w:pStyle w:val="Heading2"/>
      </w:pPr>
      <w:r>
        <w:t xml:space="preserve">5. Gaps summary — what to add, and when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DASHBOARD_VIEW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Funnel stage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Funnel-engine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  <w:r>
              <w:t xml:space="preserve"> </w:t>
            </w:r>
            <w:r>
              <w:t xml:space="preserve">event (login tally)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number of log-ins</w:t>
            </w:r>
            <w:r>
              <w:t xml:space="preserve">”</w:t>
            </w:r>
            <w:r>
              <w:t xml:space="preserve"> </w:t>
            </w: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Funnel-engine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Emitters for</w:t>
            </w:r>
            <w:r>
              <w:t xml:space="preserve"> </w:t>
            </w:r>
            <w:r>
              <w:rPr>
                <w:rStyle w:val="VerbatimChar"/>
              </w:rPr>
              <w:t xml:space="preserve">OFFER_REDEMPTION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EVENT_RSVP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VOLUNTEER_SIGNUP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of engagement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those features mature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Provider-authored surveys (stage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funnel stage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product direction requires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revenue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verified Total Revenue (Module 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data-container phase (partially built in Phase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37715e83bc6d32583491271d5a040bcf7baabc8"/>
    <w:p>
      <w:pPr>
        <w:pStyle w:val="Heading2"/>
      </w:pPr>
      <w:r>
        <w:t xml:space="preserve">6. Architecture decision established in Phase 1</w:t>
      </w:r>
    </w:p>
    <w:p>
      <w:pPr>
        <w:pStyle w:val="FirstParagraph"/>
      </w:pPr>
      <w:r>
        <w:rPr>
          <w:bCs/>
          <w:b/>
        </w:rPr>
        <w:t xml:space="preserve">One data container per metric.</w:t>
      </w:r>
      <w:r>
        <w:t xml:space="preserve"> </w:t>
      </w:r>
      <w:r>
        <w:t xml:space="preserve">All dashboard metrics are served by a single shared endpoint,</w:t>
      </w:r>
      <w:r>
        <w:t xml:space="preserve"> </w:t>
      </w:r>
      <w:r>
        <w:rPr>
          <w:rStyle w:val="VerbatimChar"/>
        </w:rPr>
        <w:t xml:space="preserve">/api/analytics/containers</w:t>
      </w:r>
      <w:r>
        <w:t xml:space="preserve">, which authenticates the caller’s role from the session and returns the same numbers regardless of which dashboard (Admin / Chamber / City) renders them. No dashboard-specific query forks. Phase 1 ships the first two containers —</w:t>
      </w:r>
      <w:r>
        <w:t xml:space="preserve"> </w:t>
      </w:r>
      <w:r>
        <w:rPr>
          <w:bCs/>
          <w:b/>
        </w:rPr>
        <w:t xml:space="preserve">New Users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Business Summary</w:t>
      </w:r>
      <w:r>
        <w:t xml:space="preserve"> </w:t>
      </w:r>
      <w:r>
        <w:t xml:space="preserve">— to prove the pattern; subsequent phases add containers (Revenue, Page Views, Funnel, etc.) to the same endpoint.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2026-07-06T23:21:47Z</dcterms:created>
  <dcterms:modified xsi:type="dcterms:W3CDTF">2026-07-06T23:21:47Z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