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7C75" w:rsidRDefault="001F7C75" w:rsidP="001F7C75">
      <w:pPr>
        <w:rPr>
          <w:b/>
          <w:bCs/>
        </w:rPr>
      </w:pPr>
      <w:r w:rsidRPr="001F7C75">
        <w:rPr>
          <w:b/>
          <w:bCs/>
        </w:rPr>
        <w:t>AI Learning Style Adaptation: Design Thinking Documentation</w:t>
      </w:r>
    </w:p>
    <w:p w:rsidR="001F7C75" w:rsidRDefault="001F7C75" w:rsidP="001F7C75">
      <w:pPr>
        <w:rPr>
          <w:b/>
          <w:bCs/>
        </w:rPr>
      </w:pPr>
      <w:r>
        <w:rPr>
          <w:b/>
          <w:bCs/>
        </w:rPr>
        <w:t>Claude Sonnet 4 Model date 09-07-2025 10:55am ET</w:t>
      </w:r>
    </w:p>
    <w:p w:rsidR="001F7C75" w:rsidRDefault="001F7C75" w:rsidP="001F7C75">
      <w:pPr>
        <w:rPr>
          <w:b/>
          <w:bCs/>
        </w:rPr>
      </w:pPr>
      <w:r>
        <w:rPr>
          <w:b/>
          <w:bCs/>
        </w:rPr>
        <w:t>Anthropic</w:t>
      </w:r>
    </w:p>
    <w:p w:rsidR="005072FD" w:rsidRDefault="005072FD" w:rsidP="001F7C75">
      <w:pPr>
        <w:rPr>
          <w:b/>
          <w:bCs/>
        </w:rPr>
      </w:pPr>
      <w:r w:rsidRPr="005072FD">
        <w:t>Prompt</w:t>
      </w:r>
      <w:r>
        <w:t xml:space="preserve"> by S Margolis</w:t>
      </w:r>
      <w:r w:rsidRPr="005072FD">
        <w:t>-</w:t>
      </w:r>
      <w:r w:rsidRPr="005072FD">
        <w:rPr>
          <w:rFonts w:ascii="Segoe UI" w:hAnsi="Segoe UI" w:cs="Segoe UI"/>
          <w:color w:val="141413"/>
          <w:spacing w:val="-6"/>
          <w:sz w:val="23"/>
          <w:szCs w:val="23"/>
          <w:shd w:val="clear" w:color="auto" w:fill="F0EEE6"/>
        </w:rPr>
        <w:t xml:space="preserve"> </w:t>
      </w:r>
      <w:r w:rsidRPr="005072FD">
        <w:t>Could you do me a favor and produce for me a document that lists your thinking like this example "My thinking on Global Learners: They need to understand the overall framework and how pieces connect before focusing on individual components. Sequential learners want step 1, then step 2, then step 3. Global learners want to see the complete map first - "Here's where we're going and how everything fits together" - then they can drill down into specifics. For the Global Learner section, I structured it to show: 1. The complete prompting ecosystem overview 2. How all six techniques interconnect 3. A real workflow example showing the full cycle 4. The key insight about synergy between techniques" for each of the 6 types of Learners (Visual, Auditory, Read-Write, Kinesthetic, Sequential, Global)? I would like to document and include your thinking so those with non-technical backgrounds like me can understand how AI can do this</w:t>
      </w:r>
      <w:r w:rsidRPr="005072FD">
        <w:rPr>
          <w:b/>
          <w:bCs/>
        </w:rPr>
        <w:t>.</w:t>
      </w:r>
    </w:p>
    <w:p w:rsidR="005072FD" w:rsidRPr="005072FD" w:rsidRDefault="005072FD" w:rsidP="005072FD">
      <w:pPr>
        <w:rPr>
          <w:b/>
          <w:bCs/>
        </w:rPr>
      </w:pPr>
      <w:r w:rsidRPr="005072FD">
        <w:rPr>
          <w:b/>
          <w:bCs/>
        </w:rPr>
        <w:t>Project Context:</w:t>
      </w:r>
    </w:p>
    <w:p w:rsidR="005072FD" w:rsidRPr="005072FD" w:rsidRDefault="005072FD" w:rsidP="005072FD">
      <w:pPr>
        <w:rPr>
          <w:b/>
          <w:bCs/>
        </w:rPr>
      </w:pPr>
      <w:r w:rsidRPr="005072FD">
        <w:rPr>
          <w:b/>
          <w:bCs/>
        </w:rPr>
        <w:t>This document emerged from a collaborative research project exploring how AI can create truly adaptive learning experiences. The project began with the observation that current adaptive learning systems primarily adjust content quantity or pacing based on performance metrics, rather than adapting to individual cognitive processing preferences.</w:t>
      </w:r>
    </w:p>
    <w:p w:rsidR="005072FD" w:rsidRPr="005072FD" w:rsidRDefault="005072FD" w:rsidP="005072FD">
      <w:pPr>
        <w:rPr>
          <w:b/>
          <w:bCs/>
        </w:rPr>
      </w:pPr>
      <w:r w:rsidRPr="005072FD">
        <w:rPr>
          <w:b/>
          <w:bCs/>
        </w:rPr>
        <w:t>The broader initiative developed a 10-question learner intake assessment that synthesizes established learning style frameworks (VARK, LASSI, Dunn and Dunn, Felder-Silverman) and created a working demonstration showing how the same educational content - a "Copilot Prompt Toolkit" lesson - transforms across six different learning style preferences while maintaining identical learning objectives.</w:t>
      </w:r>
    </w:p>
    <w:p w:rsidR="005072FD" w:rsidRPr="005072FD" w:rsidRDefault="005072FD" w:rsidP="005072FD">
      <w:r w:rsidRPr="005072FD">
        <w:t>This documentation captures the AI's analytical approach to content adaptation, providing insight into how artificial intelligence can recognize underlying information structures and reorganize them according to different cognitive processing patterns. The work represents an exploration of AI capabilities in educational personalization that goes beyond performance-based adjustments to address fundamental differences in how individuals process and retain information.</w:t>
      </w:r>
    </w:p>
    <w:p w:rsidR="005072FD" w:rsidRPr="005072FD" w:rsidRDefault="005072FD" w:rsidP="005072FD">
      <w:r w:rsidRPr="005072FD">
        <w:t>The complete project includes learner assessment tools, adaptive content demonstration, and governance frameworks for implementation in educational technology contexts.</w:t>
      </w:r>
    </w:p>
    <w:p w:rsidR="005072FD" w:rsidRPr="005072FD" w:rsidRDefault="005072FD" w:rsidP="005072FD">
      <w:r w:rsidRPr="005072FD">
        <w:pict>
          <v:rect id="_x0000_i1095" style="width:0;height:1.5pt" o:hralign="center" o:hrstd="t" o:hr="t" fillcolor="#a0a0a0" stroked="f"/>
        </w:pict>
      </w:r>
    </w:p>
    <w:p w:rsidR="005072FD" w:rsidRPr="005072FD" w:rsidRDefault="005072FD" w:rsidP="005072FD">
      <w:r w:rsidRPr="005072FD">
        <w:lastRenderedPageBreak/>
        <w:t>This contextual note positions the document within the larger research effort while maintaining focus on this specific analytical contribution. It explains why documenting the AI's thinking process was valuable for understanding adaptive learning capabilities.</w:t>
      </w:r>
    </w:p>
    <w:p w:rsidR="005072FD" w:rsidRDefault="005072FD" w:rsidP="001F7C75">
      <w:pPr>
        <w:rPr>
          <w:b/>
          <w:bCs/>
        </w:rPr>
      </w:pPr>
    </w:p>
    <w:p w:rsidR="001F7C75" w:rsidRPr="001F7C75" w:rsidRDefault="0007283D" w:rsidP="001F7C75">
      <w:pPr>
        <w:rPr>
          <w:i/>
          <w:iCs/>
        </w:rPr>
      </w:pPr>
      <w:r>
        <w:rPr>
          <w:i/>
          <w:iCs/>
        </w:rPr>
        <w:t xml:space="preserve">Claude’s note to the prompter after crating this document. </w:t>
      </w:r>
      <w:r w:rsidR="001F7C75" w:rsidRPr="001F7C75">
        <w:rPr>
          <w:i/>
          <w:iCs/>
        </w:rPr>
        <w:t>The key insight is that AI can recognize the underlying information structure and reorganize it according to how different learners process information - not just changing the format, but actually changing the pedagogical approach while maintaining the same learning objectives.</w:t>
      </w:r>
    </w:p>
    <w:p w:rsidR="001F7C75" w:rsidRPr="001F7C75" w:rsidRDefault="001F7C75" w:rsidP="001F7C75">
      <w:pPr>
        <w:rPr>
          <w:i/>
          <w:iCs/>
        </w:rPr>
      </w:pPr>
      <w:r w:rsidRPr="001F7C75">
        <w:rPr>
          <w:i/>
          <w:iCs/>
        </w:rPr>
        <w:t>This documentation should help non-technical people understand that AI's adaptive capability goes beyond simple format changes (text vs. video) to actual cognitive processing optimization. Each learning style gets content structured to match how their mind naturally organizes and processes information.</w:t>
      </w:r>
    </w:p>
    <w:p w:rsidR="001F7C75" w:rsidRPr="001F7C75" w:rsidRDefault="001F7C75" w:rsidP="001F7C75">
      <w:pPr>
        <w:rPr>
          <w:b/>
          <w:bCs/>
        </w:rPr>
      </w:pPr>
    </w:p>
    <w:p w:rsidR="001F7C75" w:rsidRPr="001F7C75" w:rsidRDefault="001F7C75" w:rsidP="001F7C75">
      <w:pPr>
        <w:rPr>
          <w:b/>
          <w:bCs/>
        </w:rPr>
      </w:pPr>
      <w:r w:rsidRPr="001F7C75">
        <w:rPr>
          <w:b/>
          <w:bCs/>
        </w:rPr>
        <w:t>How AI Approaches Different Learning Styles</w:t>
      </w:r>
    </w:p>
    <w:p w:rsidR="001F7C75" w:rsidRPr="001F7C75" w:rsidRDefault="001F7C75" w:rsidP="001F7C75">
      <w:r w:rsidRPr="001F7C75">
        <w:t>This document explains the reasoning behind how AI can adapt the same content for different learning preferences, using the Copilot Prompt Toolkit as an example.</w:t>
      </w:r>
    </w:p>
    <w:p w:rsidR="001F7C75" w:rsidRPr="001F7C75" w:rsidRDefault="001F7C75" w:rsidP="001F7C75">
      <w:r w:rsidRPr="001F7C75">
        <w:pict>
          <v:rect id="_x0000_i1073" style="width:0;height:1.5pt" o:hralign="center" o:hrstd="t" o:hr="t" fillcolor="#a0a0a0" stroked="f"/>
        </w:pict>
      </w:r>
    </w:p>
    <w:p w:rsidR="001F7C75" w:rsidRPr="001F7C75" w:rsidRDefault="001F7C75" w:rsidP="001F7C75">
      <w:pPr>
        <w:rPr>
          <w:b/>
          <w:bCs/>
        </w:rPr>
      </w:pPr>
      <w:r w:rsidRPr="001F7C75">
        <w:rPr>
          <w:b/>
          <w:bCs/>
        </w:rPr>
        <w:t>Visual Learners</w:t>
      </w:r>
    </w:p>
    <w:p w:rsidR="001F7C75" w:rsidRPr="001F7C75" w:rsidRDefault="001F7C75" w:rsidP="001F7C75">
      <w:r w:rsidRPr="001F7C75">
        <w:rPr>
          <w:b/>
          <w:bCs/>
        </w:rPr>
        <w:t>My thinking on Visual Learners:</w:t>
      </w:r>
      <w:r w:rsidRPr="001F7C75">
        <w:t xml:space="preserve"> They process information most effectively through spatial relationships, diagrams, and visual hierarchies. Visual learners need to see how concepts connect and relate to each other rather than just reading about those relationships.</w:t>
      </w:r>
    </w:p>
    <w:p w:rsidR="001F7C75" w:rsidRPr="001F7C75" w:rsidRDefault="001F7C75" w:rsidP="001F7C75">
      <w:r w:rsidRPr="001F7C75">
        <w:t>For the Visual Learner section, I structured it to show:</w:t>
      </w:r>
    </w:p>
    <w:p w:rsidR="001F7C75" w:rsidRPr="001F7C75" w:rsidRDefault="001F7C75" w:rsidP="001F7C75">
      <w:pPr>
        <w:numPr>
          <w:ilvl w:val="0"/>
          <w:numId w:val="1"/>
        </w:numPr>
      </w:pPr>
      <w:r w:rsidRPr="001F7C75">
        <w:rPr>
          <w:b/>
          <w:bCs/>
        </w:rPr>
        <w:t>Concept mapping approach</w:t>
      </w:r>
      <w:r w:rsidRPr="001F7C75">
        <w:t xml:space="preserve"> - Starting with a visual map showing all six techniques and their relationships</w:t>
      </w:r>
    </w:p>
    <w:p w:rsidR="001F7C75" w:rsidRPr="001F7C75" w:rsidRDefault="001F7C75" w:rsidP="001F7C75">
      <w:pPr>
        <w:numPr>
          <w:ilvl w:val="0"/>
          <w:numId w:val="1"/>
        </w:numPr>
      </w:pPr>
      <w:r w:rsidRPr="001F7C75">
        <w:rPr>
          <w:b/>
          <w:bCs/>
        </w:rPr>
        <w:t>Spatial organization</w:t>
      </w:r>
      <w:r w:rsidRPr="001F7C75">
        <w:t xml:space="preserve"> - Using boxes, arrows, and visual flow to show progression from basic to advanced concepts</w:t>
      </w:r>
    </w:p>
    <w:p w:rsidR="001F7C75" w:rsidRPr="001F7C75" w:rsidRDefault="001F7C75" w:rsidP="001F7C75">
      <w:pPr>
        <w:numPr>
          <w:ilvl w:val="0"/>
          <w:numId w:val="1"/>
        </w:numPr>
      </w:pPr>
      <w:r w:rsidRPr="001F7C75">
        <w:rPr>
          <w:b/>
          <w:bCs/>
        </w:rPr>
        <w:t>Before/after examples</w:t>
      </w:r>
      <w:r w:rsidRPr="001F7C75">
        <w:t xml:space="preserve"> - Visual representation of prompt evolution (basic → specialized → enhanced)</w:t>
      </w:r>
    </w:p>
    <w:p w:rsidR="001F7C75" w:rsidRPr="001F7C75" w:rsidRDefault="001F7C75" w:rsidP="001F7C75">
      <w:pPr>
        <w:numPr>
          <w:ilvl w:val="0"/>
          <w:numId w:val="1"/>
        </w:numPr>
      </w:pPr>
      <w:r w:rsidRPr="001F7C75">
        <w:rPr>
          <w:b/>
          <w:bCs/>
        </w:rPr>
        <w:t>Diagram-based explanations</w:t>
      </w:r>
      <w:r w:rsidRPr="001F7C75">
        <w:t xml:space="preserve"> - Showing how AI accesses different knowledge domains through visual metaphors</w:t>
      </w:r>
    </w:p>
    <w:p w:rsidR="001F7C75" w:rsidRPr="001F7C75" w:rsidRDefault="001F7C75" w:rsidP="001F7C75">
      <w:pPr>
        <w:numPr>
          <w:ilvl w:val="0"/>
          <w:numId w:val="1"/>
        </w:numPr>
      </w:pPr>
      <w:r w:rsidRPr="001F7C75">
        <w:rPr>
          <w:b/>
          <w:bCs/>
        </w:rPr>
        <w:lastRenderedPageBreak/>
        <w:t>Color coding and icons</w:t>
      </w:r>
      <w:r w:rsidRPr="001F7C75">
        <w:t xml:space="preserve"> - Using visual cues to distinguish between different types of information</w:t>
      </w:r>
    </w:p>
    <w:p w:rsidR="001F7C75" w:rsidRPr="001F7C75" w:rsidRDefault="001F7C75" w:rsidP="001F7C75">
      <w:r w:rsidRPr="001F7C75">
        <w:rPr>
          <w:b/>
          <w:bCs/>
        </w:rPr>
        <w:t>AI Design Principle:</w:t>
      </w:r>
      <w:r w:rsidRPr="001F7C75">
        <w:t xml:space="preserve"> Transform abstract prompting concepts into concrete visual relationships that can be processed spatially rather than linearly.</w:t>
      </w:r>
    </w:p>
    <w:p w:rsidR="001F7C75" w:rsidRPr="001F7C75" w:rsidRDefault="001F7C75" w:rsidP="001F7C75">
      <w:r w:rsidRPr="001F7C75">
        <w:pict>
          <v:rect id="_x0000_i1074" style="width:0;height:1.5pt" o:hralign="center" o:hrstd="t" o:hr="t" fillcolor="#a0a0a0" stroked="f"/>
        </w:pict>
      </w:r>
    </w:p>
    <w:p w:rsidR="001F7C75" w:rsidRPr="001F7C75" w:rsidRDefault="001F7C75" w:rsidP="001F7C75">
      <w:pPr>
        <w:rPr>
          <w:b/>
          <w:bCs/>
        </w:rPr>
      </w:pPr>
      <w:r w:rsidRPr="001F7C75">
        <w:rPr>
          <w:b/>
          <w:bCs/>
        </w:rPr>
        <w:t>Auditory Learners</w:t>
      </w:r>
    </w:p>
    <w:p w:rsidR="001F7C75" w:rsidRPr="001F7C75" w:rsidRDefault="001F7C75" w:rsidP="001F7C75">
      <w:r w:rsidRPr="001F7C75">
        <w:rPr>
          <w:b/>
          <w:bCs/>
        </w:rPr>
        <w:t>My thinking on Auditory Learners:</w:t>
      </w:r>
      <w:r w:rsidRPr="001F7C75">
        <w:t xml:space="preserve"> They comprehend information best through listening and verbal processing. Auditory learners benefit from conversational explanations, spoken examples, and narrated guidance through concepts.</w:t>
      </w:r>
    </w:p>
    <w:p w:rsidR="001F7C75" w:rsidRPr="001F7C75" w:rsidRDefault="001F7C75" w:rsidP="001F7C75">
      <w:r w:rsidRPr="001F7C75">
        <w:t>For the Auditory Learner section, I structured it to show:</w:t>
      </w:r>
    </w:p>
    <w:p w:rsidR="001F7C75" w:rsidRPr="001F7C75" w:rsidRDefault="001F7C75" w:rsidP="001F7C75">
      <w:pPr>
        <w:numPr>
          <w:ilvl w:val="0"/>
          <w:numId w:val="2"/>
        </w:numPr>
      </w:pPr>
      <w:r w:rsidRPr="001F7C75">
        <w:rPr>
          <w:b/>
          <w:bCs/>
        </w:rPr>
        <w:t>Conversational tone</w:t>
      </w:r>
      <w:r w:rsidRPr="001F7C75">
        <w:t xml:space="preserve"> - Writing as if speaking directly to the learner in a natural dialogue</w:t>
      </w:r>
    </w:p>
    <w:p w:rsidR="001F7C75" w:rsidRPr="001F7C75" w:rsidRDefault="001F7C75" w:rsidP="001F7C75">
      <w:pPr>
        <w:numPr>
          <w:ilvl w:val="0"/>
          <w:numId w:val="2"/>
        </w:numPr>
      </w:pPr>
      <w:r w:rsidRPr="001F7C75">
        <w:rPr>
          <w:b/>
          <w:bCs/>
        </w:rPr>
        <w:t>Audio placeholders</w:t>
      </w:r>
      <w:r w:rsidRPr="001F7C75">
        <w:t xml:space="preserve"> - Specific scripts designed for narration that explain concepts verbally</w:t>
      </w:r>
    </w:p>
    <w:p w:rsidR="001F7C75" w:rsidRPr="001F7C75" w:rsidRDefault="001F7C75" w:rsidP="001F7C75">
      <w:pPr>
        <w:numPr>
          <w:ilvl w:val="0"/>
          <w:numId w:val="2"/>
        </w:numPr>
      </w:pPr>
      <w:r w:rsidRPr="001F7C75">
        <w:rPr>
          <w:b/>
          <w:bCs/>
        </w:rPr>
        <w:t>Verbal metaphors</w:t>
      </w:r>
      <w:r w:rsidRPr="001F7C75">
        <w:t xml:space="preserve"> - Using spoken analogies (like the doctor's office example) to explain abstract concepts</w:t>
      </w:r>
    </w:p>
    <w:p w:rsidR="001F7C75" w:rsidRPr="001F7C75" w:rsidRDefault="001F7C75" w:rsidP="001F7C75">
      <w:pPr>
        <w:numPr>
          <w:ilvl w:val="0"/>
          <w:numId w:val="2"/>
        </w:numPr>
      </w:pPr>
      <w:r w:rsidRPr="001F7C75">
        <w:rPr>
          <w:b/>
          <w:bCs/>
        </w:rPr>
        <w:t>Talk-through examples</w:t>
      </w:r>
      <w:r w:rsidRPr="001F7C75">
        <w:t xml:space="preserve"> - Providing narrated walkthroughs of prompt construction</w:t>
      </w:r>
    </w:p>
    <w:p w:rsidR="001F7C75" w:rsidRPr="001F7C75" w:rsidRDefault="001F7C75" w:rsidP="001F7C75">
      <w:pPr>
        <w:numPr>
          <w:ilvl w:val="0"/>
          <w:numId w:val="2"/>
        </w:numPr>
      </w:pPr>
      <w:r w:rsidRPr="001F7C75">
        <w:rPr>
          <w:b/>
          <w:bCs/>
        </w:rPr>
        <w:t>Discussion-style content</w:t>
      </w:r>
      <w:r w:rsidRPr="001F7C75">
        <w:t xml:space="preserve"> - Presenting information as if in a verbal conversation rather than written instruction</w:t>
      </w:r>
    </w:p>
    <w:p w:rsidR="001F7C75" w:rsidRPr="001F7C75" w:rsidRDefault="001F7C75" w:rsidP="001F7C75">
      <w:r w:rsidRPr="001F7C75">
        <w:rPr>
          <w:b/>
          <w:bCs/>
        </w:rPr>
        <w:t>AI Design Principle:</w:t>
      </w:r>
      <w:r w:rsidRPr="001F7C75">
        <w:t xml:space="preserve"> Convert visual and text-based information into verbal explanations that can be processed through listening rather than reading.</w:t>
      </w:r>
    </w:p>
    <w:p w:rsidR="001F7C75" w:rsidRPr="001F7C75" w:rsidRDefault="001F7C75" w:rsidP="001F7C75">
      <w:r w:rsidRPr="001F7C75">
        <w:pict>
          <v:rect id="_x0000_i1075" style="width:0;height:1.5pt" o:hralign="center" o:hrstd="t" o:hr="t" fillcolor="#a0a0a0" stroked="f"/>
        </w:pict>
      </w:r>
    </w:p>
    <w:p w:rsidR="001F7C75" w:rsidRPr="001F7C75" w:rsidRDefault="001F7C75" w:rsidP="001F7C75">
      <w:pPr>
        <w:rPr>
          <w:b/>
          <w:bCs/>
        </w:rPr>
      </w:pPr>
      <w:r w:rsidRPr="001F7C75">
        <w:rPr>
          <w:b/>
          <w:bCs/>
        </w:rPr>
        <w:t>Read-Write Learners</w:t>
      </w:r>
    </w:p>
    <w:p w:rsidR="001F7C75" w:rsidRPr="001F7C75" w:rsidRDefault="001F7C75" w:rsidP="001F7C75">
      <w:r w:rsidRPr="001F7C75">
        <w:rPr>
          <w:b/>
          <w:bCs/>
        </w:rPr>
        <w:t>My thinking on Read-Write Learners:</w:t>
      </w:r>
      <w:r w:rsidRPr="001F7C75">
        <w:t xml:space="preserve"> They learn best through traditional text-based methods, structured writing, and detailed written explanations. These learners prefer comprehensive documentation they can read, annotate, and reference.</w:t>
      </w:r>
    </w:p>
    <w:p w:rsidR="001F7C75" w:rsidRPr="001F7C75" w:rsidRDefault="001F7C75" w:rsidP="001F7C75">
      <w:r w:rsidRPr="001F7C75">
        <w:t>For the Read-Write Learner section, I structured it to show:</w:t>
      </w:r>
    </w:p>
    <w:p w:rsidR="001F7C75" w:rsidRPr="001F7C75" w:rsidRDefault="001F7C75" w:rsidP="001F7C75">
      <w:pPr>
        <w:numPr>
          <w:ilvl w:val="0"/>
          <w:numId w:val="3"/>
        </w:numPr>
      </w:pPr>
      <w:r w:rsidRPr="001F7C75">
        <w:rPr>
          <w:b/>
          <w:bCs/>
        </w:rPr>
        <w:t>Detailed textual explanations</w:t>
      </w:r>
      <w:r w:rsidRPr="001F7C75">
        <w:t xml:space="preserve"> - Comprehensive written descriptions of each technique</w:t>
      </w:r>
    </w:p>
    <w:p w:rsidR="001F7C75" w:rsidRPr="001F7C75" w:rsidRDefault="001F7C75" w:rsidP="001F7C75">
      <w:pPr>
        <w:numPr>
          <w:ilvl w:val="0"/>
          <w:numId w:val="3"/>
        </w:numPr>
      </w:pPr>
      <w:r w:rsidRPr="001F7C75">
        <w:rPr>
          <w:b/>
          <w:bCs/>
        </w:rPr>
        <w:t>Structured formatting</w:t>
      </w:r>
      <w:r w:rsidRPr="001F7C75">
        <w:t xml:space="preserve"> - Clear headings, bullet points, and organized information hierarchy</w:t>
      </w:r>
    </w:p>
    <w:p w:rsidR="001F7C75" w:rsidRPr="001F7C75" w:rsidRDefault="001F7C75" w:rsidP="001F7C75">
      <w:pPr>
        <w:numPr>
          <w:ilvl w:val="0"/>
          <w:numId w:val="3"/>
        </w:numPr>
      </w:pPr>
      <w:r w:rsidRPr="001F7C75">
        <w:rPr>
          <w:b/>
          <w:bCs/>
        </w:rPr>
        <w:lastRenderedPageBreak/>
        <w:t>Written examples with code</w:t>
      </w:r>
      <w:r w:rsidRPr="001F7C75">
        <w:t xml:space="preserve"> - Text-based prompt examples they can copy and modify</w:t>
      </w:r>
    </w:p>
    <w:p w:rsidR="001F7C75" w:rsidRPr="001F7C75" w:rsidRDefault="001F7C75" w:rsidP="001F7C75">
      <w:pPr>
        <w:numPr>
          <w:ilvl w:val="0"/>
          <w:numId w:val="3"/>
        </w:numPr>
      </w:pPr>
      <w:r w:rsidRPr="001F7C75">
        <w:rPr>
          <w:b/>
          <w:bCs/>
        </w:rPr>
        <w:t>Step-by-step instructions</w:t>
      </w:r>
      <w:r w:rsidRPr="001F7C75">
        <w:t xml:space="preserve"> - Written procedures they can follow systematically</w:t>
      </w:r>
    </w:p>
    <w:p w:rsidR="001F7C75" w:rsidRPr="001F7C75" w:rsidRDefault="001F7C75" w:rsidP="001F7C75">
      <w:pPr>
        <w:numPr>
          <w:ilvl w:val="0"/>
          <w:numId w:val="3"/>
        </w:numPr>
      </w:pPr>
      <w:r w:rsidRPr="001F7C75">
        <w:rPr>
          <w:b/>
          <w:bCs/>
        </w:rPr>
        <w:t>Reference-style content</w:t>
      </w:r>
      <w:r w:rsidRPr="001F7C75">
        <w:t xml:space="preserve"> - Information organized for easy lookup and note-taking</w:t>
      </w:r>
    </w:p>
    <w:p w:rsidR="001F7C75" w:rsidRPr="001F7C75" w:rsidRDefault="001F7C75" w:rsidP="001F7C75">
      <w:r w:rsidRPr="001F7C75">
        <w:rPr>
          <w:b/>
          <w:bCs/>
        </w:rPr>
        <w:t>AI Design Principle:</w:t>
      </w:r>
      <w:r w:rsidRPr="001F7C75">
        <w:t xml:space="preserve"> Present the same concepts through rich textual content that supports traditional study methods like reading, writing notes, and referencing written materials.</w:t>
      </w:r>
    </w:p>
    <w:p w:rsidR="001F7C75" w:rsidRPr="001F7C75" w:rsidRDefault="001F7C75" w:rsidP="001F7C75">
      <w:r w:rsidRPr="001F7C75">
        <w:pict>
          <v:rect id="_x0000_i1076" style="width:0;height:1.5pt" o:hralign="center" o:hrstd="t" o:hr="t" fillcolor="#a0a0a0" stroked="f"/>
        </w:pict>
      </w:r>
    </w:p>
    <w:p w:rsidR="001F7C75" w:rsidRPr="001F7C75" w:rsidRDefault="001F7C75" w:rsidP="001F7C75">
      <w:pPr>
        <w:rPr>
          <w:b/>
          <w:bCs/>
        </w:rPr>
      </w:pPr>
      <w:r w:rsidRPr="001F7C75">
        <w:rPr>
          <w:b/>
          <w:bCs/>
        </w:rPr>
        <w:t>Kinesthetic Learners</w:t>
      </w:r>
    </w:p>
    <w:p w:rsidR="001F7C75" w:rsidRPr="001F7C75" w:rsidRDefault="001F7C75" w:rsidP="001F7C75">
      <w:r w:rsidRPr="001F7C75">
        <w:rPr>
          <w:b/>
          <w:bCs/>
        </w:rPr>
        <w:t>My thinking on Kinesthetic Learners:</w:t>
      </w:r>
      <w:r w:rsidRPr="001F7C75">
        <w:t xml:space="preserve"> They learn through hands-on experience and active engagement. Kinesthetic learners need to interact with content, build things, and practice concepts rather than just read or hear about them.</w:t>
      </w:r>
    </w:p>
    <w:p w:rsidR="001F7C75" w:rsidRPr="001F7C75" w:rsidRDefault="001F7C75" w:rsidP="001F7C75">
      <w:r w:rsidRPr="001F7C75">
        <w:t>For the Kinesthetic Learner section, I structured it to show:</w:t>
      </w:r>
    </w:p>
    <w:p w:rsidR="001F7C75" w:rsidRPr="001F7C75" w:rsidRDefault="001F7C75" w:rsidP="001F7C75">
      <w:pPr>
        <w:numPr>
          <w:ilvl w:val="0"/>
          <w:numId w:val="4"/>
        </w:numPr>
      </w:pPr>
      <w:r w:rsidRPr="001F7C75">
        <w:rPr>
          <w:b/>
          <w:bCs/>
        </w:rPr>
        <w:t>Interactive exercises</w:t>
      </w:r>
      <w:r w:rsidRPr="001F7C75">
        <w:t xml:space="preserve"> - Actual prompt builders they can use immediately</w:t>
      </w:r>
    </w:p>
    <w:p w:rsidR="001F7C75" w:rsidRPr="001F7C75" w:rsidRDefault="001F7C75" w:rsidP="001F7C75">
      <w:pPr>
        <w:numPr>
          <w:ilvl w:val="0"/>
          <w:numId w:val="4"/>
        </w:numPr>
      </w:pPr>
      <w:r w:rsidRPr="001F7C75">
        <w:rPr>
          <w:b/>
          <w:bCs/>
        </w:rPr>
        <w:t>Hands-on practice</w:t>
      </w:r>
      <w:r w:rsidRPr="001F7C75">
        <w:t xml:space="preserve"> - Real examples they can copy and test with actual AI systems</w:t>
      </w:r>
    </w:p>
    <w:p w:rsidR="001F7C75" w:rsidRPr="001F7C75" w:rsidRDefault="001F7C75" w:rsidP="001F7C75">
      <w:pPr>
        <w:numPr>
          <w:ilvl w:val="0"/>
          <w:numId w:val="4"/>
        </w:numPr>
      </w:pPr>
      <w:r w:rsidRPr="001F7C75">
        <w:rPr>
          <w:b/>
          <w:bCs/>
        </w:rPr>
        <w:t>Build-your-own activities</w:t>
      </w:r>
      <w:r w:rsidRPr="001F7C75">
        <w:t xml:space="preserve"> - Tools for constructing their own prompts step by step</w:t>
      </w:r>
    </w:p>
    <w:p w:rsidR="001F7C75" w:rsidRPr="001F7C75" w:rsidRDefault="001F7C75" w:rsidP="001F7C75">
      <w:pPr>
        <w:numPr>
          <w:ilvl w:val="0"/>
          <w:numId w:val="4"/>
        </w:numPr>
      </w:pPr>
      <w:r w:rsidRPr="001F7C75">
        <w:rPr>
          <w:b/>
          <w:bCs/>
        </w:rPr>
        <w:t>Immediate application</w:t>
      </w:r>
      <w:r w:rsidRPr="001F7C75">
        <w:t xml:space="preserve"> - Projects they can try right away in their work context</w:t>
      </w:r>
    </w:p>
    <w:p w:rsidR="001F7C75" w:rsidRPr="001F7C75" w:rsidRDefault="001F7C75" w:rsidP="001F7C75">
      <w:pPr>
        <w:numPr>
          <w:ilvl w:val="0"/>
          <w:numId w:val="4"/>
        </w:numPr>
      </w:pPr>
      <w:r w:rsidRPr="001F7C75">
        <w:rPr>
          <w:b/>
          <w:bCs/>
        </w:rPr>
        <w:t>Experiential learning</w:t>
      </w:r>
      <w:r w:rsidRPr="001F7C75">
        <w:t xml:space="preserve"> - Reflection activities that connect practice to understanding</w:t>
      </w:r>
    </w:p>
    <w:p w:rsidR="001F7C75" w:rsidRPr="001F7C75" w:rsidRDefault="001F7C75" w:rsidP="001F7C75">
      <w:r w:rsidRPr="001F7C75">
        <w:rPr>
          <w:b/>
          <w:bCs/>
        </w:rPr>
        <w:t>AI Design Principle:</w:t>
      </w:r>
      <w:r w:rsidRPr="001F7C75">
        <w:t xml:space="preserve"> Transform theoretical knowledge into practical activities that require physical interaction and immediate application.</w:t>
      </w:r>
    </w:p>
    <w:p w:rsidR="001F7C75" w:rsidRPr="001F7C75" w:rsidRDefault="001F7C75" w:rsidP="001F7C75">
      <w:r w:rsidRPr="001F7C75">
        <w:pict>
          <v:rect id="_x0000_i1077" style="width:0;height:1.5pt" o:hralign="center" o:hrstd="t" o:hr="t" fillcolor="#a0a0a0" stroked="f"/>
        </w:pict>
      </w:r>
    </w:p>
    <w:p w:rsidR="001F7C75" w:rsidRPr="001F7C75" w:rsidRDefault="001F7C75" w:rsidP="001F7C75">
      <w:pPr>
        <w:rPr>
          <w:b/>
          <w:bCs/>
        </w:rPr>
      </w:pPr>
      <w:r w:rsidRPr="001F7C75">
        <w:rPr>
          <w:b/>
          <w:bCs/>
        </w:rPr>
        <w:t>Sequential Learners</w:t>
      </w:r>
    </w:p>
    <w:p w:rsidR="001F7C75" w:rsidRPr="001F7C75" w:rsidRDefault="001F7C75" w:rsidP="001F7C75">
      <w:r w:rsidRPr="001F7C75">
        <w:rPr>
          <w:b/>
          <w:bCs/>
        </w:rPr>
        <w:t>My thinking on Sequential Learners:</w:t>
      </w:r>
      <w:r w:rsidRPr="001F7C75">
        <w:t xml:space="preserve"> They need information presented in logical, linear progression where each step builds on the previous one. Sequential learners want clear order and systematic development of concepts.</w:t>
      </w:r>
    </w:p>
    <w:p w:rsidR="001F7C75" w:rsidRPr="001F7C75" w:rsidRDefault="001F7C75" w:rsidP="001F7C75">
      <w:r w:rsidRPr="001F7C75">
        <w:t>For the Sequential Learner section, I structured it to show:</w:t>
      </w:r>
    </w:p>
    <w:p w:rsidR="001F7C75" w:rsidRPr="001F7C75" w:rsidRDefault="001F7C75" w:rsidP="001F7C75">
      <w:pPr>
        <w:numPr>
          <w:ilvl w:val="0"/>
          <w:numId w:val="5"/>
        </w:numPr>
      </w:pPr>
      <w:r w:rsidRPr="001F7C75">
        <w:rPr>
          <w:b/>
          <w:bCs/>
        </w:rPr>
        <w:t>Step-by-step progression</w:t>
      </w:r>
      <w:r w:rsidRPr="001F7C75">
        <w:t xml:space="preserve"> - Numbered steps that build systematically from basic to advanced</w:t>
      </w:r>
    </w:p>
    <w:p w:rsidR="001F7C75" w:rsidRPr="001F7C75" w:rsidRDefault="001F7C75" w:rsidP="001F7C75">
      <w:pPr>
        <w:numPr>
          <w:ilvl w:val="0"/>
          <w:numId w:val="5"/>
        </w:numPr>
      </w:pPr>
      <w:r w:rsidRPr="001F7C75">
        <w:rPr>
          <w:b/>
          <w:bCs/>
        </w:rPr>
        <w:t>Prerequisites clearly stated</w:t>
      </w:r>
      <w:r w:rsidRPr="001F7C75">
        <w:t xml:space="preserve"> - Each step explains what must be understood first</w:t>
      </w:r>
    </w:p>
    <w:p w:rsidR="001F7C75" w:rsidRPr="001F7C75" w:rsidRDefault="001F7C75" w:rsidP="001F7C75">
      <w:pPr>
        <w:numPr>
          <w:ilvl w:val="0"/>
          <w:numId w:val="5"/>
        </w:numPr>
      </w:pPr>
      <w:r w:rsidRPr="001F7C75">
        <w:rPr>
          <w:b/>
          <w:bCs/>
        </w:rPr>
        <w:t>Linear learning path</w:t>
      </w:r>
      <w:r w:rsidRPr="001F7C75">
        <w:t xml:space="preserve"> - Clear progression from simple concepts to complex applications</w:t>
      </w:r>
    </w:p>
    <w:p w:rsidR="001F7C75" w:rsidRPr="001F7C75" w:rsidRDefault="001F7C75" w:rsidP="001F7C75">
      <w:pPr>
        <w:numPr>
          <w:ilvl w:val="0"/>
          <w:numId w:val="5"/>
        </w:numPr>
      </w:pPr>
      <w:r w:rsidRPr="001F7C75">
        <w:rPr>
          <w:b/>
          <w:bCs/>
        </w:rPr>
        <w:lastRenderedPageBreak/>
        <w:t>Building block approach</w:t>
      </w:r>
      <w:r w:rsidRPr="001F7C75">
        <w:t xml:space="preserve"> - Each technique builds on previously learned skills</w:t>
      </w:r>
    </w:p>
    <w:p w:rsidR="001F7C75" w:rsidRPr="001F7C75" w:rsidRDefault="001F7C75" w:rsidP="001F7C75">
      <w:pPr>
        <w:numPr>
          <w:ilvl w:val="0"/>
          <w:numId w:val="5"/>
        </w:numPr>
      </w:pPr>
      <w:r w:rsidRPr="001F7C75">
        <w:rPr>
          <w:b/>
          <w:bCs/>
        </w:rPr>
        <w:t>Systematic examples</w:t>
      </w:r>
      <w:r w:rsidRPr="001F7C75">
        <w:t xml:space="preserve"> - Demonstrations that follow logical sequence from start to finish</w:t>
      </w:r>
    </w:p>
    <w:p w:rsidR="001F7C75" w:rsidRPr="001F7C75" w:rsidRDefault="001F7C75" w:rsidP="001F7C75">
      <w:r w:rsidRPr="001F7C75">
        <w:rPr>
          <w:b/>
          <w:bCs/>
        </w:rPr>
        <w:t>AI Design Principle:</w:t>
      </w:r>
      <w:r w:rsidRPr="001F7C75">
        <w:t xml:space="preserve"> Organize the same content into a logical sequence where mastery of each element is required before advancing to the next level.</w:t>
      </w:r>
    </w:p>
    <w:p w:rsidR="001F7C75" w:rsidRPr="001F7C75" w:rsidRDefault="001F7C75" w:rsidP="001F7C75">
      <w:r w:rsidRPr="001F7C75">
        <w:pict>
          <v:rect id="_x0000_i1078" style="width:0;height:1.5pt" o:hralign="center" o:hrstd="t" o:hr="t" fillcolor="#a0a0a0" stroked="f"/>
        </w:pict>
      </w:r>
    </w:p>
    <w:p w:rsidR="001F7C75" w:rsidRPr="001F7C75" w:rsidRDefault="001F7C75" w:rsidP="001F7C75">
      <w:pPr>
        <w:rPr>
          <w:b/>
          <w:bCs/>
        </w:rPr>
      </w:pPr>
      <w:r w:rsidRPr="001F7C75">
        <w:rPr>
          <w:b/>
          <w:bCs/>
        </w:rPr>
        <w:t>Global Learners</w:t>
      </w:r>
    </w:p>
    <w:p w:rsidR="001F7C75" w:rsidRPr="001F7C75" w:rsidRDefault="001F7C75" w:rsidP="001F7C75">
      <w:r w:rsidRPr="001F7C75">
        <w:rPr>
          <w:b/>
          <w:bCs/>
        </w:rPr>
        <w:t>My thinking on Global Learners:</w:t>
      </w:r>
      <w:r w:rsidRPr="001F7C75">
        <w:t xml:space="preserve"> They need to understand the overall framework and how pieces connect before focusing on individual components. Global learners want to see the complete map first - "Here's where we're going and how everything fits together" - then they can drill down into specifics.</w:t>
      </w:r>
    </w:p>
    <w:p w:rsidR="001F7C75" w:rsidRPr="001F7C75" w:rsidRDefault="001F7C75" w:rsidP="001F7C75">
      <w:r w:rsidRPr="001F7C75">
        <w:t>For the Global Learner section, I structured it to show:</w:t>
      </w:r>
    </w:p>
    <w:p w:rsidR="001F7C75" w:rsidRPr="001F7C75" w:rsidRDefault="001F7C75" w:rsidP="001F7C75">
      <w:pPr>
        <w:numPr>
          <w:ilvl w:val="0"/>
          <w:numId w:val="6"/>
        </w:numPr>
      </w:pPr>
      <w:r w:rsidRPr="001F7C75">
        <w:rPr>
          <w:b/>
          <w:bCs/>
        </w:rPr>
        <w:t>Complete ecosystem overview</w:t>
      </w:r>
      <w:r w:rsidRPr="001F7C75">
        <w:t xml:space="preserve"> - Showing how all six techniques work together as a system</w:t>
      </w:r>
    </w:p>
    <w:p w:rsidR="001F7C75" w:rsidRPr="001F7C75" w:rsidRDefault="001F7C75" w:rsidP="001F7C75">
      <w:pPr>
        <w:numPr>
          <w:ilvl w:val="0"/>
          <w:numId w:val="6"/>
        </w:numPr>
      </w:pPr>
      <w:r w:rsidRPr="001F7C75">
        <w:rPr>
          <w:b/>
          <w:bCs/>
        </w:rPr>
        <w:t>Interconnection mapping</w:t>
      </w:r>
      <w:r w:rsidRPr="001F7C75">
        <w:t xml:space="preserve"> - Explaining relationships between different techniques</w:t>
      </w:r>
    </w:p>
    <w:p w:rsidR="001F7C75" w:rsidRPr="001F7C75" w:rsidRDefault="001F7C75" w:rsidP="001F7C75">
      <w:pPr>
        <w:numPr>
          <w:ilvl w:val="0"/>
          <w:numId w:val="6"/>
        </w:numPr>
      </w:pPr>
      <w:r w:rsidRPr="001F7C75">
        <w:rPr>
          <w:b/>
          <w:bCs/>
        </w:rPr>
        <w:t>Big picture context</w:t>
      </w:r>
      <w:r w:rsidRPr="001F7C75">
        <w:t xml:space="preserve"> - Why this approach matters and how it fits into larger AI collaboration</w:t>
      </w:r>
    </w:p>
    <w:p w:rsidR="001F7C75" w:rsidRPr="001F7C75" w:rsidRDefault="001F7C75" w:rsidP="001F7C75">
      <w:pPr>
        <w:numPr>
          <w:ilvl w:val="0"/>
          <w:numId w:val="6"/>
        </w:numPr>
      </w:pPr>
      <w:r w:rsidRPr="001F7C75">
        <w:rPr>
          <w:b/>
          <w:bCs/>
        </w:rPr>
        <w:t>Holistic workflow example</w:t>
      </w:r>
      <w:r w:rsidRPr="001F7C75">
        <w:t xml:space="preserve"> - Demonstrating how all techniques combine in real practice</w:t>
      </w:r>
    </w:p>
    <w:p w:rsidR="001F7C75" w:rsidRPr="001F7C75" w:rsidRDefault="001F7C75" w:rsidP="001F7C75">
      <w:pPr>
        <w:numPr>
          <w:ilvl w:val="0"/>
          <w:numId w:val="6"/>
        </w:numPr>
      </w:pPr>
      <w:r w:rsidRPr="001F7C75">
        <w:rPr>
          <w:b/>
          <w:bCs/>
        </w:rPr>
        <w:t>Systems thinking approach</w:t>
      </w:r>
      <w:r w:rsidRPr="001F7C75">
        <w:t xml:space="preserve"> - Showing the synergy between components rather than individual parts</w:t>
      </w:r>
    </w:p>
    <w:p w:rsidR="001F7C75" w:rsidRPr="001F7C75" w:rsidRDefault="001F7C75" w:rsidP="001F7C75">
      <w:r w:rsidRPr="001F7C75">
        <w:rPr>
          <w:b/>
          <w:bCs/>
        </w:rPr>
        <w:t>AI Design Principle:</w:t>
      </w:r>
      <w:r w:rsidRPr="001F7C75">
        <w:t xml:space="preserve"> Present the complete conceptual framework first, then allow exploration of individual components within that larger context.</w:t>
      </w:r>
    </w:p>
    <w:p w:rsidR="001F7C75" w:rsidRPr="001F7C75" w:rsidRDefault="001F7C75" w:rsidP="001F7C75">
      <w:r w:rsidRPr="001F7C75">
        <w:pict>
          <v:rect id="_x0000_i1079" style="width:0;height:1.5pt" o:hralign="center" o:hrstd="t" o:hr="t" fillcolor="#a0a0a0" stroked="f"/>
        </w:pict>
      </w:r>
    </w:p>
    <w:p w:rsidR="001F7C75" w:rsidRPr="001F7C75" w:rsidRDefault="001F7C75" w:rsidP="001F7C75">
      <w:pPr>
        <w:rPr>
          <w:b/>
          <w:bCs/>
        </w:rPr>
      </w:pPr>
      <w:r w:rsidRPr="001F7C75">
        <w:rPr>
          <w:b/>
          <w:bCs/>
        </w:rPr>
        <w:t>Key AI Adaptation Insights</w:t>
      </w:r>
    </w:p>
    <w:p w:rsidR="001F7C75" w:rsidRPr="001F7C75" w:rsidRDefault="001F7C75" w:rsidP="001F7C75">
      <w:pPr>
        <w:rPr>
          <w:b/>
          <w:bCs/>
        </w:rPr>
      </w:pPr>
      <w:r w:rsidRPr="001F7C75">
        <w:rPr>
          <w:b/>
          <w:bCs/>
        </w:rPr>
        <w:t>Pattern Recognition Capability</w:t>
      </w:r>
    </w:p>
    <w:p w:rsidR="001F7C75" w:rsidRPr="001F7C75" w:rsidRDefault="001F7C75" w:rsidP="001F7C75">
      <w:r w:rsidRPr="001F7C75">
        <w:t>AI can identify the underlying structure of content and reorganize it according to different cognitive processing preferences. The same core information can be restructured as visual diagrams, verbal explanations, written procedures, hands-on activities, sequential steps, or holistic frameworks.</w:t>
      </w:r>
    </w:p>
    <w:p w:rsidR="001F7C75" w:rsidRPr="001F7C75" w:rsidRDefault="001F7C75" w:rsidP="001F7C75">
      <w:pPr>
        <w:rPr>
          <w:b/>
          <w:bCs/>
        </w:rPr>
      </w:pPr>
      <w:r w:rsidRPr="001F7C75">
        <w:rPr>
          <w:b/>
          <w:bCs/>
        </w:rPr>
        <w:t>Content Transformation Logic</w:t>
      </w:r>
    </w:p>
    <w:p w:rsidR="001F7C75" w:rsidRPr="001F7C75" w:rsidRDefault="001F7C75" w:rsidP="001F7C75">
      <w:r w:rsidRPr="001F7C75">
        <w:lastRenderedPageBreak/>
        <w:t>Rather than simply changing the format (text vs. video), AI adapts the pedagogical approach:</w:t>
      </w:r>
    </w:p>
    <w:p w:rsidR="001F7C75" w:rsidRPr="001F7C75" w:rsidRDefault="001F7C75" w:rsidP="001F7C75">
      <w:pPr>
        <w:numPr>
          <w:ilvl w:val="0"/>
          <w:numId w:val="7"/>
        </w:numPr>
      </w:pPr>
      <w:r w:rsidRPr="001F7C75">
        <w:rPr>
          <w:b/>
          <w:bCs/>
        </w:rPr>
        <w:t>Visual:</w:t>
      </w:r>
      <w:r w:rsidRPr="001F7C75">
        <w:t xml:space="preserve"> Spatial relationships and visual hierarchies</w:t>
      </w:r>
    </w:p>
    <w:p w:rsidR="001F7C75" w:rsidRPr="001F7C75" w:rsidRDefault="001F7C75" w:rsidP="001F7C75">
      <w:pPr>
        <w:numPr>
          <w:ilvl w:val="0"/>
          <w:numId w:val="7"/>
        </w:numPr>
      </w:pPr>
      <w:r w:rsidRPr="001F7C75">
        <w:rPr>
          <w:b/>
          <w:bCs/>
        </w:rPr>
        <w:t>Auditory:</w:t>
      </w:r>
      <w:r w:rsidRPr="001F7C75">
        <w:t xml:space="preserve"> Conversational flow and verbal processing</w:t>
      </w:r>
    </w:p>
    <w:p w:rsidR="001F7C75" w:rsidRPr="001F7C75" w:rsidRDefault="001F7C75" w:rsidP="001F7C75">
      <w:pPr>
        <w:numPr>
          <w:ilvl w:val="0"/>
          <w:numId w:val="7"/>
        </w:numPr>
      </w:pPr>
      <w:r w:rsidRPr="001F7C75">
        <w:rPr>
          <w:b/>
          <w:bCs/>
        </w:rPr>
        <w:t>Read-Write:</w:t>
      </w:r>
      <w:r w:rsidRPr="001F7C75">
        <w:t xml:space="preserve"> Detailed documentation and structured text</w:t>
      </w:r>
    </w:p>
    <w:p w:rsidR="001F7C75" w:rsidRPr="001F7C75" w:rsidRDefault="001F7C75" w:rsidP="001F7C75">
      <w:pPr>
        <w:numPr>
          <w:ilvl w:val="0"/>
          <w:numId w:val="7"/>
        </w:numPr>
      </w:pPr>
      <w:r w:rsidRPr="001F7C75">
        <w:rPr>
          <w:b/>
          <w:bCs/>
        </w:rPr>
        <w:t>Kinesthetic:</w:t>
      </w:r>
      <w:r w:rsidRPr="001F7C75">
        <w:t xml:space="preserve"> Interactive practice and hands-on application</w:t>
      </w:r>
    </w:p>
    <w:p w:rsidR="001F7C75" w:rsidRPr="001F7C75" w:rsidRDefault="001F7C75" w:rsidP="001F7C75">
      <w:pPr>
        <w:numPr>
          <w:ilvl w:val="0"/>
          <w:numId w:val="7"/>
        </w:numPr>
      </w:pPr>
      <w:r w:rsidRPr="001F7C75">
        <w:rPr>
          <w:b/>
          <w:bCs/>
        </w:rPr>
        <w:t>Sequential:</w:t>
      </w:r>
      <w:r w:rsidRPr="001F7C75">
        <w:t xml:space="preserve"> Linear progression and building blocks</w:t>
      </w:r>
    </w:p>
    <w:p w:rsidR="001F7C75" w:rsidRPr="001F7C75" w:rsidRDefault="001F7C75" w:rsidP="001F7C75">
      <w:pPr>
        <w:numPr>
          <w:ilvl w:val="0"/>
          <w:numId w:val="7"/>
        </w:numPr>
      </w:pPr>
      <w:r w:rsidRPr="001F7C75">
        <w:rPr>
          <w:b/>
          <w:bCs/>
        </w:rPr>
        <w:t>Global:</w:t>
      </w:r>
      <w:r w:rsidRPr="001F7C75">
        <w:t xml:space="preserve"> Systems overview and interconnected understanding</w:t>
      </w:r>
    </w:p>
    <w:p w:rsidR="001F7C75" w:rsidRPr="001F7C75" w:rsidRDefault="001F7C75" w:rsidP="001F7C75">
      <w:pPr>
        <w:rPr>
          <w:b/>
          <w:bCs/>
        </w:rPr>
      </w:pPr>
      <w:r w:rsidRPr="001F7C75">
        <w:rPr>
          <w:b/>
          <w:bCs/>
        </w:rPr>
        <w:t>Preservation of Learning Objectives</w:t>
      </w:r>
    </w:p>
    <w:p w:rsidR="001F7C75" w:rsidRPr="001F7C75" w:rsidRDefault="001F7C75" w:rsidP="001F7C75">
      <w:r w:rsidRPr="001F7C75">
        <w:t>Despite dramatically different presentations, all six versions maintain identical learning objectives. Students learning through any style will understand the same six prompting techniques and be able to apply them effectively.</w:t>
      </w:r>
    </w:p>
    <w:p w:rsidR="001F7C75" w:rsidRPr="001F7C75" w:rsidRDefault="001F7C75" w:rsidP="001F7C75">
      <w:pPr>
        <w:rPr>
          <w:b/>
          <w:bCs/>
        </w:rPr>
      </w:pPr>
      <w:r w:rsidRPr="001F7C75">
        <w:rPr>
          <w:b/>
          <w:bCs/>
        </w:rPr>
        <w:t>Scalability Principle</w:t>
      </w:r>
    </w:p>
    <w:p w:rsidR="001F7C75" w:rsidRPr="001F7C75" w:rsidRDefault="001F7C75" w:rsidP="001F7C75">
      <w:r w:rsidRPr="001F7C75">
        <w:t>This adaptation approach can work for any subject matter because it focuses on how information is processed and organized rather than what information is presented. The AI identifies the core concepts and restructures the delivery method to match cognitive preferences while preserving content integrity.</w:t>
      </w:r>
    </w:p>
    <w:p w:rsidR="001F7C75" w:rsidRPr="001F7C75" w:rsidRDefault="001F7C75" w:rsidP="001F7C75">
      <w:r w:rsidRPr="001F7C75">
        <w:pict>
          <v:rect id="_x0000_i1080" style="width:0;height:1.5pt" o:hralign="center" o:hrstd="t" o:hr="t" fillcolor="#a0a0a0" stroked="f"/>
        </w:pict>
      </w:r>
    </w:p>
    <w:p w:rsidR="001F7C75" w:rsidRPr="001F7C75" w:rsidRDefault="001F7C75" w:rsidP="001F7C75">
      <w:r w:rsidRPr="001F7C75">
        <w:rPr>
          <w:i/>
          <w:iCs/>
        </w:rPr>
        <w:t>This documentation demonstrates how AI can move beyond simple content delivery adjustments to create truly personalized learning experiences based on individual cognitive processing preferences.</w:t>
      </w:r>
    </w:p>
    <w:p w:rsidR="001F7C75" w:rsidRDefault="001F7C75"/>
    <w:sectPr w:rsidR="001F7C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C2E"/>
    <w:multiLevelType w:val="multilevel"/>
    <w:tmpl w:val="D360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70974"/>
    <w:multiLevelType w:val="multilevel"/>
    <w:tmpl w:val="C2F4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E12EB"/>
    <w:multiLevelType w:val="multilevel"/>
    <w:tmpl w:val="D9EA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176B7"/>
    <w:multiLevelType w:val="multilevel"/>
    <w:tmpl w:val="264E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75861"/>
    <w:multiLevelType w:val="multilevel"/>
    <w:tmpl w:val="8F16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D74E2"/>
    <w:multiLevelType w:val="multilevel"/>
    <w:tmpl w:val="9A64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F115CC"/>
    <w:multiLevelType w:val="multilevel"/>
    <w:tmpl w:val="F198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279030">
    <w:abstractNumId w:val="2"/>
  </w:num>
  <w:num w:numId="2" w16cid:durableId="829367662">
    <w:abstractNumId w:val="6"/>
  </w:num>
  <w:num w:numId="3" w16cid:durableId="1235974312">
    <w:abstractNumId w:val="4"/>
  </w:num>
  <w:num w:numId="4" w16cid:durableId="1163930977">
    <w:abstractNumId w:val="1"/>
  </w:num>
  <w:num w:numId="5" w16cid:durableId="1744795239">
    <w:abstractNumId w:val="5"/>
  </w:num>
  <w:num w:numId="6" w16cid:durableId="698506792">
    <w:abstractNumId w:val="3"/>
  </w:num>
  <w:num w:numId="7" w16cid:durableId="79941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75"/>
    <w:rsid w:val="0007283D"/>
    <w:rsid w:val="001F7C75"/>
    <w:rsid w:val="005072FD"/>
    <w:rsid w:val="00DF0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AA03"/>
  <w15:chartTrackingRefBased/>
  <w15:docId w15:val="{87C04CEC-616C-4527-B9BC-A273CC42D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C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C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C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C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C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C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C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C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C75"/>
    <w:rPr>
      <w:rFonts w:eastAsiaTheme="majorEastAsia" w:cstheme="majorBidi"/>
      <w:color w:val="272727" w:themeColor="text1" w:themeTint="D8"/>
    </w:rPr>
  </w:style>
  <w:style w:type="paragraph" w:styleId="Title">
    <w:name w:val="Title"/>
    <w:basedOn w:val="Normal"/>
    <w:next w:val="Normal"/>
    <w:link w:val="TitleChar"/>
    <w:uiPriority w:val="10"/>
    <w:qFormat/>
    <w:rsid w:val="001F7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C75"/>
    <w:pPr>
      <w:spacing w:before="160"/>
      <w:jc w:val="center"/>
    </w:pPr>
    <w:rPr>
      <w:i/>
      <w:iCs/>
      <w:color w:val="404040" w:themeColor="text1" w:themeTint="BF"/>
    </w:rPr>
  </w:style>
  <w:style w:type="character" w:customStyle="1" w:styleId="QuoteChar">
    <w:name w:val="Quote Char"/>
    <w:basedOn w:val="DefaultParagraphFont"/>
    <w:link w:val="Quote"/>
    <w:uiPriority w:val="29"/>
    <w:rsid w:val="001F7C75"/>
    <w:rPr>
      <w:i/>
      <w:iCs/>
      <w:color w:val="404040" w:themeColor="text1" w:themeTint="BF"/>
    </w:rPr>
  </w:style>
  <w:style w:type="paragraph" w:styleId="ListParagraph">
    <w:name w:val="List Paragraph"/>
    <w:basedOn w:val="Normal"/>
    <w:uiPriority w:val="34"/>
    <w:qFormat/>
    <w:rsid w:val="001F7C75"/>
    <w:pPr>
      <w:ind w:left="720"/>
      <w:contextualSpacing/>
    </w:pPr>
  </w:style>
  <w:style w:type="character" w:styleId="IntenseEmphasis">
    <w:name w:val="Intense Emphasis"/>
    <w:basedOn w:val="DefaultParagraphFont"/>
    <w:uiPriority w:val="21"/>
    <w:qFormat/>
    <w:rsid w:val="001F7C75"/>
    <w:rPr>
      <w:i/>
      <w:iCs/>
      <w:color w:val="2F5496" w:themeColor="accent1" w:themeShade="BF"/>
    </w:rPr>
  </w:style>
  <w:style w:type="paragraph" w:styleId="IntenseQuote">
    <w:name w:val="Intense Quote"/>
    <w:basedOn w:val="Normal"/>
    <w:next w:val="Normal"/>
    <w:link w:val="IntenseQuoteChar"/>
    <w:uiPriority w:val="30"/>
    <w:qFormat/>
    <w:rsid w:val="001F7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C75"/>
    <w:rPr>
      <w:i/>
      <w:iCs/>
      <w:color w:val="2F5496" w:themeColor="accent1" w:themeShade="BF"/>
    </w:rPr>
  </w:style>
  <w:style w:type="character" w:styleId="IntenseReference">
    <w:name w:val="Intense Reference"/>
    <w:basedOn w:val="DefaultParagraphFont"/>
    <w:uiPriority w:val="32"/>
    <w:qFormat/>
    <w:rsid w:val="001F7C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Margolis</dc:creator>
  <cp:keywords/>
  <dc:description/>
  <cp:lastModifiedBy>Suzanne Margolis</cp:lastModifiedBy>
  <cp:revision>1</cp:revision>
  <dcterms:created xsi:type="dcterms:W3CDTF">2025-09-07T14:56:00Z</dcterms:created>
  <dcterms:modified xsi:type="dcterms:W3CDTF">2025-09-07T16:04:00Z</dcterms:modified>
</cp:coreProperties>
</file>