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preppilot-icon.png"/>
                    <pic:cNvPicPr/>
                  </pic:nvPicPr>
                  <pic:blipFill>
                    <a:blip r:embed="rId11"/>
                    <a:stretch>
                      <a:fillRect/>
                    </a:stretch>
                  </pic:blipFill>
                  <pic:spPr>
                    <a:xfrm>
                      <a:off x="0" y="0"/>
                      <a:ext cx="1280160" cy="1280160"/>
                    </a:xfrm>
                    <a:prstGeom prst="rect"/>
                  </pic:spPr>
                </pic:pic>
              </a:graphicData>
            </a:graphic>
          </wp:inline>
        </w:drawing>
      </w:r>
    </w:p>
    <w:p>
      <w:pPr>
        <w:spacing w:after="200"/>
        <w:jc w:val="center"/>
      </w:pPr>
      <w:r>
        <w:rPr>
          <w:b/>
          <w:color w:val="555555"/>
          <w:sz w:val="28"/>
        </w:rPr>
        <w:t>DETAILED PROJECT REPORT</w:t>
      </w:r>
    </w:p>
    <w:p>
      <w:pPr>
        <w:spacing w:after="200"/>
        <w:jc w:val="center"/>
      </w:pPr>
      <w:r>
        <w:rPr>
          <w:b/>
          <w:color w:val="1F4E9C"/>
          <w:sz w:val="68"/>
        </w:rPr>
        <w:t>PrepPilot</w:t>
      </w:r>
    </w:p>
    <w:p>
      <w:pPr>
        <w:spacing w:after="200"/>
        <w:jc w:val="center"/>
      </w:pPr>
      <w:r>
        <w:rPr>
          <w:b w:val="0"/>
          <w:color w:val="222222"/>
          <w:sz w:val="32"/>
        </w:rPr>
        <w:t>An Offline-First, AI-Assisted Study and Examination Preparation Platform</w:t>
      </w:r>
    </w:p>
    <w:p/>
    <w:p/>
    <w:p/>
    <w:p/>
    <w:p/>
    <w:p/>
    <w:p/>
    <w:p/>
    <w:p>
      <w:pPr>
        <w:jc w:val="center"/>
      </w:pPr>
      <w:r>
        <w:rPr>
          <w:b w:val="0"/>
          <w:sz w:val="24"/>
        </w:rPr>
        <w:t>Prepared by</w:t>
      </w:r>
    </w:p>
    <w:p>
      <w:pPr>
        <w:jc w:val="center"/>
      </w:pPr>
      <w:r>
        <w:rPr>
          <w:b/>
          <w:sz w:val="36"/>
        </w:rPr>
        <w:t>Archit Jain</w:t>
      </w:r>
    </w:p>
    <w:p>
      <w:pPr>
        <w:jc w:val="center"/>
      </w:pPr>
      <w:r>
        <w:rPr>
          <w:b w:val="0"/>
          <w:sz w:val="24"/>
        </w:rPr>
        <w:t>October 2026</w:t>
      </w:r>
    </w:p>
    <w:p>
      <w:pPr>
        <w:pStyle w:val="Heading1"/>
        <w:pageBreakBefore/>
      </w:pPr>
      <w:r>
        <w:t>Abstract</w:t>
      </w:r>
    </w:p>
    <w:p>
      <w:pPr>
        <w:jc w:val="both"/>
      </w:pPr>
      <w:r>
        <w:t>PrepPilot is a mobile application that helps a student organise an examination syllabus, record what has genuinely been completed, time their study and revise, with or without an internet connection. A syllabus is modelled as a hierarchy of Subject → Chapter → Topic → optional Sub-topic, and every other feature — study timers, flashcards, notes, quizzes, reminders and an AI assistant — is attached to that hierarchy rather than living in a separate tool.</w:t>
      </w:r>
    </w:p>
    <w:p>
      <w:pPr>
        <w:jc w:val="both"/>
      </w:pPr>
      <w:r>
        <w:t>The application is offline-first: the SQLite database on the device is the source of truth, every read and write completes locally, and a synchronisation engine later reconciles the device with a Supabase (PostgreSQL) backend using client-generated UUIDv7 identifiers, tombstones and deterministic conflict rules. Progress is computed topic-weighted — a subject with one finished chapter of one topic and an unfinished chapter of ninety-nine topics is reported as 1% complete, not 50%. AI assistance is provided by Google Gemini through a server-side Edge Function, so the API key never reaches a device, and any syllabus change the assistant proposes must be reviewed and confirmed by the student before it is applied.</w:t>
      </w:r>
    </w:p>
    <w:p>
      <w:pPr>
        <w:jc w:val="both"/>
      </w:pPr>
      <w:r>
        <w:t>The system is built with React Native and Expo in TypeScript, as a monorepo of about 36,000 lines of non-test source. It is verified by an automated suite of 2,283 tests (2,231 executed for this report, all passing), has been built as an Android APK, and is also published as a browser demonstration. This report describes the problem, the requirements, the design and implementation, the evidence of testing, and the known limitations of the delivered system.</w:t>
      </w:r>
    </w:p>
    <w:p>
      <w:pPr>
        <w:jc w:val="both"/>
      </w:pPr>
      <w:r>
        <w:rPr>
          <w:b/>
        </w:rPr>
        <w:t>Keywords:</w:t>
      </w:r>
      <w:r>
        <w:t xml:space="preserve"> offline-first, local-first software, study tracking, React Native, SQLite, Supabase, Row Level Security, synchronisation, Google Gemini, spaced repetition.</w:t>
      </w:r>
    </w:p>
    <w:p>
      <w:pPr>
        <w:pStyle w:val="Heading1"/>
        <w:pageBreakBefore/>
      </w:pPr>
      <w:r>
        <w:t>Table of Contents</w:t>
      </w:r>
    </w:p>
    <w:p>
      <w:pPr>
        <w:tabs>
          <w:tab w:pos="9000" w:val="right" w:leader="dot"/>
        </w:tabs>
        <w:spacing w:after="40" w:line="264" w:lineRule="auto"/>
        <w:ind w:left="0"/>
      </w:pPr>
      <w:r>
        <w:rPr>
          <w:b/>
          <w:sz w:val="23"/>
        </w:rPr>
        <w:t>1. Introduction</w:t>
      </w:r>
      <w:r>
        <w:rPr>
          <w:b/>
          <w:sz w:val="23"/>
        </w:rPr>
        <w:tab/>
        <w:t>7</w:t>
      </w:r>
    </w:p>
    <w:p>
      <w:pPr>
        <w:tabs>
          <w:tab w:pos="9000" w:val="right" w:leader="dot"/>
        </w:tabs>
        <w:spacing w:after="40" w:line="264" w:lineRule="auto"/>
        <w:ind w:left="432"/>
      </w:pPr>
      <w:r>
        <w:rPr>
          <w:b w:val="0"/>
          <w:sz w:val="22"/>
        </w:rPr>
        <w:t>1.1 Project overview</w:t>
      </w:r>
      <w:r>
        <w:rPr>
          <w:b w:val="0"/>
          <w:sz w:val="22"/>
        </w:rPr>
        <w:tab/>
        <w:t>7</w:t>
      </w:r>
    </w:p>
    <w:p>
      <w:pPr>
        <w:tabs>
          <w:tab w:pos="9000" w:val="right" w:leader="dot"/>
        </w:tabs>
        <w:spacing w:after="40" w:line="264" w:lineRule="auto"/>
        <w:ind w:left="432"/>
      </w:pPr>
      <w:r>
        <w:rPr>
          <w:b w:val="0"/>
          <w:sz w:val="22"/>
        </w:rPr>
        <w:t>1.2 Problem statement</w:t>
      </w:r>
      <w:r>
        <w:rPr>
          <w:b w:val="0"/>
          <w:sz w:val="22"/>
        </w:rPr>
        <w:tab/>
        <w:t>7</w:t>
      </w:r>
    </w:p>
    <w:p>
      <w:pPr>
        <w:tabs>
          <w:tab w:pos="9000" w:val="right" w:leader="dot"/>
        </w:tabs>
        <w:spacing w:after="40" w:line="264" w:lineRule="auto"/>
        <w:ind w:left="432"/>
      </w:pPr>
      <w:r>
        <w:rPr>
          <w:b w:val="0"/>
          <w:sz w:val="22"/>
        </w:rPr>
        <w:t>1.3 Objectives</w:t>
      </w:r>
      <w:r>
        <w:rPr>
          <w:b w:val="0"/>
          <w:sz w:val="22"/>
        </w:rPr>
        <w:tab/>
        <w:t>7</w:t>
      </w:r>
    </w:p>
    <w:p>
      <w:pPr>
        <w:tabs>
          <w:tab w:pos="9000" w:val="right" w:leader="dot"/>
        </w:tabs>
        <w:spacing w:after="40" w:line="264" w:lineRule="auto"/>
        <w:ind w:left="432"/>
      </w:pPr>
      <w:r>
        <w:rPr>
          <w:b w:val="0"/>
          <w:sz w:val="22"/>
        </w:rPr>
        <w:t>1.4 Scope</w:t>
      </w:r>
      <w:r>
        <w:rPr>
          <w:b w:val="0"/>
          <w:sz w:val="22"/>
        </w:rPr>
        <w:tab/>
        <w:t>7</w:t>
      </w:r>
    </w:p>
    <w:p>
      <w:pPr>
        <w:tabs>
          <w:tab w:pos="9000" w:val="right" w:leader="dot"/>
        </w:tabs>
        <w:spacing w:after="40" w:line="264" w:lineRule="auto"/>
        <w:ind w:left="432"/>
      </w:pPr>
      <w:r>
        <w:rPr>
          <w:b w:val="0"/>
          <w:sz w:val="22"/>
        </w:rPr>
        <w:t>1.5 Organisation of the report</w:t>
      </w:r>
      <w:r>
        <w:rPr>
          <w:b w:val="0"/>
          <w:sz w:val="22"/>
        </w:rPr>
        <w:tab/>
        <w:t>8</w:t>
      </w:r>
    </w:p>
    <w:p>
      <w:pPr>
        <w:tabs>
          <w:tab w:pos="9000" w:val="right" w:leader="dot"/>
        </w:tabs>
        <w:spacing w:after="40" w:line="264" w:lineRule="auto"/>
        <w:ind w:left="0"/>
      </w:pPr>
      <w:r>
        <w:rPr>
          <w:b/>
          <w:sz w:val="23"/>
        </w:rPr>
        <w:t>2. Literature Review and Existing Systems</w:t>
      </w:r>
      <w:r>
        <w:rPr>
          <w:b/>
          <w:sz w:val="23"/>
        </w:rPr>
        <w:tab/>
        <w:t>8</w:t>
      </w:r>
    </w:p>
    <w:p>
      <w:pPr>
        <w:tabs>
          <w:tab w:pos="9000" w:val="right" w:leader="dot"/>
        </w:tabs>
        <w:spacing w:after="40" w:line="264" w:lineRule="auto"/>
        <w:ind w:left="432"/>
      </w:pPr>
      <w:r>
        <w:rPr>
          <w:b w:val="0"/>
          <w:sz w:val="22"/>
        </w:rPr>
        <w:t>2.1 The spacing effect</w:t>
      </w:r>
      <w:r>
        <w:rPr>
          <w:b w:val="0"/>
          <w:sz w:val="22"/>
        </w:rPr>
        <w:tab/>
        <w:t>8</w:t>
      </w:r>
    </w:p>
    <w:p>
      <w:pPr>
        <w:tabs>
          <w:tab w:pos="9000" w:val="right" w:leader="dot"/>
        </w:tabs>
        <w:spacing w:after="40" w:line="264" w:lineRule="auto"/>
        <w:ind w:left="432"/>
      </w:pPr>
      <w:r>
        <w:rPr>
          <w:b w:val="0"/>
          <w:sz w:val="22"/>
        </w:rPr>
        <w:t>2.2 The SM-2 scheduling algorithm</w:t>
      </w:r>
      <w:r>
        <w:rPr>
          <w:b w:val="0"/>
          <w:sz w:val="22"/>
        </w:rPr>
        <w:tab/>
        <w:t>8</w:t>
      </w:r>
    </w:p>
    <w:p>
      <w:pPr>
        <w:tabs>
          <w:tab w:pos="9000" w:val="right" w:leader="dot"/>
        </w:tabs>
        <w:spacing w:after="40" w:line="264" w:lineRule="auto"/>
        <w:ind w:left="432"/>
      </w:pPr>
      <w:r>
        <w:rPr>
          <w:b w:val="0"/>
          <w:sz w:val="22"/>
        </w:rPr>
        <w:t>2.3 Local-first software</w:t>
      </w:r>
      <w:r>
        <w:rPr>
          <w:b w:val="0"/>
          <w:sz w:val="22"/>
        </w:rPr>
        <w:tab/>
        <w:t>8</w:t>
      </w:r>
    </w:p>
    <w:p>
      <w:pPr>
        <w:tabs>
          <w:tab w:pos="9000" w:val="right" w:leader="dot"/>
        </w:tabs>
        <w:spacing w:after="40" w:line="264" w:lineRule="auto"/>
        <w:ind w:left="432"/>
      </w:pPr>
      <w:r>
        <w:rPr>
          <w:b w:val="0"/>
          <w:sz w:val="22"/>
        </w:rPr>
        <w:t>2.4 Conflict resolution between replicas</w:t>
      </w:r>
      <w:r>
        <w:rPr>
          <w:b w:val="0"/>
          <w:sz w:val="22"/>
        </w:rPr>
        <w:tab/>
        <w:t>8</w:t>
      </w:r>
    </w:p>
    <w:p>
      <w:pPr>
        <w:tabs>
          <w:tab w:pos="9000" w:val="right" w:leader="dot"/>
        </w:tabs>
        <w:spacing w:after="40" w:line="264" w:lineRule="auto"/>
        <w:ind w:left="432"/>
      </w:pPr>
      <w:r>
        <w:rPr>
          <w:b w:val="0"/>
          <w:sz w:val="22"/>
        </w:rPr>
        <w:t>2.5 Review of existing applications</w:t>
      </w:r>
      <w:r>
        <w:rPr>
          <w:b w:val="0"/>
          <w:sz w:val="22"/>
        </w:rPr>
        <w:tab/>
        <w:t>8</w:t>
      </w:r>
    </w:p>
    <w:p>
      <w:pPr>
        <w:tabs>
          <w:tab w:pos="9000" w:val="right" w:leader="dot"/>
        </w:tabs>
        <w:spacing w:after="40" w:line="264" w:lineRule="auto"/>
        <w:ind w:left="0"/>
      </w:pPr>
      <w:r>
        <w:rPr>
          <w:b/>
          <w:sz w:val="23"/>
        </w:rPr>
        <w:t>3. Feasibility Study</w:t>
      </w:r>
      <w:r>
        <w:rPr>
          <w:b/>
          <w:sz w:val="23"/>
        </w:rPr>
        <w:tab/>
        <w:t>9</w:t>
      </w:r>
    </w:p>
    <w:p>
      <w:pPr>
        <w:tabs>
          <w:tab w:pos="9000" w:val="right" w:leader="dot"/>
        </w:tabs>
        <w:spacing w:after="40" w:line="264" w:lineRule="auto"/>
        <w:ind w:left="432"/>
      </w:pPr>
      <w:r>
        <w:rPr>
          <w:b w:val="0"/>
          <w:sz w:val="22"/>
        </w:rPr>
        <w:t>3.1 Technical feasibility</w:t>
      </w:r>
      <w:r>
        <w:rPr>
          <w:b w:val="0"/>
          <w:sz w:val="22"/>
        </w:rPr>
        <w:tab/>
        <w:t>9</w:t>
      </w:r>
    </w:p>
    <w:p>
      <w:pPr>
        <w:tabs>
          <w:tab w:pos="9000" w:val="right" w:leader="dot"/>
        </w:tabs>
        <w:spacing w:after="40" w:line="264" w:lineRule="auto"/>
        <w:ind w:left="432"/>
      </w:pPr>
      <w:r>
        <w:rPr>
          <w:b w:val="0"/>
          <w:sz w:val="22"/>
        </w:rPr>
        <w:t>3.2 Economic feasibility</w:t>
      </w:r>
      <w:r>
        <w:rPr>
          <w:b w:val="0"/>
          <w:sz w:val="22"/>
        </w:rPr>
        <w:tab/>
        <w:t>9</w:t>
      </w:r>
    </w:p>
    <w:p>
      <w:pPr>
        <w:tabs>
          <w:tab w:pos="9000" w:val="right" w:leader="dot"/>
        </w:tabs>
        <w:spacing w:after="40" w:line="264" w:lineRule="auto"/>
        <w:ind w:left="432"/>
      </w:pPr>
      <w:r>
        <w:rPr>
          <w:b w:val="0"/>
          <w:sz w:val="22"/>
        </w:rPr>
        <w:t>3.3 Operational feasibility</w:t>
      </w:r>
      <w:r>
        <w:rPr>
          <w:b w:val="0"/>
          <w:sz w:val="22"/>
        </w:rPr>
        <w:tab/>
        <w:t>9</w:t>
      </w:r>
    </w:p>
    <w:p>
      <w:pPr>
        <w:tabs>
          <w:tab w:pos="9000" w:val="right" w:leader="dot"/>
        </w:tabs>
        <w:spacing w:after="40" w:line="264" w:lineRule="auto"/>
        <w:ind w:left="0"/>
      </w:pPr>
      <w:r>
        <w:rPr>
          <w:b/>
          <w:sz w:val="23"/>
        </w:rPr>
        <w:t>4. Requirements Specification</w:t>
      </w:r>
      <w:r>
        <w:rPr>
          <w:b/>
          <w:sz w:val="23"/>
        </w:rPr>
        <w:tab/>
        <w:t>9</w:t>
      </w:r>
    </w:p>
    <w:p>
      <w:pPr>
        <w:tabs>
          <w:tab w:pos="9000" w:val="right" w:leader="dot"/>
        </w:tabs>
        <w:spacing w:after="40" w:line="264" w:lineRule="auto"/>
        <w:ind w:left="432"/>
      </w:pPr>
      <w:r>
        <w:rPr>
          <w:b w:val="0"/>
          <w:sz w:val="22"/>
        </w:rPr>
        <w:t>4.1 Functional requirements</w:t>
      </w:r>
      <w:r>
        <w:rPr>
          <w:b w:val="0"/>
          <w:sz w:val="22"/>
        </w:rPr>
        <w:tab/>
        <w:t>9</w:t>
      </w:r>
    </w:p>
    <w:p>
      <w:pPr>
        <w:tabs>
          <w:tab w:pos="9000" w:val="right" w:leader="dot"/>
        </w:tabs>
        <w:spacing w:after="40" w:line="264" w:lineRule="auto"/>
        <w:ind w:left="432"/>
      </w:pPr>
      <w:r>
        <w:rPr>
          <w:b w:val="0"/>
          <w:sz w:val="22"/>
        </w:rPr>
        <w:t>4.2 Non-functional requirements</w:t>
      </w:r>
      <w:r>
        <w:rPr>
          <w:b w:val="0"/>
          <w:sz w:val="22"/>
        </w:rPr>
        <w:tab/>
        <w:t>10</w:t>
      </w:r>
    </w:p>
    <w:p>
      <w:pPr>
        <w:tabs>
          <w:tab w:pos="9000" w:val="right" w:leader="dot"/>
        </w:tabs>
        <w:spacing w:after="40" w:line="264" w:lineRule="auto"/>
        <w:ind w:left="432"/>
      </w:pPr>
      <w:r>
        <w:rPr>
          <w:b w:val="0"/>
          <w:sz w:val="22"/>
        </w:rPr>
        <w:t>4.3 Hardware and software requirements</w:t>
      </w:r>
      <w:r>
        <w:rPr>
          <w:b w:val="0"/>
          <w:sz w:val="22"/>
        </w:rPr>
        <w:tab/>
        <w:t>10</w:t>
      </w:r>
    </w:p>
    <w:p>
      <w:pPr>
        <w:tabs>
          <w:tab w:pos="9000" w:val="right" w:leader="dot"/>
        </w:tabs>
        <w:spacing w:after="40" w:line="264" w:lineRule="auto"/>
        <w:ind w:left="0"/>
      </w:pPr>
      <w:r>
        <w:rPr>
          <w:b/>
          <w:sz w:val="23"/>
        </w:rPr>
        <w:t>5. System Design</w:t>
      </w:r>
      <w:r>
        <w:rPr>
          <w:b/>
          <w:sz w:val="23"/>
        </w:rPr>
        <w:tab/>
        <w:t>11</w:t>
      </w:r>
    </w:p>
    <w:p>
      <w:pPr>
        <w:tabs>
          <w:tab w:pos="9000" w:val="right" w:leader="dot"/>
        </w:tabs>
        <w:spacing w:after="40" w:line="264" w:lineRule="auto"/>
        <w:ind w:left="432"/>
      </w:pPr>
      <w:r>
        <w:rPr>
          <w:b w:val="0"/>
          <w:sz w:val="22"/>
        </w:rPr>
        <w:t>5.1 Architecture</w:t>
      </w:r>
      <w:r>
        <w:rPr>
          <w:b w:val="0"/>
          <w:sz w:val="22"/>
        </w:rPr>
        <w:tab/>
        <w:t>11</w:t>
      </w:r>
    </w:p>
    <w:p>
      <w:pPr>
        <w:tabs>
          <w:tab w:pos="9000" w:val="right" w:leader="dot"/>
        </w:tabs>
        <w:spacing w:after="40" w:line="264" w:lineRule="auto"/>
        <w:ind w:left="432"/>
      </w:pPr>
      <w:r>
        <w:rPr>
          <w:b w:val="0"/>
          <w:sz w:val="22"/>
        </w:rPr>
        <w:t>5.2 Working flow</w:t>
      </w:r>
      <w:r>
        <w:rPr>
          <w:b w:val="0"/>
          <w:sz w:val="22"/>
        </w:rPr>
        <w:tab/>
        <w:t>11</w:t>
      </w:r>
    </w:p>
    <w:p>
      <w:pPr>
        <w:tabs>
          <w:tab w:pos="9000" w:val="right" w:leader="dot"/>
        </w:tabs>
        <w:spacing w:after="40" w:line="264" w:lineRule="auto"/>
        <w:ind w:left="432"/>
      </w:pPr>
      <w:r>
        <w:rPr>
          <w:b w:val="0"/>
          <w:sz w:val="22"/>
        </w:rPr>
        <w:t>5.3 Data model</w:t>
      </w:r>
      <w:r>
        <w:rPr>
          <w:b w:val="0"/>
          <w:sz w:val="22"/>
        </w:rPr>
        <w:tab/>
        <w:t>12</w:t>
      </w:r>
    </w:p>
    <w:p>
      <w:pPr>
        <w:tabs>
          <w:tab w:pos="9000" w:val="right" w:leader="dot"/>
        </w:tabs>
        <w:spacing w:after="40" w:line="264" w:lineRule="auto"/>
        <w:ind w:left="432"/>
      </w:pPr>
      <w:r>
        <w:rPr>
          <w:b w:val="0"/>
          <w:sz w:val="22"/>
        </w:rPr>
        <w:t>5.4 Synchronisation design</w:t>
      </w:r>
      <w:r>
        <w:rPr>
          <w:b w:val="0"/>
          <w:sz w:val="22"/>
        </w:rPr>
        <w:tab/>
        <w:t>13</w:t>
      </w:r>
    </w:p>
    <w:p>
      <w:pPr>
        <w:tabs>
          <w:tab w:pos="9000" w:val="right" w:leader="dot"/>
        </w:tabs>
        <w:spacing w:after="40" w:line="264" w:lineRule="auto"/>
        <w:ind w:left="432"/>
      </w:pPr>
      <w:r>
        <w:rPr>
          <w:b w:val="0"/>
          <w:sz w:val="22"/>
        </w:rPr>
        <w:t>5.5 AI assistant design</w:t>
      </w:r>
      <w:r>
        <w:rPr>
          <w:b w:val="0"/>
          <w:sz w:val="22"/>
        </w:rPr>
        <w:tab/>
        <w:t>14</w:t>
      </w:r>
    </w:p>
    <w:p>
      <w:pPr>
        <w:tabs>
          <w:tab w:pos="9000" w:val="right" w:leader="dot"/>
        </w:tabs>
        <w:spacing w:after="40" w:line="264" w:lineRule="auto"/>
        <w:ind w:left="432"/>
      </w:pPr>
      <w:r>
        <w:rPr>
          <w:b w:val="0"/>
          <w:sz w:val="22"/>
        </w:rPr>
        <w:t>5.6 Security design</w:t>
      </w:r>
      <w:r>
        <w:rPr>
          <w:b w:val="0"/>
          <w:sz w:val="22"/>
        </w:rPr>
        <w:tab/>
        <w:t>15</w:t>
      </w:r>
    </w:p>
    <w:p>
      <w:pPr>
        <w:tabs>
          <w:tab w:pos="9000" w:val="right" w:leader="dot"/>
        </w:tabs>
        <w:spacing w:after="40" w:line="264" w:lineRule="auto"/>
        <w:ind w:left="0"/>
      </w:pPr>
      <w:r>
        <w:rPr>
          <w:b/>
          <w:sz w:val="23"/>
        </w:rPr>
        <w:t>6. Implementation</w:t>
      </w:r>
      <w:r>
        <w:rPr>
          <w:b/>
          <w:sz w:val="23"/>
        </w:rPr>
        <w:tab/>
        <w:t>15</w:t>
      </w:r>
    </w:p>
    <w:p>
      <w:pPr>
        <w:tabs>
          <w:tab w:pos="9000" w:val="right" w:leader="dot"/>
        </w:tabs>
        <w:spacing w:after="40" w:line="264" w:lineRule="auto"/>
        <w:ind w:left="432"/>
      </w:pPr>
      <w:r>
        <w:rPr>
          <w:b w:val="0"/>
          <w:sz w:val="22"/>
        </w:rPr>
        <w:t>6.1 Technology stack</w:t>
      </w:r>
      <w:r>
        <w:rPr>
          <w:b w:val="0"/>
          <w:sz w:val="22"/>
        </w:rPr>
        <w:tab/>
        <w:t>15</w:t>
      </w:r>
    </w:p>
    <w:p>
      <w:pPr>
        <w:tabs>
          <w:tab w:pos="9000" w:val="right" w:leader="dot"/>
        </w:tabs>
        <w:spacing w:after="40" w:line="264" w:lineRule="auto"/>
        <w:ind w:left="432"/>
      </w:pPr>
      <w:r>
        <w:rPr>
          <w:b w:val="0"/>
          <w:sz w:val="22"/>
        </w:rPr>
        <w:t>6.2 Repository structure</w:t>
      </w:r>
      <w:r>
        <w:rPr>
          <w:b w:val="0"/>
          <w:sz w:val="22"/>
        </w:rPr>
        <w:tab/>
        <w:t>16</w:t>
      </w:r>
    </w:p>
    <w:p>
      <w:pPr>
        <w:tabs>
          <w:tab w:pos="9000" w:val="right" w:leader="dot"/>
        </w:tabs>
        <w:spacing w:after="40" w:line="264" w:lineRule="auto"/>
        <w:ind w:left="432"/>
      </w:pPr>
      <w:r>
        <w:rPr>
          <w:b w:val="0"/>
          <w:sz w:val="22"/>
        </w:rPr>
        <w:t>6.3 Progress engine</w:t>
      </w:r>
      <w:r>
        <w:rPr>
          <w:b w:val="0"/>
          <w:sz w:val="22"/>
        </w:rPr>
        <w:tab/>
        <w:t>16</w:t>
      </w:r>
    </w:p>
    <w:p>
      <w:pPr>
        <w:tabs>
          <w:tab w:pos="9000" w:val="right" w:leader="dot"/>
        </w:tabs>
        <w:spacing w:after="40" w:line="264" w:lineRule="auto"/>
        <w:ind w:left="432"/>
      </w:pPr>
      <w:r>
        <w:rPr>
          <w:b w:val="0"/>
          <w:sz w:val="22"/>
        </w:rPr>
        <w:t>6.4 Feature modules</w:t>
      </w:r>
      <w:r>
        <w:rPr>
          <w:b w:val="0"/>
          <w:sz w:val="22"/>
        </w:rPr>
        <w:tab/>
        <w:t>16</w:t>
      </w:r>
    </w:p>
    <w:p>
      <w:pPr>
        <w:tabs>
          <w:tab w:pos="9000" w:val="right" w:leader="dot"/>
        </w:tabs>
        <w:spacing w:after="40" w:line="264" w:lineRule="auto"/>
        <w:ind w:left="432"/>
      </w:pPr>
      <w:r>
        <w:rPr>
          <w:b w:val="0"/>
          <w:sz w:val="22"/>
        </w:rPr>
        <w:t>6.5 Development timeline</w:t>
      </w:r>
      <w:r>
        <w:rPr>
          <w:b w:val="0"/>
          <w:sz w:val="22"/>
        </w:rPr>
        <w:tab/>
        <w:t>17</w:t>
      </w:r>
    </w:p>
    <w:p>
      <w:pPr>
        <w:tabs>
          <w:tab w:pos="9000" w:val="right" w:leader="dot"/>
        </w:tabs>
        <w:spacing w:after="40" w:line="264" w:lineRule="auto"/>
        <w:ind w:left="0"/>
      </w:pPr>
      <w:r>
        <w:rPr>
          <w:b/>
          <w:sz w:val="23"/>
        </w:rPr>
        <w:t>7. User Interface and Screenshots</w:t>
      </w:r>
      <w:r>
        <w:rPr>
          <w:b/>
          <w:sz w:val="23"/>
        </w:rPr>
        <w:tab/>
        <w:t>17</w:t>
      </w:r>
    </w:p>
    <w:p>
      <w:pPr>
        <w:tabs>
          <w:tab w:pos="9000" w:val="right" w:leader="dot"/>
        </w:tabs>
        <w:spacing w:after="40" w:line="264" w:lineRule="auto"/>
        <w:ind w:left="432"/>
      </w:pPr>
      <w:r>
        <w:rPr>
          <w:b w:val="0"/>
          <w:sz w:val="22"/>
        </w:rPr>
        <w:t>7.1 Syllabus tracker</w:t>
      </w:r>
      <w:r>
        <w:rPr>
          <w:b w:val="0"/>
          <w:sz w:val="22"/>
        </w:rPr>
        <w:tab/>
        <w:t>18</w:t>
      </w:r>
    </w:p>
    <w:p>
      <w:pPr>
        <w:tabs>
          <w:tab w:pos="9000" w:val="right" w:leader="dot"/>
        </w:tabs>
        <w:spacing w:after="40" w:line="264" w:lineRule="auto"/>
        <w:ind w:left="432"/>
      </w:pPr>
      <w:r>
        <w:rPr>
          <w:b w:val="0"/>
          <w:sz w:val="22"/>
        </w:rPr>
        <w:t>7.2 Templates and building a course</w:t>
      </w:r>
      <w:r>
        <w:rPr>
          <w:b w:val="0"/>
          <w:sz w:val="22"/>
        </w:rPr>
        <w:tab/>
        <w:t>19</w:t>
      </w:r>
    </w:p>
    <w:p>
      <w:pPr>
        <w:tabs>
          <w:tab w:pos="9000" w:val="right" w:leader="dot"/>
        </w:tabs>
        <w:spacing w:after="40" w:line="264" w:lineRule="auto"/>
        <w:ind w:left="432"/>
      </w:pPr>
      <w:r>
        <w:rPr>
          <w:b w:val="0"/>
          <w:sz w:val="22"/>
        </w:rPr>
        <w:t>7.3 Timers</w:t>
      </w:r>
      <w:r>
        <w:rPr>
          <w:b w:val="0"/>
          <w:sz w:val="22"/>
        </w:rPr>
        <w:tab/>
        <w:t>19</w:t>
      </w:r>
    </w:p>
    <w:p>
      <w:pPr>
        <w:tabs>
          <w:tab w:pos="9000" w:val="right" w:leader="dot"/>
        </w:tabs>
        <w:spacing w:after="40" w:line="264" w:lineRule="auto"/>
        <w:ind w:left="432"/>
      </w:pPr>
      <w:r>
        <w:rPr>
          <w:b w:val="0"/>
          <w:sz w:val="22"/>
        </w:rPr>
        <w:t>7.4 Focus Mode</w:t>
      </w:r>
      <w:r>
        <w:rPr>
          <w:b w:val="0"/>
          <w:sz w:val="22"/>
        </w:rPr>
        <w:tab/>
        <w:t>20</w:t>
      </w:r>
    </w:p>
    <w:p>
      <w:pPr>
        <w:tabs>
          <w:tab w:pos="9000" w:val="right" w:leader="dot"/>
        </w:tabs>
        <w:spacing w:after="40" w:line="264" w:lineRule="auto"/>
        <w:ind w:left="432"/>
      </w:pPr>
      <w:r>
        <w:rPr>
          <w:b w:val="0"/>
          <w:sz w:val="22"/>
        </w:rPr>
        <w:t>7.5 Dashboard and sessions</w:t>
      </w:r>
      <w:r>
        <w:rPr>
          <w:b w:val="0"/>
          <w:sz w:val="22"/>
        </w:rPr>
        <w:tab/>
        <w:t>21</w:t>
      </w:r>
    </w:p>
    <w:p>
      <w:pPr>
        <w:tabs>
          <w:tab w:pos="9000" w:val="right" w:leader="dot"/>
        </w:tabs>
        <w:spacing w:after="40" w:line="264" w:lineRule="auto"/>
        <w:ind w:left="432"/>
      </w:pPr>
      <w:r>
        <w:rPr>
          <w:b w:val="0"/>
          <w:sz w:val="22"/>
        </w:rPr>
        <w:t>7.6 Revision, notes and reminders</w:t>
      </w:r>
      <w:r>
        <w:rPr>
          <w:b w:val="0"/>
          <w:sz w:val="22"/>
        </w:rPr>
        <w:tab/>
        <w:t>21</w:t>
      </w:r>
    </w:p>
    <w:p>
      <w:pPr>
        <w:tabs>
          <w:tab w:pos="9000" w:val="right" w:leader="dot"/>
        </w:tabs>
        <w:spacing w:after="40" w:line="264" w:lineRule="auto"/>
        <w:ind w:left="432"/>
      </w:pPr>
      <w:r>
        <w:rPr>
          <w:b w:val="0"/>
          <w:sz w:val="22"/>
        </w:rPr>
        <w:t>7.7 AI assistant</w:t>
      </w:r>
      <w:r>
        <w:rPr>
          <w:b w:val="0"/>
          <w:sz w:val="22"/>
        </w:rPr>
        <w:tab/>
        <w:t>22</w:t>
      </w:r>
    </w:p>
    <w:p>
      <w:pPr>
        <w:tabs>
          <w:tab w:pos="9000" w:val="right" w:leader="dot"/>
        </w:tabs>
        <w:spacing w:after="40" w:line="264" w:lineRule="auto"/>
        <w:ind w:left="432"/>
      </w:pPr>
      <w:r>
        <w:rPr>
          <w:b w:val="0"/>
          <w:sz w:val="22"/>
        </w:rPr>
        <w:t>7.8 Downloadable themes</w:t>
      </w:r>
      <w:r>
        <w:rPr>
          <w:b w:val="0"/>
          <w:sz w:val="22"/>
        </w:rPr>
        <w:tab/>
        <w:t>23</w:t>
      </w:r>
    </w:p>
    <w:p>
      <w:pPr>
        <w:tabs>
          <w:tab w:pos="9000" w:val="right" w:leader="dot"/>
        </w:tabs>
        <w:spacing w:after="40" w:line="264" w:lineRule="auto"/>
        <w:ind w:left="0"/>
      </w:pPr>
      <w:r>
        <w:rPr>
          <w:b/>
          <w:sz w:val="23"/>
        </w:rPr>
        <w:t>8. Testing and Validation</w:t>
      </w:r>
      <w:r>
        <w:rPr>
          <w:b/>
          <w:sz w:val="23"/>
        </w:rPr>
        <w:tab/>
        <w:t>24</w:t>
      </w:r>
    </w:p>
    <w:p>
      <w:pPr>
        <w:tabs>
          <w:tab w:pos="9000" w:val="right" w:leader="dot"/>
        </w:tabs>
        <w:spacing w:after="40" w:line="264" w:lineRule="auto"/>
        <w:ind w:left="432"/>
      </w:pPr>
      <w:r>
        <w:rPr>
          <w:b w:val="0"/>
          <w:sz w:val="22"/>
        </w:rPr>
        <w:t>8.1 Strategy</w:t>
      </w:r>
      <w:r>
        <w:rPr>
          <w:b w:val="0"/>
          <w:sz w:val="22"/>
        </w:rPr>
        <w:tab/>
        <w:t>24</w:t>
      </w:r>
    </w:p>
    <w:p>
      <w:pPr>
        <w:tabs>
          <w:tab w:pos="9000" w:val="right" w:leader="dot"/>
        </w:tabs>
        <w:spacing w:after="40" w:line="264" w:lineRule="auto"/>
        <w:ind w:left="432"/>
      </w:pPr>
      <w:r>
        <w:rPr>
          <w:b w:val="0"/>
          <w:sz w:val="22"/>
        </w:rPr>
        <w:t>8.2 Test results</w:t>
      </w:r>
      <w:r>
        <w:rPr>
          <w:b w:val="0"/>
          <w:sz w:val="22"/>
        </w:rPr>
        <w:tab/>
        <w:t>24</w:t>
      </w:r>
    </w:p>
    <w:p>
      <w:pPr>
        <w:tabs>
          <w:tab w:pos="9000" w:val="right" w:leader="dot"/>
        </w:tabs>
        <w:spacing w:after="40" w:line="264" w:lineRule="auto"/>
        <w:ind w:left="432"/>
      </w:pPr>
      <w:r>
        <w:rPr>
          <w:b w:val="0"/>
          <w:sz w:val="22"/>
        </w:rPr>
        <w:t>8.3 What is tested against something real</w:t>
      </w:r>
      <w:r>
        <w:rPr>
          <w:b w:val="0"/>
          <w:sz w:val="22"/>
        </w:rPr>
        <w:tab/>
        <w:t>24</w:t>
      </w:r>
    </w:p>
    <w:p>
      <w:pPr>
        <w:tabs>
          <w:tab w:pos="9000" w:val="right" w:leader="dot"/>
        </w:tabs>
        <w:spacing w:after="40" w:line="264" w:lineRule="auto"/>
        <w:ind w:left="432"/>
      </w:pPr>
      <w:r>
        <w:rPr>
          <w:b w:val="0"/>
          <w:sz w:val="22"/>
        </w:rPr>
        <w:t>8.4 Continuous integration</w:t>
      </w:r>
      <w:r>
        <w:rPr>
          <w:b w:val="0"/>
          <w:sz w:val="22"/>
        </w:rPr>
        <w:tab/>
        <w:t>24</w:t>
      </w:r>
    </w:p>
    <w:p>
      <w:pPr>
        <w:tabs>
          <w:tab w:pos="9000" w:val="right" w:leader="dot"/>
        </w:tabs>
        <w:spacing w:after="40" w:line="264" w:lineRule="auto"/>
        <w:ind w:left="432"/>
      </w:pPr>
      <w:r>
        <w:rPr>
          <w:b w:val="0"/>
          <w:sz w:val="22"/>
        </w:rPr>
        <w:t>8.5 Device testing</w:t>
      </w:r>
      <w:r>
        <w:rPr>
          <w:b w:val="0"/>
          <w:sz w:val="22"/>
        </w:rPr>
        <w:tab/>
        <w:t>24</w:t>
      </w:r>
    </w:p>
    <w:p>
      <w:pPr>
        <w:tabs>
          <w:tab w:pos="9000" w:val="right" w:leader="dot"/>
        </w:tabs>
        <w:spacing w:after="40" w:line="264" w:lineRule="auto"/>
        <w:ind w:left="0"/>
      </w:pPr>
      <w:r>
        <w:rPr>
          <w:b/>
          <w:sz w:val="23"/>
        </w:rPr>
        <w:t>9. Results and Discussion</w:t>
      </w:r>
      <w:r>
        <w:rPr>
          <w:b/>
          <w:sz w:val="23"/>
        </w:rPr>
        <w:tab/>
        <w:t>24</w:t>
      </w:r>
    </w:p>
    <w:p>
      <w:pPr>
        <w:tabs>
          <w:tab w:pos="9000" w:val="right" w:leader="dot"/>
        </w:tabs>
        <w:spacing w:after="40" w:line="264" w:lineRule="auto"/>
        <w:ind w:left="0"/>
      </w:pPr>
      <w:r>
        <w:rPr>
          <w:b/>
          <w:sz w:val="23"/>
        </w:rPr>
        <w:t>10. Limitations</w:t>
      </w:r>
      <w:r>
        <w:rPr>
          <w:b/>
          <w:sz w:val="23"/>
        </w:rPr>
        <w:tab/>
        <w:t>25</w:t>
      </w:r>
    </w:p>
    <w:p>
      <w:pPr>
        <w:tabs>
          <w:tab w:pos="9000" w:val="right" w:leader="dot"/>
        </w:tabs>
        <w:spacing w:after="40" w:line="264" w:lineRule="auto"/>
        <w:ind w:left="0"/>
      </w:pPr>
      <w:r>
        <w:rPr>
          <w:b/>
          <w:sz w:val="23"/>
        </w:rPr>
        <w:t>11. Future Scope</w:t>
      </w:r>
      <w:r>
        <w:rPr>
          <w:b/>
          <w:sz w:val="23"/>
        </w:rPr>
        <w:tab/>
        <w:t>25</w:t>
      </w:r>
    </w:p>
    <w:p>
      <w:pPr>
        <w:tabs>
          <w:tab w:pos="9000" w:val="right" w:leader="dot"/>
        </w:tabs>
        <w:spacing w:after="40" w:line="264" w:lineRule="auto"/>
        <w:ind w:left="0"/>
      </w:pPr>
      <w:r>
        <w:rPr>
          <w:b/>
          <w:sz w:val="23"/>
        </w:rPr>
        <w:t>12. Conclusion</w:t>
      </w:r>
      <w:r>
        <w:rPr>
          <w:b/>
          <w:sz w:val="23"/>
        </w:rPr>
        <w:tab/>
        <w:t>25</w:t>
      </w:r>
    </w:p>
    <w:p>
      <w:pPr>
        <w:tabs>
          <w:tab w:pos="9000" w:val="right" w:leader="dot"/>
        </w:tabs>
        <w:spacing w:after="40" w:line="264" w:lineRule="auto"/>
        <w:ind w:left="0"/>
      </w:pPr>
      <w:r>
        <w:rPr>
          <w:b/>
          <w:sz w:val="23"/>
        </w:rPr>
        <w:t>References</w:t>
      </w:r>
      <w:r>
        <w:rPr>
          <w:b/>
          <w:sz w:val="23"/>
        </w:rPr>
        <w:tab/>
        <w:t>26</w:t>
      </w:r>
    </w:p>
    <w:p>
      <w:pPr>
        <w:tabs>
          <w:tab w:pos="9000" w:val="right" w:leader="dot"/>
        </w:tabs>
        <w:spacing w:after="40" w:line="264" w:lineRule="auto"/>
        <w:ind w:left="0"/>
      </w:pPr>
      <w:r>
        <w:rPr>
          <w:b/>
          <w:sz w:val="23"/>
        </w:rPr>
        <w:t>Appendix A: Glossary</w:t>
      </w:r>
      <w:r>
        <w:rPr>
          <w:b/>
          <w:sz w:val="23"/>
        </w:rPr>
        <w:tab/>
        <w:t>26</w:t>
      </w:r>
    </w:p>
    <w:p>
      <w:pPr>
        <w:pStyle w:val="Heading1"/>
        <w:pageBreakBefore/>
      </w:pPr>
      <w:r>
        <w:t>List of Figures</w:t>
      </w:r>
    </w:p>
    <w:p>
      <w:pPr>
        <w:tabs>
          <w:tab w:pos="9000" w:val="right" w:leader="dot"/>
        </w:tabs>
        <w:spacing w:after="40" w:line="264" w:lineRule="auto"/>
        <w:ind w:left="0"/>
      </w:pPr>
      <w:r>
        <w:rPr>
          <w:b w:val="0"/>
          <w:sz w:val="21"/>
        </w:rPr>
        <w:t>Figure 5.1: System architecture</w:t>
      </w:r>
      <w:r>
        <w:rPr>
          <w:b w:val="0"/>
          <w:sz w:val="21"/>
        </w:rPr>
        <w:tab/>
        <w:t>11</w:t>
      </w:r>
    </w:p>
    <w:p>
      <w:pPr>
        <w:tabs>
          <w:tab w:pos="9000" w:val="right" w:leader="dot"/>
        </w:tabs>
        <w:spacing w:after="40" w:line="264" w:lineRule="auto"/>
        <w:ind w:left="0"/>
      </w:pPr>
      <w:r>
        <w:rPr>
          <w:b w:val="0"/>
          <w:sz w:val="21"/>
        </w:rPr>
        <w:t>Figure 5.2: Every feature attaches to the syllabus hierarchy</w:t>
      </w:r>
      <w:r>
        <w:rPr>
          <w:b w:val="0"/>
          <w:sz w:val="21"/>
        </w:rPr>
        <w:tab/>
        <w:t>11</w:t>
      </w:r>
    </w:p>
    <w:p>
      <w:pPr>
        <w:tabs>
          <w:tab w:pos="9000" w:val="right" w:leader="dot"/>
        </w:tabs>
        <w:spacing w:after="40" w:line="264" w:lineRule="auto"/>
        <w:ind w:left="0"/>
      </w:pPr>
      <w:r>
        <w:rPr>
          <w:b w:val="0"/>
          <w:sz w:val="21"/>
        </w:rPr>
        <w:t>Figure 5.3: Working flow of the system</w:t>
      </w:r>
      <w:r>
        <w:rPr>
          <w:b w:val="0"/>
          <w:sz w:val="21"/>
        </w:rPr>
        <w:tab/>
        <w:t>12</w:t>
      </w:r>
    </w:p>
    <w:p>
      <w:pPr>
        <w:tabs>
          <w:tab w:pos="9000" w:val="right" w:leader="dot"/>
        </w:tabs>
        <w:spacing w:after="40" w:line="264" w:lineRule="auto"/>
        <w:ind w:left="0"/>
      </w:pPr>
      <w:r>
        <w:rPr>
          <w:b w:val="0"/>
          <w:sz w:val="21"/>
        </w:rPr>
        <w:t>Figure 5.4: Entity relationships of the core syllabus tables (notes, chats and quizzes, added later, are listed in Table 5.1)</w:t>
      </w:r>
      <w:r>
        <w:rPr>
          <w:b w:val="0"/>
          <w:sz w:val="21"/>
        </w:rPr>
        <w:tab/>
        <w:t>13</w:t>
      </w:r>
    </w:p>
    <w:p>
      <w:pPr>
        <w:tabs>
          <w:tab w:pos="9000" w:val="right" w:leader="dot"/>
        </w:tabs>
        <w:spacing w:after="40" w:line="264" w:lineRule="auto"/>
        <w:ind w:left="0"/>
      </w:pPr>
      <w:r>
        <w:rPr>
          <w:b w:val="0"/>
          <w:sz w:val="21"/>
        </w:rPr>
        <w:t>Figure 5.5: Offline write and later synchronisation</w:t>
      </w:r>
      <w:r>
        <w:rPr>
          <w:b w:val="0"/>
          <w:sz w:val="21"/>
        </w:rPr>
        <w:tab/>
        <w:t>14</w:t>
      </w:r>
    </w:p>
    <w:p>
      <w:pPr>
        <w:tabs>
          <w:tab w:pos="9000" w:val="right" w:leader="dot"/>
        </w:tabs>
        <w:spacing w:after="40" w:line="264" w:lineRule="auto"/>
        <w:ind w:left="0"/>
      </w:pPr>
      <w:r>
        <w:rPr>
          <w:b w:val="0"/>
          <w:sz w:val="21"/>
        </w:rPr>
        <w:t>Figure 5.6: Conflict resolution decision flow</w:t>
      </w:r>
      <w:r>
        <w:rPr>
          <w:b w:val="0"/>
          <w:sz w:val="21"/>
        </w:rPr>
        <w:tab/>
        <w:t>14</w:t>
      </w:r>
    </w:p>
    <w:p>
      <w:pPr>
        <w:tabs>
          <w:tab w:pos="9000" w:val="right" w:leader="dot"/>
        </w:tabs>
        <w:spacing w:after="40" w:line="264" w:lineRule="auto"/>
        <w:ind w:left="0"/>
      </w:pPr>
      <w:r>
        <w:rPr>
          <w:b w:val="0"/>
          <w:sz w:val="21"/>
        </w:rPr>
        <w:t>Figure 5.7: AI request flow through the Supabase Edge Function</w:t>
      </w:r>
      <w:r>
        <w:rPr>
          <w:b w:val="0"/>
          <w:sz w:val="21"/>
        </w:rPr>
        <w:tab/>
        <w:t>15</w:t>
      </w:r>
    </w:p>
    <w:p>
      <w:pPr>
        <w:tabs>
          <w:tab w:pos="9000" w:val="right" w:leader="dot"/>
        </w:tabs>
        <w:spacing w:after="40" w:line="264" w:lineRule="auto"/>
        <w:ind w:left="0"/>
      </w:pPr>
      <w:r>
        <w:rPr>
          <w:b w:val="0"/>
          <w:sz w:val="21"/>
        </w:rPr>
        <w:t>Figure 7.1: Tracker with the JEE Main 2026 template</w:t>
      </w:r>
      <w:r>
        <w:rPr>
          <w:b w:val="0"/>
          <w:sz w:val="21"/>
        </w:rPr>
        <w:tab/>
      </w:r>
    </w:p>
    <w:p>
      <w:pPr>
        <w:tabs>
          <w:tab w:pos="9000" w:val="right" w:leader="dot"/>
        </w:tabs>
        <w:spacing w:after="40" w:line="264" w:lineRule="auto"/>
        <w:ind w:left="0"/>
      </w:pPr>
      <w:r>
        <w:rPr>
          <w:b w:val="0"/>
          <w:sz w:val="21"/>
        </w:rPr>
        <w:t>Figure 7.2: A subject expanded into chapters</w:t>
      </w:r>
      <w:r>
        <w:rPr>
          <w:b w:val="0"/>
          <w:sz w:val="21"/>
        </w:rPr>
        <w:tab/>
      </w:r>
    </w:p>
    <w:p>
      <w:pPr>
        <w:tabs>
          <w:tab w:pos="9000" w:val="right" w:leader="dot"/>
        </w:tabs>
        <w:spacing w:after="40" w:line="264" w:lineRule="auto"/>
        <w:ind w:left="0"/>
      </w:pPr>
      <w:r>
        <w:rPr>
          <w:b w:val="0"/>
          <w:sz w:val="21"/>
        </w:rPr>
        <w:t>Figure 7.3: Chapter expanded into topics</w:t>
      </w:r>
      <w:r>
        <w:rPr>
          <w:b w:val="0"/>
          <w:sz w:val="21"/>
        </w:rPr>
        <w:tab/>
      </w:r>
    </w:p>
    <w:p>
      <w:pPr>
        <w:tabs>
          <w:tab w:pos="9000" w:val="right" w:leader="dot"/>
        </w:tabs>
        <w:spacing w:after="40" w:line="264" w:lineRule="auto"/>
        <w:ind w:left="0"/>
      </w:pPr>
      <w:r>
        <w:rPr>
          <w:b w:val="0"/>
          <w:sz w:val="21"/>
        </w:rPr>
        <w:t>Figure 7.4: Topic options menu</w:t>
      </w:r>
      <w:r>
        <w:rPr>
          <w:b w:val="0"/>
          <w:sz w:val="21"/>
        </w:rPr>
        <w:tab/>
      </w:r>
    </w:p>
    <w:p>
      <w:pPr>
        <w:tabs>
          <w:tab w:pos="9000" w:val="right" w:leader="dot"/>
        </w:tabs>
        <w:spacing w:after="40" w:line="264" w:lineRule="auto"/>
        <w:ind w:left="0"/>
      </w:pPr>
      <w:r>
        <w:rPr>
          <w:b w:val="0"/>
          <w:sz w:val="21"/>
        </w:rPr>
        <w:t>Figure 7.5: Quiz settings: count, difficulty, multi-answer</w:t>
      </w:r>
      <w:r>
        <w:rPr>
          <w:b w:val="0"/>
          <w:sz w:val="21"/>
        </w:rPr>
        <w:tab/>
      </w:r>
    </w:p>
    <w:p>
      <w:pPr>
        <w:tabs>
          <w:tab w:pos="9000" w:val="right" w:leader="dot"/>
        </w:tabs>
        <w:spacing w:after="40" w:line="264" w:lineRule="auto"/>
        <w:ind w:left="0"/>
      </w:pPr>
      <w:r>
        <w:rPr>
          <w:b w:val="0"/>
          <w:sz w:val="21"/>
        </w:rPr>
        <w:t>Figure 7.6: Tracker in light mode</w:t>
      </w:r>
      <w:r>
        <w:rPr>
          <w:b w:val="0"/>
          <w:sz w:val="21"/>
        </w:rPr>
        <w:tab/>
      </w:r>
    </w:p>
    <w:p>
      <w:pPr>
        <w:tabs>
          <w:tab w:pos="9000" w:val="right" w:leader="dot"/>
        </w:tabs>
        <w:spacing w:after="40" w:line="264" w:lineRule="auto"/>
        <w:ind w:left="0"/>
      </w:pPr>
      <w:r>
        <w:rPr>
          <w:b w:val="0"/>
          <w:sz w:val="21"/>
        </w:rPr>
        <w:t>Figure 7.7: Template library</w:t>
      </w:r>
      <w:r>
        <w:rPr>
          <w:b w:val="0"/>
          <w:sz w:val="21"/>
        </w:rPr>
        <w:tab/>
        <w:t>19</w:t>
      </w:r>
    </w:p>
    <w:p>
      <w:pPr>
        <w:tabs>
          <w:tab w:pos="9000" w:val="right" w:leader="dot"/>
        </w:tabs>
        <w:spacing w:after="40" w:line="264" w:lineRule="auto"/>
        <w:ind w:left="0"/>
      </w:pPr>
      <w:r>
        <w:rPr>
          <w:b w:val="0"/>
          <w:sz w:val="21"/>
        </w:rPr>
        <w:t>Figure 7.8: Template preview before import</w:t>
      </w:r>
      <w:r>
        <w:rPr>
          <w:b w:val="0"/>
          <w:sz w:val="21"/>
        </w:rPr>
        <w:tab/>
      </w:r>
    </w:p>
    <w:p>
      <w:pPr>
        <w:tabs>
          <w:tab w:pos="9000" w:val="right" w:leader="dot"/>
        </w:tabs>
        <w:spacing w:after="40" w:line="264" w:lineRule="auto"/>
        <w:ind w:left="0"/>
      </w:pPr>
      <w:r>
        <w:rPr>
          <w:b w:val="0"/>
          <w:sz w:val="21"/>
        </w:rPr>
        <w:t>Figure 7.9: Build a course from scratch</w:t>
      </w:r>
      <w:r>
        <w:rPr>
          <w:b w:val="0"/>
          <w:sz w:val="21"/>
        </w:rPr>
        <w:tab/>
      </w:r>
    </w:p>
    <w:p>
      <w:pPr>
        <w:tabs>
          <w:tab w:pos="9000" w:val="right" w:leader="dot"/>
        </w:tabs>
        <w:spacing w:after="40" w:line="264" w:lineRule="auto"/>
        <w:ind w:left="0"/>
      </w:pPr>
      <w:r>
        <w:rPr>
          <w:b w:val="0"/>
          <w:sz w:val="21"/>
        </w:rPr>
        <w:t>Figure 7.10: Timer sheet</w:t>
      </w:r>
      <w:r>
        <w:rPr>
          <w:b w:val="0"/>
          <w:sz w:val="21"/>
        </w:rPr>
        <w:tab/>
        <w:t>19</w:t>
      </w:r>
    </w:p>
    <w:p>
      <w:pPr>
        <w:tabs>
          <w:tab w:pos="9000" w:val="right" w:leader="dot"/>
        </w:tabs>
        <w:spacing w:after="40" w:line="264" w:lineRule="auto"/>
        <w:ind w:left="0"/>
      </w:pPr>
      <w:r>
        <w:rPr>
          <w:b w:val="0"/>
          <w:sz w:val="21"/>
        </w:rPr>
        <w:t>Figure 7.11: Pomodoro mode before starting</w:t>
      </w:r>
      <w:r>
        <w:rPr>
          <w:b w:val="0"/>
          <w:sz w:val="21"/>
        </w:rPr>
        <w:tab/>
      </w:r>
    </w:p>
    <w:p>
      <w:pPr>
        <w:tabs>
          <w:tab w:pos="9000" w:val="right" w:leader="dot"/>
        </w:tabs>
        <w:spacing w:after="40" w:line="264" w:lineRule="auto"/>
        <w:ind w:left="0"/>
      </w:pPr>
      <w:r>
        <w:rPr>
          <w:b w:val="0"/>
          <w:sz w:val="21"/>
        </w:rPr>
        <w:t>Figure 7.12: Pomodoro interval running</w:t>
      </w:r>
      <w:r>
        <w:rPr>
          <w:b w:val="0"/>
          <w:sz w:val="21"/>
        </w:rPr>
        <w:tab/>
      </w:r>
    </w:p>
    <w:p>
      <w:pPr>
        <w:tabs>
          <w:tab w:pos="9000" w:val="right" w:leader="dot"/>
        </w:tabs>
        <w:spacing w:after="40" w:line="264" w:lineRule="auto"/>
        <w:ind w:left="0"/>
      </w:pPr>
      <w:r>
        <w:rPr>
          <w:b w:val="0"/>
          <w:sz w:val="21"/>
        </w:rPr>
        <w:t>Figure 7.13: Full-screen timer, Flip cards face (paused)</w:t>
      </w:r>
      <w:r>
        <w:rPr>
          <w:b w:val="0"/>
          <w:sz w:val="21"/>
        </w:rPr>
        <w:tab/>
      </w:r>
    </w:p>
    <w:p>
      <w:pPr>
        <w:tabs>
          <w:tab w:pos="9000" w:val="right" w:leader="dot"/>
        </w:tabs>
        <w:spacing w:after="40" w:line="264" w:lineRule="auto"/>
        <w:ind w:left="0"/>
      </w:pPr>
      <w:r>
        <w:rPr>
          <w:b w:val="0"/>
          <w:sz w:val="21"/>
        </w:rPr>
        <w:t>Figure 7.14: Minimal face</w:t>
      </w:r>
      <w:r>
        <w:rPr>
          <w:b w:val="0"/>
          <w:sz w:val="21"/>
        </w:rPr>
        <w:tab/>
        <w:t>20</w:t>
      </w:r>
    </w:p>
    <w:p>
      <w:pPr>
        <w:tabs>
          <w:tab w:pos="9000" w:val="right" w:leader="dot"/>
        </w:tabs>
        <w:spacing w:after="40" w:line="264" w:lineRule="auto"/>
        <w:ind w:left="0"/>
      </w:pPr>
      <w:r>
        <w:rPr>
          <w:b w:val="0"/>
          <w:sz w:val="21"/>
        </w:rPr>
        <w:t>Figure 7.15: Ring face</w:t>
      </w:r>
      <w:r>
        <w:rPr>
          <w:b w:val="0"/>
          <w:sz w:val="21"/>
        </w:rPr>
        <w:tab/>
        <w:t>20</w:t>
      </w:r>
    </w:p>
    <w:p>
      <w:pPr>
        <w:tabs>
          <w:tab w:pos="9000" w:val="right" w:leader="dot"/>
        </w:tabs>
        <w:spacing w:after="40" w:line="264" w:lineRule="auto"/>
        <w:ind w:left="0"/>
      </w:pPr>
      <w:r>
        <w:rPr>
          <w:b w:val="0"/>
          <w:sz w:val="21"/>
        </w:rPr>
        <w:t>Figure 7.16: Time wedge face</w:t>
      </w:r>
      <w:r>
        <w:rPr>
          <w:b w:val="0"/>
          <w:sz w:val="21"/>
        </w:rPr>
        <w:tab/>
        <w:t>20</w:t>
      </w:r>
    </w:p>
    <w:p>
      <w:pPr>
        <w:tabs>
          <w:tab w:pos="9000" w:val="right" w:leader="dot"/>
        </w:tabs>
        <w:spacing w:after="40" w:line="264" w:lineRule="auto"/>
        <w:ind w:left="0"/>
      </w:pPr>
      <w:r>
        <w:rPr>
          <w:b w:val="0"/>
          <w:sz w:val="21"/>
        </w:rPr>
        <w:t>Figure 7.17: Hourglass face</w:t>
      </w:r>
      <w:r>
        <w:rPr>
          <w:b w:val="0"/>
          <w:sz w:val="21"/>
        </w:rPr>
        <w:tab/>
        <w:t>20</w:t>
      </w:r>
    </w:p>
    <w:p>
      <w:pPr>
        <w:tabs>
          <w:tab w:pos="9000" w:val="right" w:leader="dot"/>
        </w:tabs>
        <w:spacing w:after="40" w:line="264" w:lineRule="auto"/>
        <w:ind w:left="0"/>
      </w:pPr>
      <w:r>
        <w:rPr>
          <w:b w:val="0"/>
          <w:sz w:val="21"/>
        </w:rPr>
        <w:t>Figure 7.18: Rising tide face</w:t>
      </w:r>
      <w:r>
        <w:rPr>
          <w:b w:val="0"/>
          <w:sz w:val="21"/>
        </w:rPr>
        <w:tab/>
        <w:t>20</w:t>
      </w:r>
    </w:p>
    <w:p>
      <w:pPr>
        <w:tabs>
          <w:tab w:pos="9000" w:val="right" w:leader="dot"/>
        </w:tabs>
        <w:spacing w:after="40" w:line="264" w:lineRule="auto"/>
        <w:ind w:left="0"/>
      </w:pPr>
      <w:r>
        <w:rPr>
          <w:b w:val="0"/>
          <w:sz w:val="21"/>
        </w:rPr>
        <w:t>Figure 7.19: Focus Mode set-up</w:t>
      </w:r>
      <w:r>
        <w:rPr>
          <w:b w:val="0"/>
          <w:sz w:val="21"/>
        </w:rPr>
        <w:tab/>
        <w:t>20</w:t>
      </w:r>
    </w:p>
    <w:p>
      <w:pPr>
        <w:tabs>
          <w:tab w:pos="9000" w:val="right" w:leader="dot"/>
        </w:tabs>
        <w:spacing w:after="40" w:line="264" w:lineRule="auto"/>
        <w:ind w:left="0"/>
      </w:pPr>
      <w:r>
        <w:rPr>
          <w:b w:val="0"/>
          <w:sz w:val="21"/>
        </w:rPr>
        <w:t>Figure 7.20: End alert and capability list</w:t>
      </w:r>
      <w:r>
        <w:rPr>
          <w:b w:val="0"/>
          <w:sz w:val="21"/>
        </w:rPr>
        <w:tab/>
      </w:r>
    </w:p>
    <w:p>
      <w:pPr>
        <w:tabs>
          <w:tab w:pos="9000" w:val="right" w:leader="dot"/>
        </w:tabs>
        <w:spacing w:after="40" w:line="264" w:lineRule="auto"/>
        <w:ind w:left="0"/>
      </w:pPr>
      <w:r>
        <w:rPr>
          <w:b w:val="0"/>
          <w:sz w:val="21"/>
        </w:rPr>
        <w:t>Figure 7.21: Focus Mode</w:t>
      </w:r>
      <w:r>
        <w:rPr>
          <w:b w:val="0"/>
          <w:sz w:val="21"/>
        </w:rPr>
        <w:tab/>
        <w:t>20</w:t>
      </w:r>
    </w:p>
    <w:p>
      <w:pPr>
        <w:tabs>
          <w:tab w:pos="9000" w:val="right" w:leader="dot"/>
        </w:tabs>
        <w:spacing w:after="40" w:line="264" w:lineRule="auto"/>
        <w:ind w:left="0"/>
      </w:pPr>
      <w:r>
        <w:rPr>
          <w:b w:val="0"/>
          <w:sz w:val="21"/>
        </w:rPr>
        <w:t>Figure 7.22: Dashboard</w:t>
      </w:r>
      <w:r>
        <w:rPr>
          <w:b w:val="0"/>
          <w:sz w:val="21"/>
        </w:rPr>
        <w:tab/>
        <w:t>21</w:t>
      </w:r>
    </w:p>
    <w:p>
      <w:pPr>
        <w:tabs>
          <w:tab w:pos="9000" w:val="right" w:leader="dot"/>
        </w:tabs>
        <w:spacing w:after="40" w:line="264" w:lineRule="auto"/>
        <w:ind w:left="0"/>
      </w:pPr>
      <w:r>
        <w:rPr>
          <w:b w:val="0"/>
          <w:sz w:val="21"/>
        </w:rPr>
        <w:t>Figure 7.23: Sessions history</w:t>
      </w:r>
      <w:r>
        <w:rPr>
          <w:b w:val="0"/>
          <w:sz w:val="21"/>
        </w:rPr>
        <w:tab/>
        <w:t>21</w:t>
      </w:r>
    </w:p>
    <w:p>
      <w:pPr>
        <w:tabs>
          <w:tab w:pos="9000" w:val="right" w:leader="dot"/>
        </w:tabs>
        <w:spacing w:after="40" w:line="264" w:lineRule="auto"/>
        <w:ind w:left="0"/>
      </w:pPr>
      <w:r>
        <w:rPr>
          <w:b w:val="0"/>
          <w:sz w:val="21"/>
        </w:rPr>
        <w:t>Figure 7.24: Sessions with Quiz deck, light mode</w:t>
      </w:r>
      <w:r>
        <w:rPr>
          <w:b w:val="0"/>
          <w:sz w:val="21"/>
        </w:rPr>
        <w:tab/>
      </w:r>
    </w:p>
    <w:p>
      <w:pPr>
        <w:tabs>
          <w:tab w:pos="9000" w:val="right" w:leader="dot"/>
        </w:tabs>
        <w:spacing w:after="40" w:line="264" w:lineRule="auto"/>
        <w:ind w:left="0"/>
      </w:pPr>
      <w:r>
        <w:rPr>
          <w:b w:val="0"/>
          <w:sz w:val="21"/>
        </w:rPr>
        <w:t>Figure 7.25: Flashcard review with 1d / 2d / 4d</w:t>
      </w:r>
      <w:r>
        <w:rPr>
          <w:b w:val="0"/>
          <w:sz w:val="21"/>
        </w:rPr>
        <w:tab/>
      </w:r>
    </w:p>
    <w:p>
      <w:pPr>
        <w:tabs>
          <w:tab w:pos="9000" w:val="right" w:leader="dot"/>
        </w:tabs>
        <w:spacing w:after="40" w:line="264" w:lineRule="auto"/>
        <w:ind w:left="0"/>
      </w:pPr>
      <w:r>
        <w:rPr>
          <w:b w:val="0"/>
          <w:sz w:val="21"/>
        </w:rPr>
        <w:t>Figure 7.26: Notes by topic</w:t>
      </w:r>
      <w:r>
        <w:rPr>
          <w:b w:val="0"/>
          <w:sz w:val="21"/>
        </w:rPr>
        <w:tab/>
        <w:t>21</w:t>
      </w:r>
    </w:p>
    <w:p>
      <w:pPr>
        <w:tabs>
          <w:tab w:pos="9000" w:val="right" w:leader="dot"/>
        </w:tabs>
        <w:spacing w:after="40" w:line="264" w:lineRule="auto"/>
        <w:ind w:left="0"/>
      </w:pPr>
      <w:r>
        <w:rPr>
          <w:b w:val="0"/>
          <w:sz w:val="21"/>
        </w:rPr>
        <w:t>Figure 7.27: Reminders</w:t>
      </w:r>
      <w:r>
        <w:rPr>
          <w:b w:val="0"/>
          <w:sz w:val="21"/>
        </w:rPr>
        <w:tab/>
        <w:t>21</w:t>
      </w:r>
    </w:p>
    <w:p>
      <w:pPr>
        <w:tabs>
          <w:tab w:pos="9000" w:val="right" w:leader="dot"/>
        </w:tabs>
        <w:spacing w:after="40" w:line="264" w:lineRule="auto"/>
        <w:ind w:left="0"/>
      </w:pPr>
      <w:r>
        <w:rPr>
          <w:b w:val="0"/>
          <w:sz w:val="21"/>
        </w:rPr>
        <w:t>Figure 7.28: Attach a photo or screenshot</w:t>
      </w:r>
      <w:r>
        <w:rPr>
          <w:b w:val="0"/>
          <w:sz w:val="21"/>
        </w:rPr>
        <w:tab/>
      </w:r>
    </w:p>
    <w:p>
      <w:pPr>
        <w:tabs>
          <w:tab w:pos="9000" w:val="right" w:leader="dot"/>
        </w:tabs>
        <w:spacing w:after="40" w:line="264" w:lineRule="auto"/>
        <w:ind w:left="0"/>
      </w:pPr>
      <w:r>
        <w:rPr>
          <w:b w:val="0"/>
          <w:sz w:val="21"/>
        </w:rPr>
        <w:t>Figure 7.29: Picture attached to a question</w:t>
      </w:r>
      <w:r>
        <w:rPr>
          <w:b w:val="0"/>
          <w:sz w:val="21"/>
        </w:rPr>
        <w:tab/>
      </w:r>
    </w:p>
    <w:p>
      <w:pPr>
        <w:tabs>
          <w:tab w:pos="9000" w:val="right" w:leader="dot"/>
        </w:tabs>
        <w:spacing w:after="40" w:line="264" w:lineRule="auto"/>
        <w:ind w:left="0"/>
      </w:pPr>
      <w:r>
        <w:rPr>
          <w:b w:val="0"/>
          <w:sz w:val="21"/>
        </w:rPr>
        <w:t>Figure 7.30: Answer about the picture</w:t>
      </w:r>
      <w:r>
        <w:rPr>
          <w:b w:val="0"/>
          <w:sz w:val="21"/>
        </w:rPr>
        <w:tab/>
      </w:r>
    </w:p>
    <w:p>
      <w:pPr>
        <w:tabs>
          <w:tab w:pos="9000" w:val="right" w:leader="dot"/>
        </w:tabs>
        <w:spacing w:after="40" w:line="264" w:lineRule="auto"/>
        <w:ind w:left="0"/>
      </w:pPr>
      <w:r>
        <w:rPr>
          <w:b w:val="0"/>
          <w:sz w:val="21"/>
        </w:rPr>
        <w:t>Figure 7.31: Formatted reply</w:t>
      </w:r>
      <w:r>
        <w:rPr>
          <w:b w:val="0"/>
          <w:sz w:val="21"/>
        </w:rPr>
        <w:tab/>
      </w:r>
    </w:p>
    <w:p>
      <w:pPr>
        <w:tabs>
          <w:tab w:pos="9000" w:val="right" w:leader="dot"/>
        </w:tabs>
        <w:spacing w:after="40" w:line="264" w:lineRule="auto"/>
        <w:ind w:left="0"/>
      </w:pPr>
      <w:r>
        <w:rPr>
          <w:b w:val="0"/>
          <w:sz w:val="21"/>
        </w:rPr>
        <w:t>Figure 7.32: Proposal review before adding</w:t>
      </w:r>
      <w:r>
        <w:rPr>
          <w:b w:val="0"/>
          <w:sz w:val="21"/>
        </w:rPr>
        <w:tab/>
      </w:r>
    </w:p>
    <w:p>
      <w:pPr>
        <w:tabs>
          <w:tab w:pos="9000" w:val="right" w:leader="dot"/>
        </w:tabs>
        <w:spacing w:after="40" w:line="264" w:lineRule="auto"/>
        <w:ind w:left="0"/>
      </w:pPr>
      <w:r>
        <w:rPr>
          <w:b w:val="0"/>
          <w:sz w:val="21"/>
        </w:rPr>
        <w:t>Figure 7.33: Settings</w:t>
      </w:r>
      <w:r>
        <w:rPr>
          <w:b w:val="0"/>
          <w:sz w:val="21"/>
        </w:rPr>
        <w:tab/>
        <w:t>22</w:t>
      </w:r>
    </w:p>
    <w:p>
      <w:pPr>
        <w:tabs>
          <w:tab w:pos="9000" w:val="right" w:leader="dot"/>
        </w:tabs>
        <w:spacing w:after="40" w:line="264" w:lineRule="auto"/>
        <w:ind w:left="0"/>
      </w:pPr>
      <w:r>
        <w:rPr>
          <w:b w:val="0"/>
          <w:sz w:val="21"/>
        </w:rPr>
        <w:t>Figure 7.34: Theme list in Settings</w:t>
      </w:r>
      <w:r>
        <w:rPr>
          <w:b w:val="0"/>
          <w:sz w:val="21"/>
        </w:rPr>
        <w:tab/>
      </w:r>
    </w:p>
    <w:p>
      <w:pPr>
        <w:tabs>
          <w:tab w:pos="9000" w:val="right" w:leader="dot"/>
        </w:tabs>
        <w:spacing w:after="40" w:line="264" w:lineRule="auto"/>
        <w:ind w:left="0"/>
      </w:pPr>
      <w:r>
        <w:rPr>
          <w:b w:val="0"/>
          <w:sz w:val="21"/>
        </w:rPr>
        <w:t>Figure 7.35: Notebook theme, dark</w:t>
      </w:r>
      <w:r>
        <w:rPr>
          <w:b w:val="0"/>
          <w:sz w:val="21"/>
        </w:rPr>
        <w:tab/>
      </w:r>
    </w:p>
    <w:p>
      <w:pPr>
        <w:tabs>
          <w:tab w:pos="9000" w:val="right" w:leader="dot"/>
        </w:tabs>
        <w:spacing w:after="40" w:line="264" w:lineRule="auto"/>
        <w:ind w:left="0"/>
      </w:pPr>
      <w:r>
        <w:rPr>
          <w:b w:val="0"/>
          <w:sz w:val="21"/>
        </w:rPr>
        <w:t>Figure 7.36: Notebook dashboard, dark</w:t>
      </w:r>
      <w:r>
        <w:rPr>
          <w:b w:val="0"/>
          <w:sz w:val="21"/>
        </w:rPr>
        <w:tab/>
      </w:r>
    </w:p>
    <w:p>
      <w:pPr>
        <w:tabs>
          <w:tab w:pos="9000" w:val="right" w:leader="dot"/>
        </w:tabs>
        <w:spacing w:after="40" w:line="264" w:lineRule="auto"/>
        <w:ind w:left="0"/>
      </w:pPr>
      <w:r>
        <w:rPr>
          <w:b w:val="0"/>
          <w:sz w:val="21"/>
        </w:rPr>
        <w:t>Figure 7.37: Flight deck theme, dark</w:t>
      </w:r>
      <w:r>
        <w:rPr>
          <w:b w:val="0"/>
          <w:sz w:val="21"/>
        </w:rPr>
        <w:tab/>
      </w:r>
    </w:p>
    <w:p>
      <w:pPr>
        <w:tabs>
          <w:tab w:pos="9000" w:val="right" w:leader="dot"/>
        </w:tabs>
        <w:spacing w:after="40" w:line="264" w:lineRule="auto"/>
        <w:ind w:left="0"/>
      </w:pPr>
      <w:r>
        <w:rPr>
          <w:b w:val="0"/>
          <w:sz w:val="21"/>
        </w:rPr>
        <w:t>Figure 7.38: Bold bento theme, dark</w:t>
      </w:r>
      <w:r>
        <w:rPr>
          <w:b w:val="0"/>
          <w:sz w:val="21"/>
        </w:rPr>
        <w:tab/>
      </w:r>
    </w:p>
    <w:p>
      <w:pPr>
        <w:tabs>
          <w:tab w:pos="9000" w:val="right" w:leader="dot"/>
        </w:tabs>
        <w:spacing w:after="40" w:line="264" w:lineRule="auto"/>
        <w:ind w:left="0"/>
      </w:pPr>
      <w:r>
        <w:rPr>
          <w:b w:val="0"/>
          <w:sz w:val="21"/>
        </w:rPr>
        <w:t>Figure 7.39: Notebook theme, light</w:t>
      </w:r>
      <w:r>
        <w:rPr>
          <w:b w:val="0"/>
          <w:sz w:val="21"/>
        </w:rPr>
        <w:tab/>
      </w:r>
    </w:p>
    <w:p>
      <w:pPr>
        <w:tabs>
          <w:tab w:pos="9000" w:val="right" w:leader="dot"/>
        </w:tabs>
        <w:spacing w:after="40" w:line="264" w:lineRule="auto"/>
        <w:ind w:left="0"/>
      </w:pPr>
      <w:r>
        <w:rPr>
          <w:b w:val="0"/>
          <w:sz w:val="21"/>
        </w:rPr>
        <w:t>Figure 7.40: Flight deck theme, light</w:t>
      </w:r>
      <w:r>
        <w:rPr>
          <w:b w:val="0"/>
          <w:sz w:val="21"/>
        </w:rPr>
        <w:tab/>
      </w:r>
    </w:p>
    <w:p>
      <w:pPr>
        <w:tabs>
          <w:tab w:pos="9000" w:val="right" w:leader="dot"/>
        </w:tabs>
        <w:spacing w:after="40" w:line="264" w:lineRule="auto"/>
        <w:ind w:left="0"/>
      </w:pPr>
      <w:r>
        <w:rPr>
          <w:b w:val="0"/>
          <w:sz w:val="21"/>
        </w:rPr>
        <w:t>Figure 7.41: Bold bento theme, light</w:t>
      </w:r>
      <w:r>
        <w:rPr>
          <w:b w:val="0"/>
          <w:sz w:val="21"/>
        </w:rPr>
        <w:tab/>
      </w:r>
    </w:p>
    <w:p>
      <w:pPr>
        <w:pStyle w:val="Heading1"/>
        <w:pageBreakBefore w:val="0"/>
      </w:pPr>
      <w:r>
        <w:t>List of Tables</w:t>
      </w:r>
    </w:p>
    <w:p>
      <w:pPr>
        <w:tabs>
          <w:tab w:pos="9000" w:val="right" w:leader="dot"/>
        </w:tabs>
        <w:spacing w:after="40" w:line="264" w:lineRule="auto"/>
        <w:ind w:left="0"/>
      </w:pPr>
      <w:r>
        <w:rPr>
          <w:b w:val="0"/>
          <w:sz w:val="21"/>
        </w:rPr>
        <w:t>Table 2.1: Comparison with existing applications</w:t>
      </w:r>
      <w:r>
        <w:rPr>
          <w:b w:val="0"/>
          <w:sz w:val="21"/>
        </w:rPr>
        <w:tab/>
        <w:t>8</w:t>
      </w:r>
    </w:p>
    <w:p>
      <w:pPr>
        <w:tabs>
          <w:tab w:pos="9000" w:val="right" w:leader="dot"/>
        </w:tabs>
        <w:spacing w:after="40" w:line="264" w:lineRule="auto"/>
        <w:ind w:left="0"/>
      </w:pPr>
      <w:r>
        <w:rPr>
          <w:b w:val="0"/>
          <w:sz w:val="21"/>
        </w:rPr>
        <w:t>Table 3.1: Development and running cost</w:t>
      </w:r>
      <w:r>
        <w:rPr>
          <w:b w:val="0"/>
          <w:sz w:val="21"/>
        </w:rPr>
        <w:tab/>
        <w:t>9</w:t>
      </w:r>
    </w:p>
    <w:p>
      <w:pPr>
        <w:tabs>
          <w:tab w:pos="9000" w:val="right" w:leader="dot"/>
        </w:tabs>
        <w:spacing w:after="40" w:line="264" w:lineRule="auto"/>
        <w:ind w:left="0"/>
      </w:pPr>
      <w:r>
        <w:rPr>
          <w:b w:val="0"/>
          <w:sz w:val="21"/>
        </w:rPr>
        <w:t>Table 4.1: Functional requirements and delivery status</w:t>
      </w:r>
      <w:r>
        <w:rPr>
          <w:b w:val="0"/>
          <w:sz w:val="21"/>
        </w:rPr>
        <w:tab/>
        <w:t>9</w:t>
      </w:r>
    </w:p>
    <w:p>
      <w:pPr>
        <w:tabs>
          <w:tab w:pos="9000" w:val="right" w:leader="dot"/>
        </w:tabs>
        <w:spacing w:after="40" w:line="264" w:lineRule="auto"/>
        <w:ind w:left="0"/>
      </w:pPr>
      <w:r>
        <w:rPr>
          <w:b w:val="0"/>
          <w:sz w:val="21"/>
        </w:rPr>
        <w:t>Table 4.2: Non-functional requirements</w:t>
      </w:r>
      <w:r>
        <w:rPr>
          <w:b w:val="0"/>
          <w:sz w:val="21"/>
        </w:rPr>
        <w:tab/>
        <w:t>10</w:t>
      </w:r>
    </w:p>
    <w:p>
      <w:pPr>
        <w:tabs>
          <w:tab w:pos="9000" w:val="right" w:leader="dot"/>
        </w:tabs>
        <w:spacing w:after="40" w:line="264" w:lineRule="auto"/>
        <w:ind w:left="0"/>
      </w:pPr>
      <w:r>
        <w:rPr>
          <w:b w:val="0"/>
          <w:sz w:val="21"/>
        </w:rPr>
        <w:t>Table 4.3: Development and runtime environment</w:t>
      </w:r>
      <w:r>
        <w:rPr>
          <w:b w:val="0"/>
          <w:sz w:val="21"/>
        </w:rPr>
        <w:tab/>
        <w:t>10</w:t>
      </w:r>
    </w:p>
    <w:p>
      <w:pPr>
        <w:tabs>
          <w:tab w:pos="9000" w:val="right" w:leader="dot"/>
        </w:tabs>
        <w:spacing w:after="40" w:line="264" w:lineRule="auto"/>
        <w:ind w:left="0"/>
      </w:pPr>
      <w:r>
        <w:rPr>
          <w:b w:val="0"/>
          <w:sz w:val="21"/>
        </w:rPr>
        <w:t>Table 5.1: Database tables</w:t>
      </w:r>
      <w:r>
        <w:rPr>
          <w:b w:val="0"/>
          <w:sz w:val="21"/>
        </w:rPr>
        <w:tab/>
        <w:t>12</w:t>
      </w:r>
    </w:p>
    <w:p>
      <w:pPr>
        <w:tabs>
          <w:tab w:pos="9000" w:val="right" w:leader="dot"/>
        </w:tabs>
        <w:spacing w:after="40" w:line="264" w:lineRule="auto"/>
        <w:ind w:left="0"/>
      </w:pPr>
      <w:r>
        <w:rPr>
          <w:b w:val="0"/>
          <w:sz w:val="21"/>
        </w:rPr>
        <w:t>Table 5.2: Conflict resolution rules</w:t>
      </w:r>
      <w:r>
        <w:rPr>
          <w:b w:val="0"/>
          <w:sz w:val="21"/>
        </w:rPr>
        <w:tab/>
        <w:t>13</w:t>
      </w:r>
    </w:p>
    <w:p>
      <w:pPr>
        <w:tabs>
          <w:tab w:pos="9000" w:val="right" w:leader="dot"/>
        </w:tabs>
        <w:spacing w:after="40" w:line="264" w:lineRule="auto"/>
        <w:ind w:left="0"/>
      </w:pPr>
      <w:r>
        <w:rPr>
          <w:b w:val="0"/>
          <w:sz w:val="21"/>
        </w:rPr>
        <w:t>Table 6.1: Technology stack</w:t>
      </w:r>
      <w:r>
        <w:rPr>
          <w:b w:val="0"/>
          <w:sz w:val="21"/>
        </w:rPr>
        <w:tab/>
        <w:t>15</w:t>
      </w:r>
    </w:p>
    <w:p>
      <w:pPr>
        <w:tabs>
          <w:tab w:pos="9000" w:val="right" w:leader="dot"/>
        </w:tabs>
        <w:spacing w:after="40" w:line="264" w:lineRule="auto"/>
        <w:ind w:left="0"/>
      </w:pPr>
      <w:r>
        <w:rPr>
          <w:b w:val="0"/>
          <w:sz w:val="21"/>
        </w:rPr>
        <w:t>Table 6.2: Repository layout and size (non-test source lines, 6 Oct 2026)</w:t>
      </w:r>
      <w:r>
        <w:rPr>
          <w:b w:val="0"/>
          <w:sz w:val="21"/>
        </w:rPr>
        <w:tab/>
        <w:t>16</w:t>
      </w:r>
    </w:p>
    <w:p>
      <w:pPr>
        <w:tabs>
          <w:tab w:pos="9000" w:val="right" w:leader="dot"/>
        </w:tabs>
        <w:spacing w:after="40" w:line="264" w:lineRule="auto"/>
        <w:ind w:left="0"/>
      </w:pPr>
      <w:r>
        <w:rPr>
          <w:b w:val="0"/>
          <w:sz w:val="21"/>
        </w:rPr>
        <w:t>Table 6.3: Feature modules</w:t>
      </w:r>
      <w:r>
        <w:rPr>
          <w:b w:val="0"/>
          <w:sz w:val="21"/>
        </w:rPr>
        <w:tab/>
        <w:t>16</w:t>
      </w:r>
    </w:p>
    <w:p>
      <w:pPr>
        <w:tabs>
          <w:tab w:pos="9000" w:val="right" w:leader="dot"/>
        </w:tabs>
        <w:spacing w:after="40" w:line="264" w:lineRule="auto"/>
        <w:ind w:left="0"/>
      </w:pPr>
      <w:r>
        <w:rPr>
          <w:b w:val="0"/>
          <w:sz w:val="21"/>
        </w:rPr>
        <w:t>Table 6.4: Milestones, from the repository history and decision log</w:t>
      </w:r>
      <w:r>
        <w:rPr>
          <w:b w:val="0"/>
          <w:sz w:val="21"/>
        </w:rPr>
        <w:tab/>
        <w:t>17</w:t>
      </w:r>
    </w:p>
    <w:p>
      <w:pPr>
        <w:tabs>
          <w:tab w:pos="9000" w:val="right" w:leader="dot"/>
        </w:tabs>
        <w:spacing w:after="40" w:line="264" w:lineRule="auto"/>
        <w:ind w:left="0"/>
      </w:pPr>
      <w:r>
        <w:rPr>
          <w:b w:val="0"/>
          <w:sz w:val="21"/>
        </w:rPr>
        <w:t>Table 8.1: Automated test results</w:t>
      </w:r>
      <w:r>
        <w:rPr>
          <w:b w:val="0"/>
          <w:sz w:val="21"/>
        </w:rPr>
        <w:tab/>
        <w:t>24</w:t>
      </w:r>
    </w:p>
    <w:p>
      <w:pPr>
        <w:tabs>
          <w:tab w:pos="9000" w:val="right" w:leader="dot"/>
        </w:tabs>
        <w:spacing w:after="40" w:line="264" w:lineRule="auto"/>
        <w:ind w:left="0"/>
      </w:pPr>
      <w:r>
        <w:rPr>
          <w:b w:val="0"/>
          <w:sz w:val="21"/>
        </w:rPr>
        <w:t>Table 9.1: Objectives against outcomes</w:t>
      </w:r>
      <w:r>
        <w:rPr>
          <w:b w:val="0"/>
          <w:sz w:val="21"/>
        </w:rPr>
        <w:tab/>
        <w:t>24</w:t>
      </w:r>
    </w:p>
    <w:p>
      <w:pPr>
        <w:pStyle w:val="Heading1"/>
        <w:pageBreakBefore/>
      </w:pPr>
      <w:r>
        <w:t>1. Introduction</w:t>
      </w:r>
    </w:p>
    <w:p>
      <w:pPr>
        <w:pStyle w:val="Heading2"/>
      </w:pPr>
      <w:r>
        <w:t>1.1 Project overview</w:t>
      </w:r>
    </w:p>
    <w:p>
      <w:pPr>
        <w:jc w:val="both"/>
      </w:pPr>
      <w:r>
        <w:t>PrepPilot is an offline-first, AI-assisted study tracking application for students preparing for school board examinations, competitive entrance examinations and professional qualifications. Its organising idea is that a syllabus is a structure and progress is a measurement over that structure. The student loads a syllabus — from one of 22 bundled templates or built from scratch — ticks off topics as they are genuinely finished, times study sessions against a subject, chapter or topic, and sees honest progress figures on the tracker, the dashboard and the sessions history.</w:t>
      </w:r>
    </w:p>
    <w:p>
      <w:pPr>
        <w:jc w:val="both"/>
      </w:pPr>
      <w:r>
        <w:t xml:space="preserve">The guiding principle of the product is </w:t>
      </w:r>
      <w:r>
        <w:rPr>
          <w:b/>
        </w:rPr>
        <w:t>Tracker first, AI second.</w:t>
      </w:r>
      <w:r>
        <w:t xml:space="preserve"> The tracker is complete and useful without any network connection; the Gemini-powered assistant supports the workflow — explaining, summarising, quizzing and suggesting additions — but never drives it and can never change the syllabus without the student's explicit confirmation. PrepPilot is a tool for individual self-improvement and has no social features.</w:t>
      </w:r>
    </w:p>
    <w:p>
      <w:pPr>
        <w:jc w:val="both"/>
      </w:pPr>
      <w:r>
        <w:t xml:space="preserve">Android is the primary platform. The same codebase is exported to the web with </w:t>
      </w:r>
      <w:r>
        <w:rPr>
          <w:rFonts w:ascii="Courier New" w:hAnsi="Courier New"/>
          <w:sz w:val="21"/>
        </w:rPr>
        <w:t>react-native-web</w:t>
      </w:r>
      <w:r>
        <w:t xml:space="preserve"> as a demonstration build, hosted at </w:t>
      </w:r>
      <w:r>
        <w:rPr>
          <w:rFonts w:ascii="Courier New" w:hAnsi="Courier New"/>
          <w:sz w:val="21"/>
        </w:rPr>
        <w:t>https://preppilottdemo.netlify.app</w:t>
      </w:r>
      <w:r>
        <w:t>.</w:t>
      </w:r>
    </w:p>
    <w:p>
      <w:pPr>
        <w:pStyle w:val="Heading2"/>
      </w:pPr>
      <w:r>
        <w:t>1.2 Problem statement</w:t>
      </w:r>
    </w:p>
    <w:p>
      <w:pPr>
        <w:jc w:val="both"/>
      </w:pPr>
      <w:r>
        <w:t>Students commonly use several unrelated applications for syllabus tracking, timing, reminders, revision and AI help, none of which holds the syllabus they should all refer to. A CBSE Class 12, JEE Main or UPSC Civil Services syllabus contains hundreds of individually learnable topics; paper cannot compute a percentage, spreadsheets are laborious on a phone, and memory is least reliable when it matters most. Study also frequently happens without connectivity — in libraries, hostels and on trains — so a tool that needs a network round-trip to tick a box fails exactly where it is needed.</w:t>
      </w:r>
    </w:p>
    <w:p>
      <w:pPr>
        <w:jc w:val="both"/>
      </w:pPr>
      <w:r>
        <w:t>A more serious problem is inaccurate measurement. Averaging chapter percentages — the obvious implementation — reports a subject with a 1-of-1 chapter and a 0-of-99 chapter as (100% + 0%) ÷ 2 = 50% complete, when the truthful figure is 1 ÷ 100 = 1%. A student who believes they are halfway through a subject they have barely begun will plan their remaining weeks wrongly. PrepPilot therefore treats correct measurement as its central obligation.</w:t>
      </w:r>
    </w:p>
    <w:p>
      <w:pPr>
        <w:pStyle w:val="Heading2"/>
      </w:pPr>
      <w:r>
        <w:t>1.3 Objectives</w:t>
      </w:r>
    </w:p>
    <w:p>
      <w:pPr>
        <w:pStyle w:val="ListNumber"/>
        <w:spacing w:after="60"/>
      </w:pPr>
      <w:r>
        <w:rPr>
          <w:b/>
        </w:rPr>
        <w:t>Accurate measurement</w:t>
      </w:r>
      <w:r>
        <w:t xml:space="preserve"> — model a syllabus as a hierarchy and compute progress topic-weighted; report an empty portion as unmeasured (—), never as 0%.</w:t>
      </w:r>
    </w:p>
    <w:p>
      <w:pPr>
        <w:pStyle w:val="ListNumber"/>
        <w:spacing w:after="60"/>
      </w:pPr>
      <w:r>
        <w:rPr>
          <w:b/>
        </w:rPr>
        <w:t>Offline-first data</w:t>
      </w:r>
      <w:r>
        <w:t xml:space="preserve"> — every read and write completes against the device database; changes on several devices reconcile later by a deterministic rule.</w:t>
      </w:r>
    </w:p>
    <w:p>
      <w:pPr>
        <w:pStyle w:val="ListNumber"/>
        <w:spacing w:after="60"/>
      </w:pPr>
      <w:r>
        <w:rPr>
          <w:b/>
        </w:rPr>
        <w:t>Safe AI</w:t>
      </w:r>
      <w:r>
        <w:t xml:space="preserve"> — keep the AI credential server-side and require human review and confirmation for any change the assistant proposes.</w:t>
      </w:r>
    </w:p>
    <w:p>
      <w:pPr>
        <w:pStyle w:val="ListNumber"/>
        <w:spacing w:after="60"/>
      </w:pPr>
      <w:r>
        <w:rPr>
          <w:b/>
        </w:rPr>
        <w:t>One integrated workflow</w:t>
      </w:r>
      <w:r>
        <w:t xml:space="preserve"> — bind timers, flashcards, notes, quizzes and reminders to the same syllabus so effort, revision and progress stay connected.</w:t>
      </w:r>
    </w:p>
    <w:p>
      <w:pPr>
        <w:pStyle w:val="Heading2"/>
      </w:pPr>
      <w:r>
        <w:t>1.4 Scope</w:t>
      </w:r>
    </w:p>
    <w:p>
      <w:pPr>
        <w:jc w:val="both"/>
      </w:pPr>
      <w:r>
        <w:rPr>
          <w:b/>
        </w:rPr>
        <w:t>In scope:</w:t>
      </w:r>
      <w:r>
        <w:t xml:space="preserve"> an Android application and a browser demonstration build covering syllabus tracking, progress, timers and study sessions, dashboard and history, templates and a course builder, multiple courses, notes, flashcards, quizzes, reminders, Focus Mode, downloadable themes, an AI assistant, authentication, cloud synchronisation and account deletion.</w:t>
      </w:r>
    </w:p>
    <w:p>
      <w:pPr>
        <w:jc w:val="both"/>
      </w:pPr>
      <w:r>
        <w:rPr>
          <w:b/>
        </w:rPr>
        <w:t>Out of scope:</w:t>
      </w:r>
      <w:r>
        <w:t xml:space="preserve"> social or collaborative features, teacher or institution dashboards, an iOS release, blocking other applications (not permitted on Android without restricted privileges) and payments.</w:t>
      </w:r>
    </w:p>
    <w:p>
      <w:pPr>
        <w:pStyle w:val="Heading2"/>
      </w:pPr>
      <w:r>
        <w:t>1.5 Organisation of the report</w:t>
      </w:r>
    </w:p>
    <w:p>
      <w:pPr>
        <w:jc w:val="both"/>
      </w:pPr>
      <w:r>
        <w:t>Chapter 2 reviews related work and existing applications. Chapter 3 assesses feasibility. Chapter 4 specifies requirements. Chapter 5 presents the system design and Chapter 6 its implementation. Chapter 7 walks through the user interface with screenshots. Chapter 8 reports testing, Chapter 9 results, Chapter 10 limitations and Chapter 11 future scope; Chapter 12 concludes.</w:t>
      </w:r>
    </w:p>
    <w:p>
      <w:pPr>
        <w:pStyle w:val="Heading1"/>
        <w:pageBreakBefore w:val="0"/>
      </w:pPr>
      <w:r>
        <w:t>2. Literature Review and Existing Systems</w:t>
      </w:r>
    </w:p>
    <w:p>
      <w:pPr>
        <w:pStyle w:val="Heading2"/>
      </w:pPr>
      <w:r>
        <w:t>2.1 The spacing effect</w:t>
      </w:r>
    </w:p>
    <w:p>
      <w:pPr>
        <w:jc w:val="both"/>
      </w:pPr>
      <w:r>
        <w:t>Ebbinghaus [1] showed that retention decays predictably over time and that review restores it. Cepeda et al. [2] synthesised distributed-practice studies and confirmed that material reviewed at spaced intervals is retained substantially better than material reviewed in a single massed session. This justifies a spaced review facility and informs PrepPilot's flashcard module.</w:t>
      </w:r>
    </w:p>
    <w:p>
      <w:pPr>
        <w:pStyle w:val="Heading2"/>
      </w:pPr>
      <w:r>
        <w:t>2.2 The SM-2 scheduling algorithm</w:t>
      </w:r>
    </w:p>
    <w:p>
      <w:pPr>
        <w:jc w:val="both"/>
      </w:pPr>
      <w:r>
        <w:t>Wozniak and Gorzelanczyk [3] proposed SM-2, which keeps an ease factor and interval per item, lengthening the interval on successful recall and resetting it on failure; it underlies widely used software such as Anki. PrepPilot implements SM-2 in full and keeps its statistics up to date, but its review screen deliberately offers three fixed intervals (1, 2 and 4 days) so that each button says exactly what it will do. The scheduling PrepPilot performs today is therefore fixed-interval spaced repetition, not SM-2 scheduling.</w:t>
      </w:r>
    </w:p>
    <w:p>
      <w:pPr>
        <w:pStyle w:val="Heading2"/>
      </w:pPr>
      <w:r>
        <w:t>2.3 Local-first software</w:t>
      </w:r>
    </w:p>
    <w:p>
      <w:pPr>
        <w:jc w:val="both"/>
      </w:pPr>
      <w:r>
        <w:t>Kleppmann et al. [4] argue that applications should keep primary data on the user's own device while still supporting synchronisation, and set out ideals including that the network should be optional. PrepPilot follows this directly: the device database is authoritative and the server is a copy.</w:t>
      </w:r>
    </w:p>
    <w:p>
      <w:pPr>
        <w:pStyle w:val="Heading2"/>
      </w:pPr>
      <w:r>
        <w:t>2.4 Conflict resolution between replicas</w:t>
      </w:r>
    </w:p>
    <w:p>
      <w:pPr>
        <w:jc w:val="both"/>
      </w:pPr>
      <w:r>
        <w:t>Shapiro et al. [5] introduced Conflict-free Replicated Data Types (CRDTs), which converge without coordination but carry implementation and storage overhead. For PrepPilot's data — independently owned fields, infrequent edits — last-write-wins with tombstones, plus a separate timestamp for topic completion, converges deterministically at far lower cost. The review therefore informed a deliberate decision not to adopt CRDTs.</w:t>
      </w:r>
    </w:p>
    <w:p>
      <w:pPr>
        <w:pStyle w:val="Heading2"/>
      </w:pPr>
      <w:r>
        <w:t>2.5 Review of existing applications</w:t>
      </w:r>
    </w:p>
    <w:p>
      <w:pPr>
        <w:keepNext/>
        <w:jc w:val="center"/>
      </w:pPr>
      <w:r>
        <w:rPr>
          <w:b/>
          <w:sz w:val="21"/>
        </w:rPr>
        <w:t>Table 2.1: Comparison with existing applications</w:t>
      </w:r>
    </w:p>
    <w:tbl>
      <w:tblPr>
        <w:tblStyle w:val="TableGrid"/>
        <w:tblW w:type="dxa" w:w="9216"/>
        <w:jc w:val="center"/>
        <w:tblLayout w:type="fixed"/>
        <w:tblLook w:firstColumn="1" w:firstRow="1" w:lastColumn="0" w:lastRow="0" w:noHBand="0" w:noVBand="1" w:val="04A0"/>
        <w:tblLayout w:type="fixed"/>
      </w:tblPr>
      <w:tblGrid>
        <w:gridCol w:w="1655"/>
        <w:gridCol w:w="1584"/>
        <w:gridCol w:w="1512"/>
        <w:gridCol w:w="1440"/>
        <w:gridCol w:w="1224"/>
        <w:gridCol w:w="1800"/>
      </w:tblGrid>
      <w:tr>
        <w:tc>
          <w:tcPr>
            <w:tcW w:type="dxa" w:w="1656"/>
            <w:shd w:val="clear" w:color="auto" w:fill="DCE6F2"/>
          </w:tcPr>
          <w:p>
            <w:pPr>
              <w:spacing w:after="20" w:line="252" w:lineRule="auto"/>
            </w:pPr>
            <w:r>
              <w:rPr>
                <w:b/>
              </w:rPr>
            </w:r>
            <w:r>
              <w:rPr>
                <w:b/>
                <w:sz w:val="19"/>
              </w:rPr>
              <w:t>Application type</w:t>
            </w:r>
          </w:p>
        </w:tc>
        <w:tc>
          <w:tcPr>
            <w:tcW w:type="dxa" w:w="1584"/>
            <w:shd w:val="clear" w:color="auto" w:fill="DCE6F2"/>
          </w:tcPr>
          <w:p>
            <w:pPr>
              <w:spacing w:after="20" w:line="252" w:lineRule="auto"/>
            </w:pPr>
            <w:r>
              <w:rPr>
                <w:b/>
              </w:rPr>
            </w:r>
            <w:r>
              <w:rPr>
                <w:b/>
                <w:sz w:val="19"/>
              </w:rPr>
              <w:t>Example</w:t>
            </w:r>
          </w:p>
        </w:tc>
        <w:tc>
          <w:tcPr>
            <w:tcW w:type="dxa" w:w="1512"/>
            <w:shd w:val="clear" w:color="auto" w:fill="DCE6F2"/>
          </w:tcPr>
          <w:p>
            <w:pPr>
              <w:spacing w:after="20" w:line="252" w:lineRule="auto"/>
            </w:pPr>
            <w:r>
              <w:rPr>
                <w:b/>
              </w:rPr>
            </w:r>
            <w:r>
              <w:rPr>
                <w:b/>
                <w:sz w:val="19"/>
              </w:rPr>
              <w:t>Syllabus structure</w:t>
            </w:r>
          </w:p>
        </w:tc>
        <w:tc>
          <w:tcPr>
            <w:tcW w:type="dxa" w:w="1440"/>
            <w:shd w:val="clear" w:color="auto" w:fill="DCE6F2"/>
          </w:tcPr>
          <w:p>
            <w:pPr>
              <w:spacing w:after="20" w:line="252" w:lineRule="auto"/>
            </w:pPr>
            <w:r>
              <w:rPr>
                <w:b/>
              </w:rPr>
            </w:r>
            <w:r>
              <w:rPr>
                <w:b/>
                <w:sz w:val="19"/>
              </w:rPr>
              <w:t>Weighted progress</w:t>
            </w:r>
          </w:p>
        </w:tc>
        <w:tc>
          <w:tcPr>
            <w:tcW w:type="dxa" w:w="1224"/>
            <w:shd w:val="clear" w:color="auto" w:fill="DCE6F2"/>
          </w:tcPr>
          <w:p>
            <w:pPr>
              <w:spacing w:after="20" w:line="252" w:lineRule="auto"/>
            </w:pPr>
            <w:r>
              <w:rPr>
                <w:b/>
              </w:rPr>
            </w:r>
            <w:r>
              <w:rPr>
                <w:b/>
                <w:sz w:val="19"/>
              </w:rPr>
              <w:t>Works offline</w:t>
            </w:r>
          </w:p>
        </w:tc>
        <w:tc>
          <w:tcPr>
            <w:tcW w:type="dxa" w:w="1800"/>
            <w:shd w:val="clear" w:color="auto" w:fill="DCE6F2"/>
          </w:tcPr>
          <w:p>
            <w:pPr>
              <w:spacing w:after="20" w:line="252" w:lineRule="auto"/>
            </w:pPr>
            <w:r>
              <w:rPr>
                <w:b/>
              </w:rPr>
            </w:r>
            <w:r>
              <w:rPr>
                <w:b/>
                <w:sz w:val="19"/>
              </w:rPr>
              <w:t>Study tooling</w:t>
            </w:r>
          </w:p>
        </w:tc>
      </w:tr>
      <w:tr>
        <w:tc>
          <w:tcPr>
            <w:tcW w:type="dxa" w:w="1656"/>
          </w:tcPr>
          <w:p>
            <w:pPr>
              <w:spacing w:after="20" w:line="252" w:lineRule="auto"/>
            </w:pPr>
            <w:r/>
            <w:r>
              <w:rPr>
                <w:sz w:val="19"/>
              </w:rPr>
              <w:t>Flashcard apps</w:t>
            </w:r>
          </w:p>
        </w:tc>
        <w:tc>
          <w:tcPr>
            <w:tcW w:type="dxa" w:w="1584"/>
          </w:tcPr>
          <w:p>
            <w:pPr>
              <w:spacing w:after="20" w:line="252" w:lineRule="auto"/>
            </w:pPr>
            <w:r/>
            <w:r>
              <w:rPr>
                <w:sz w:val="19"/>
              </w:rPr>
              <w:t>Anki, Quizlet</w:t>
            </w:r>
          </w:p>
        </w:tc>
        <w:tc>
          <w:tcPr>
            <w:tcW w:type="dxa" w:w="1512"/>
          </w:tcPr>
          <w:p>
            <w:pPr>
              <w:spacing w:after="20" w:line="252" w:lineRule="auto"/>
            </w:pPr>
            <w:r/>
            <w:r>
              <w:rPr>
                <w:sz w:val="19"/>
              </w:rPr>
              <w:t>No</w:t>
            </w:r>
          </w:p>
        </w:tc>
        <w:tc>
          <w:tcPr>
            <w:tcW w:type="dxa" w:w="1440"/>
          </w:tcPr>
          <w:p>
            <w:pPr>
              <w:spacing w:after="20" w:line="252" w:lineRule="auto"/>
            </w:pPr>
            <w:r/>
            <w:r>
              <w:rPr>
                <w:sz w:val="19"/>
              </w:rPr>
              <w:t>No</w:t>
            </w:r>
          </w:p>
        </w:tc>
        <w:tc>
          <w:tcPr>
            <w:tcW w:type="dxa" w:w="1224"/>
          </w:tcPr>
          <w:p>
            <w:pPr>
              <w:spacing w:after="20" w:line="252" w:lineRule="auto"/>
            </w:pPr>
            <w:r/>
            <w:r>
              <w:rPr>
                <w:sz w:val="19"/>
              </w:rPr>
              <w:t>Yes (Anki)</w:t>
            </w:r>
          </w:p>
        </w:tc>
        <w:tc>
          <w:tcPr>
            <w:tcW w:type="dxa" w:w="1800"/>
          </w:tcPr>
          <w:p>
            <w:pPr>
              <w:spacing w:after="20" w:line="252" w:lineRule="auto"/>
            </w:pPr>
            <w:r/>
            <w:r>
              <w:rPr>
                <w:sz w:val="19"/>
              </w:rPr>
              <w:t>Revision only</w:t>
            </w:r>
          </w:p>
        </w:tc>
      </w:tr>
      <w:tr>
        <w:tc>
          <w:tcPr>
            <w:tcW w:type="dxa" w:w="1656"/>
          </w:tcPr>
          <w:p>
            <w:pPr>
              <w:spacing w:after="20" w:line="252" w:lineRule="auto"/>
            </w:pPr>
            <w:r/>
            <w:r>
              <w:rPr>
                <w:sz w:val="19"/>
              </w:rPr>
              <w:t>Task managers</w:t>
            </w:r>
          </w:p>
        </w:tc>
        <w:tc>
          <w:tcPr>
            <w:tcW w:type="dxa" w:w="1584"/>
          </w:tcPr>
          <w:p>
            <w:pPr>
              <w:spacing w:after="20" w:line="252" w:lineRule="auto"/>
            </w:pPr>
            <w:r/>
            <w:r>
              <w:rPr>
                <w:sz w:val="19"/>
              </w:rPr>
              <w:t>Todoist</w:t>
            </w:r>
          </w:p>
        </w:tc>
        <w:tc>
          <w:tcPr>
            <w:tcW w:type="dxa" w:w="1512"/>
          </w:tcPr>
          <w:p>
            <w:pPr>
              <w:spacing w:after="20" w:line="252" w:lineRule="auto"/>
            </w:pPr>
            <w:r/>
            <w:r>
              <w:rPr>
                <w:sz w:val="19"/>
              </w:rPr>
              <w:t>Flat lists</w:t>
            </w:r>
          </w:p>
        </w:tc>
        <w:tc>
          <w:tcPr>
            <w:tcW w:type="dxa" w:w="1440"/>
          </w:tcPr>
          <w:p>
            <w:pPr>
              <w:spacing w:after="20" w:line="252" w:lineRule="auto"/>
            </w:pPr>
            <w:r/>
            <w:r>
              <w:rPr>
                <w:sz w:val="19"/>
              </w:rPr>
              <w:t>No</w:t>
            </w:r>
          </w:p>
        </w:tc>
        <w:tc>
          <w:tcPr>
            <w:tcW w:type="dxa" w:w="1224"/>
          </w:tcPr>
          <w:p>
            <w:pPr>
              <w:spacing w:after="20" w:line="252" w:lineRule="auto"/>
            </w:pPr>
            <w:r/>
            <w:r>
              <w:rPr>
                <w:sz w:val="19"/>
              </w:rPr>
              <w:t>Partly</w:t>
            </w:r>
          </w:p>
        </w:tc>
        <w:tc>
          <w:tcPr>
            <w:tcW w:type="dxa" w:w="1800"/>
          </w:tcPr>
          <w:p>
            <w:pPr>
              <w:spacing w:after="20" w:line="252" w:lineRule="auto"/>
            </w:pPr>
            <w:r/>
            <w:r>
              <w:rPr>
                <w:sz w:val="19"/>
              </w:rPr>
              <w:t>None</w:t>
            </w:r>
          </w:p>
        </w:tc>
      </w:tr>
      <w:tr>
        <w:tc>
          <w:tcPr>
            <w:tcW w:type="dxa" w:w="1656"/>
          </w:tcPr>
          <w:p>
            <w:pPr>
              <w:spacing w:after="20" w:line="252" w:lineRule="auto"/>
            </w:pPr>
            <w:r/>
            <w:r>
              <w:rPr>
                <w:sz w:val="19"/>
              </w:rPr>
              <w:t>Focus timers</w:t>
            </w:r>
          </w:p>
        </w:tc>
        <w:tc>
          <w:tcPr>
            <w:tcW w:type="dxa" w:w="1584"/>
          </w:tcPr>
          <w:p>
            <w:pPr>
              <w:spacing w:after="20" w:line="252" w:lineRule="auto"/>
            </w:pPr>
            <w:r/>
            <w:r>
              <w:rPr>
                <w:sz w:val="19"/>
              </w:rPr>
              <w:t>Forest (Pomodoro [6])</w:t>
            </w:r>
          </w:p>
        </w:tc>
        <w:tc>
          <w:tcPr>
            <w:tcW w:type="dxa" w:w="1512"/>
          </w:tcPr>
          <w:p>
            <w:pPr>
              <w:spacing w:after="20" w:line="252" w:lineRule="auto"/>
            </w:pPr>
            <w:r/>
            <w:r>
              <w:rPr>
                <w:sz w:val="19"/>
              </w:rPr>
              <w:t>No</w:t>
            </w:r>
          </w:p>
        </w:tc>
        <w:tc>
          <w:tcPr>
            <w:tcW w:type="dxa" w:w="1440"/>
          </w:tcPr>
          <w:p>
            <w:pPr>
              <w:spacing w:after="20" w:line="252" w:lineRule="auto"/>
            </w:pPr>
            <w:r/>
            <w:r>
              <w:rPr>
                <w:sz w:val="19"/>
              </w:rPr>
              <w:t>No</w:t>
            </w:r>
          </w:p>
        </w:tc>
        <w:tc>
          <w:tcPr>
            <w:tcW w:type="dxa" w:w="1224"/>
          </w:tcPr>
          <w:p>
            <w:pPr>
              <w:spacing w:after="20" w:line="252" w:lineRule="auto"/>
            </w:pPr>
            <w:r/>
            <w:r>
              <w:rPr>
                <w:sz w:val="19"/>
              </w:rPr>
              <w:t>Yes</w:t>
            </w:r>
          </w:p>
        </w:tc>
        <w:tc>
          <w:tcPr>
            <w:tcW w:type="dxa" w:w="1800"/>
          </w:tcPr>
          <w:p>
            <w:pPr>
              <w:spacing w:after="20" w:line="252" w:lineRule="auto"/>
            </w:pPr>
            <w:r/>
            <w:r>
              <w:rPr>
                <w:sz w:val="19"/>
              </w:rPr>
              <w:t>Time only</w:t>
            </w:r>
          </w:p>
        </w:tc>
      </w:tr>
      <w:tr>
        <w:tc>
          <w:tcPr>
            <w:tcW w:type="dxa" w:w="1656"/>
          </w:tcPr>
          <w:p>
            <w:pPr>
              <w:spacing w:after="20" w:line="252" w:lineRule="auto"/>
            </w:pPr>
            <w:r/>
            <w:r>
              <w:rPr>
                <w:sz w:val="19"/>
              </w:rPr>
              <w:t>Coaching portals</w:t>
            </w:r>
          </w:p>
        </w:tc>
        <w:tc>
          <w:tcPr>
            <w:tcW w:type="dxa" w:w="1584"/>
          </w:tcPr>
          <w:p>
            <w:pPr>
              <w:spacing w:after="20" w:line="252" w:lineRule="auto"/>
            </w:pPr>
            <w:r/>
            <w:r>
              <w:rPr>
                <w:sz w:val="19"/>
              </w:rPr>
              <w:t>Institute apps</w:t>
            </w:r>
          </w:p>
        </w:tc>
        <w:tc>
          <w:tcPr>
            <w:tcW w:type="dxa" w:w="1512"/>
          </w:tcPr>
          <w:p>
            <w:pPr>
              <w:spacing w:after="20" w:line="252" w:lineRule="auto"/>
            </w:pPr>
            <w:r/>
            <w:r>
              <w:rPr>
                <w:sz w:val="19"/>
              </w:rPr>
              <w:t>Their own</w:t>
            </w:r>
          </w:p>
        </w:tc>
        <w:tc>
          <w:tcPr>
            <w:tcW w:type="dxa" w:w="1440"/>
          </w:tcPr>
          <w:p>
            <w:pPr>
              <w:spacing w:after="20" w:line="252" w:lineRule="auto"/>
            </w:pPr>
            <w:r/>
            <w:r>
              <w:rPr>
                <w:sz w:val="19"/>
              </w:rPr>
              <w:t>Varies</w:t>
            </w:r>
          </w:p>
        </w:tc>
        <w:tc>
          <w:tcPr>
            <w:tcW w:type="dxa" w:w="1224"/>
          </w:tcPr>
          <w:p>
            <w:pPr>
              <w:spacing w:after="20" w:line="252" w:lineRule="auto"/>
            </w:pPr>
            <w:r/>
            <w:r>
              <w:rPr>
                <w:sz w:val="19"/>
              </w:rPr>
              <w:t>No</w:t>
            </w:r>
          </w:p>
        </w:tc>
        <w:tc>
          <w:tcPr>
            <w:tcW w:type="dxa" w:w="1800"/>
          </w:tcPr>
          <w:p>
            <w:pPr>
              <w:spacing w:after="20" w:line="252" w:lineRule="auto"/>
            </w:pPr>
            <w:r/>
            <w:r>
              <w:rPr>
                <w:sz w:val="19"/>
              </w:rPr>
              <w:t>Varies</w:t>
            </w:r>
          </w:p>
        </w:tc>
      </w:tr>
      <w:tr>
        <w:tc>
          <w:tcPr>
            <w:tcW w:type="dxa" w:w="1656"/>
          </w:tcPr>
          <w:p>
            <w:pPr>
              <w:spacing w:after="20" w:line="252" w:lineRule="auto"/>
            </w:pPr>
            <w:r/>
            <w:r>
              <w:rPr>
                <w:sz w:val="19"/>
              </w:rPr>
              <w:t>PrepPilot</w:t>
            </w:r>
          </w:p>
        </w:tc>
        <w:tc>
          <w:tcPr>
            <w:tcW w:type="dxa" w:w="1584"/>
          </w:tcPr>
          <w:p>
            <w:pPr>
              <w:spacing w:after="20" w:line="252" w:lineRule="auto"/>
            </w:pPr>
            <w:r/>
            <w:r>
              <w:rPr>
                <w:sz w:val="19"/>
              </w:rPr>
              <w:t>—</w:t>
            </w:r>
          </w:p>
        </w:tc>
        <w:tc>
          <w:tcPr>
            <w:tcW w:type="dxa" w:w="1512"/>
          </w:tcPr>
          <w:p>
            <w:pPr>
              <w:spacing w:after="20" w:line="252" w:lineRule="auto"/>
            </w:pPr>
            <w:r/>
            <w:r>
              <w:rPr>
                <w:sz w:val="19"/>
              </w:rPr>
              <w:t>4 levels, any syllabus</w:t>
            </w:r>
          </w:p>
        </w:tc>
        <w:tc>
          <w:tcPr>
            <w:tcW w:type="dxa" w:w="1440"/>
          </w:tcPr>
          <w:p>
            <w:pPr>
              <w:spacing w:after="20" w:line="252" w:lineRule="auto"/>
            </w:pPr>
            <w:r/>
            <w:r>
              <w:rPr>
                <w:sz w:val="19"/>
              </w:rPr>
              <w:t>Topic-weighted</w:t>
            </w:r>
          </w:p>
        </w:tc>
        <w:tc>
          <w:tcPr>
            <w:tcW w:type="dxa" w:w="1224"/>
          </w:tcPr>
          <w:p>
            <w:pPr>
              <w:spacing w:after="20" w:line="252" w:lineRule="auto"/>
            </w:pPr>
            <w:r/>
            <w:r>
              <w:rPr>
                <w:sz w:val="19"/>
              </w:rPr>
              <w:t>Yes</w:t>
            </w:r>
          </w:p>
        </w:tc>
        <w:tc>
          <w:tcPr>
            <w:tcW w:type="dxa" w:w="1800"/>
          </w:tcPr>
          <w:p>
            <w:pPr>
              <w:spacing w:after="20" w:line="252" w:lineRule="auto"/>
            </w:pPr>
            <w:r/>
            <w:r>
              <w:rPr>
                <w:sz w:val="19"/>
              </w:rPr>
              <w:t>Timers, cards, notes, quizzes, AI</w:t>
            </w:r>
          </w:p>
        </w:tc>
      </w:tr>
    </w:tbl>
    <w:p/>
    <w:p>
      <w:pPr>
        <w:jc w:val="both"/>
      </w:pPr>
      <w:r>
        <w:t>No reviewed application combines a structured syllabus, an honest progress calculation, offline-first operation and integrated study tooling. That gap is what PrepPilot addresses.</w:t>
      </w:r>
    </w:p>
    <w:p>
      <w:pPr>
        <w:pStyle w:val="Heading1"/>
        <w:pageBreakBefore w:val="0"/>
      </w:pPr>
      <w:r>
        <w:t>3. Feasibility Study</w:t>
      </w:r>
    </w:p>
    <w:p>
      <w:pPr>
        <w:pStyle w:val="Heading2"/>
      </w:pPr>
      <w:r>
        <w:t>3.1 Technical feasibility</w:t>
      </w:r>
    </w:p>
    <w:p>
      <w:pPr>
        <w:jc w:val="both"/>
      </w:pPr>
      <w:r>
        <w:t>Expo provides a mature cross-platform runtime with modules for local SQLite storage, secure credential storage, notifications, image picking and screen orientation, while Supabase supplies managed PostgreSQL, authentication, file storage and serverless Edge Functions, so no custom server has to be operated. The principal technical risks were addressed in the design: identifier collisions on offline creation are prevented by client-generated UUIDv7 keys, lost deletions by tombstones, and device clock skew by rewinding the synchronisation watermark. Two platform limits are genuine and are stated in the app: Android does not let one app block another without privileges restricted by Play Store policy, and no available module exposes the permission needed to toggle Do Not Disturb.</w:t>
      </w:r>
    </w:p>
    <w:p>
      <w:pPr>
        <w:pStyle w:val="Heading2"/>
      </w:pPr>
      <w:r>
        <w:t>3.2 Economic feasibility</w:t>
      </w:r>
    </w:p>
    <w:p>
      <w:pPr>
        <w:jc w:val="both"/>
      </w:pPr>
      <w:r>
        <w:t>Every framework and library used is open source, and Supabase and Gemini both offer free tiers adequate for development and demonstration. The only cost that grows with use is the Gemini API. The figures below are the project's own estimates from what the app sends, using Google's published paid-tier prices as checked on 24 September 2026; they should be re-checked before being relied on.</w:t>
      </w:r>
    </w:p>
    <w:p>
      <w:pPr>
        <w:keepNext/>
        <w:jc w:val="center"/>
      </w:pPr>
      <w:r>
        <w:rPr>
          <w:b/>
          <w:sz w:val="21"/>
        </w:rPr>
        <w:t>Table 3.1: Development and running cost</w:t>
      </w:r>
    </w:p>
    <w:tbl>
      <w:tblPr>
        <w:tblStyle w:val="TableGrid"/>
        <w:tblW w:type="dxa" w:w="9000"/>
        <w:jc w:val="center"/>
        <w:tblLayout w:type="fixed"/>
        <w:tblLook w:firstColumn="1" w:firstRow="1" w:lastColumn="0" w:lastRow="0" w:noHBand="0" w:noVBand="1" w:val="04A0"/>
        <w:tblLayout w:type="fixed"/>
      </w:tblPr>
      <w:tblGrid>
        <w:gridCol w:w="3456"/>
        <w:gridCol w:w="1728"/>
        <w:gridCol w:w="3816"/>
      </w:tblGrid>
      <w:tr>
        <w:tc>
          <w:tcPr>
            <w:tcW w:type="dxa" w:w="3456"/>
            <w:shd w:val="clear" w:color="auto" w:fill="DCE6F2"/>
          </w:tcPr>
          <w:p>
            <w:pPr>
              <w:spacing w:after="20" w:line="252" w:lineRule="auto"/>
            </w:pPr>
            <w:r>
              <w:rPr>
                <w:b/>
              </w:rPr>
            </w:r>
            <w:r>
              <w:rPr>
                <w:b/>
                <w:sz w:val="19"/>
              </w:rPr>
              <w:t>Item</w:t>
            </w:r>
          </w:p>
        </w:tc>
        <w:tc>
          <w:tcPr>
            <w:tcW w:type="dxa" w:w="1728"/>
            <w:shd w:val="clear" w:color="auto" w:fill="DCE6F2"/>
          </w:tcPr>
          <w:p>
            <w:pPr>
              <w:spacing w:after="20" w:line="252" w:lineRule="auto"/>
            </w:pPr>
            <w:r>
              <w:rPr>
                <w:b/>
              </w:rPr>
            </w:r>
            <w:r>
              <w:rPr>
                <w:b/>
                <w:sz w:val="19"/>
              </w:rPr>
              <w:t>Cost</w:t>
            </w:r>
          </w:p>
        </w:tc>
        <w:tc>
          <w:tcPr>
            <w:tcW w:type="dxa" w:w="3816"/>
            <w:shd w:val="clear" w:color="auto" w:fill="DCE6F2"/>
          </w:tcPr>
          <w:p>
            <w:pPr>
              <w:spacing w:after="20" w:line="252" w:lineRule="auto"/>
            </w:pPr>
            <w:r>
              <w:rPr>
                <w:b/>
              </w:rPr>
            </w:r>
            <w:r>
              <w:rPr>
                <w:b/>
                <w:sz w:val="19"/>
              </w:rPr>
              <w:t>Notes</w:t>
            </w:r>
          </w:p>
        </w:tc>
      </w:tr>
      <w:tr>
        <w:tc>
          <w:tcPr>
            <w:tcW w:type="dxa" w:w="3456"/>
          </w:tcPr>
          <w:p>
            <w:pPr>
              <w:spacing w:after="20" w:line="252" w:lineRule="auto"/>
            </w:pPr>
            <w:r/>
            <w:r>
              <w:rPr>
                <w:sz w:val="19"/>
              </w:rPr>
              <w:t>React Native, Expo, SQLite, Drizzle ORM, PostgreSQL</w:t>
            </w:r>
          </w:p>
        </w:tc>
        <w:tc>
          <w:tcPr>
            <w:tcW w:type="dxa" w:w="1728"/>
          </w:tcPr>
          <w:p>
            <w:pPr>
              <w:spacing w:after="20" w:line="252" w:lineRule="auto"/>
            </w:pPr>
            <w:r/>
            <w:r>
              <w:rPr>
                <w:sz w:val="19"/>
              </w:rPr>
              <w:t>Free</w:t>
            </w:r>
          </w:p>
        </w:tc>
        <w:tc>
          <w:tcPr>
            <w:tcW w:type="dxa" w:w="3816"/>
          </w:tcPr>
          <w:p>
            <w:pPr>
              <w:spacing w:after="20" w:line="252" w:lineRule="auto"/>
            </w:pPr>
            <w:r/>
            <w:r>
              <w:rPr>
                <w:sz w:val="19"/>
              </w:rPr>
              <w:t>Open-source licences</w:t>
            </w:r>
          </w:p>
        </w:tc>
      </w:tr>
      <w:tr>
        <w:tc>
          <w:tcPr>
            <w:tcW w:type="dxa" w:w="3456"/>
          </w:tcPr>
          <w:p>
            <w:pPr>
              <w:spacing w:after="20" w:line="252" w:lineRule="auto"/>
            </w:pPr>
            <w:r/>
            <w:r>
              <w:rPr>
                <w:sz w:val="19"/>
              </w:rPr>
              <w:t>Supabase (database, auth, storage, functions)</w:t>
            </w:r>
          </w:p>
        </w:tc>
        <w:tc>
          <w:tcPr>
            <w:tcW w:type="dxa" w:w="1728"/>
          </w:tcPr>
          <w:p>
            <w:pPr>
              <w:spacing w:after="20" w:line="252" w:lineRule="auto"/>
            </w:pPr>
            <w:r/>
            <w:r>
              <w:rPr>
                <w:sz w:val="19"/>
              </w:rPr>
              <w:t>Free tier</w:t>
            </w:r>
          </w:p>
        </w:tc>
        <w:tc>
          <w:tcPr>
            <w:tcW w:type="dxa" w:w="3816"/>
          </w:tcPr>
          <w:p>
            <w:pPr>
              <w:spacing w:after="20" w:line="252" w:lineRule="auto"/>
            </w:pPr>
            <w:r/>
            <w:r>
              <w:rPr>
                <w:sz w:val="19"/>
              </w:rPr>
              <w:t>Adequate at project scale</w:t>
            </w:r>
          </w:p>
        </w:tc>
      </w:tr>
      <w:tr>
        <w:tc>
          <w:tcPr>
            <w:tcW w:type="dxa" w:w="3456"/>
          </w:tcPr>
          <w:p>
            <w:pPr>
              <w:spacing w:after="20" w:line="252" w:lineRule="auto"/>
            </w:pPr>
            <w:r/>
            <w:r>
              <w:rPr>
                <w:sz w:val="19"/>
              </w:rPr>
              <w:t>Gemini API — free tier</w:t>
            </w:r>
          </w:p>
        </w:tc>
        <w:tc>
          <w:tcPr>
            <w:tcW w:type="dxa" w:w="1728"/>
          </w:tcPr>
          <w:p>
            <w:pPr>
              <w:spacing w:after="20" w:line="252" w:lineRule="auto"/>
            </w:pPr>
            <w:r/>
            <w:r>
              <w:rPr>
                <w:sz w:val="19"/>
              </w:rPr>
              <w:t>Free</w:t>
            </w:r>
          </w:p>
        </w:tc>
        <w:tc>
          <w:tcPr>
            <w:tcW w:type="dxa" w:w="3816"/>
          </w:tcPr>
          <w:p>
            <w:pPr>
              <w:spacing w:after="20" w:line="252" w:lineRule="auto"/>
            </w:pPr>
            <w:r/>
            <w:r>
              <w:rPr>
                <w:sz w:val="19"/>
              </w:rPr>
              <w:t>~20 requests/day on the main model, ~500 on Flash-Lite, shared by all users; content may be used by Google</w:t>
            </w:r>
          </w:p>
        </w:tc>
      </w:tr>
      <w:tr>
        <w:tc>
          <w:tcPr>
            <w:tcW w:type="dxa" w:w="3456"/>
          </w:tcPr>
          <w:p>
            <w:pPr>
              <w:spacing w:after="20" w:line="252" w:lineRule="auto"/>
            </w:pPr>
            <w:r/>
            <w:r>
              <w:rPr>
                <w:sz w:val="19"/>
              </w:rPr>
              <w:t>Gemini API — paid tier, per busy student</w:t>
            </w:r>
          </w:p>
        </w:tc>
        <w:tc>
          <w:tcPr>
            <w:tcW w:type="dxa" w:w="1728"/>
          </w:tcPr>
          <w:p>
            <w:pPr>
              <w:spacing w:after="20" w:line="252" w:lineRule="auto"/>
            </w:pPr>
            <w:r/>
            <w:r>
              <w:rPr>
                <w:sz w:val="19"/>
              </w:rPr>
              <w:t>≈ US$2.40 / month</w:t>
            </w:r>
          </w:p>
        </w:tc>
        <w:tc>
          <w:tcPr>
            <w:tcW w:type="dxa" w:w="3816"/>
          </w:tcPr>
          <w:p>
            <w:pPr>
              <w:spacing w:after="20" w:line="252" w:lineRule="auto"/>
            </w:pPr>
            <w:r/>
            <w:r>
              <w:rPr>
                <w:sz w:val="19"/>
              </w:rPr>
              <w:t>20 questions + 2 quizzes a day on Gemini 3.6 Flash at 2026 prices; about half on Flash-Lite</w:t>
            </w:r>
          </w:p>
        </w:tc>
      </w:tr>
      <w:tr>
        <w:tc>
          <w:tcPr>
            <w:tcW w:type="dxa" w:w="3456"/>
          </w:tcPr>
          <w:p>
            <w:pPr>
              <w:spacing w:after="20" w:line="252" w:lineRule="auto"/>
            </w:pPr>
            <w:r/>
            <w:r>
              <w:rPr>
                <w:sz w:val="19"/>
              </w:rPr>
              <w:t>Expo Application Services (APK builds)</w:t>
            </w:r>
          </w:p>
        </w:tc>
        <w:tc>
          <w:tcPr>
            <w:tcW w:type="dxa" w:w="1728"/>
          </w:tcPr>
          <w:p>
            <w:pPr>
              <w:spacing w:after="20" w:line="252" w:lineRule="auto"/>
            </w:pPr>
            <w:r/>
            <w:r>
              <w:rPr>
                <w:sz w:val="19"/>
              </w:rPr>
              <w:t>Free tier</w:t>
            </w:r>
          </w:p>
        </w:tc>
        <w:tc>
          <w:tcPr>
            <w:tcW w:type="dxa" w:w="3816"/>
          </w:tcPr>
          <w:p>
            <w:pPr>
              <w:spacing w:after="20" w:line="252" w:lineRule="auto"/>
            </w:pPr>
            <w:r/>
            <w:r>
              <w:rPr>
                <w:sz w:val="19"/>
              </w:rPr>
              <w:t>Used to build the Android package</w:t>
            </w:r>
          </w:p>
        </w:tc>
      </w:tr>
      <w:tr>
        <w:tc>
          <w:tcPr>
            <w:tcW w:type="dxa" w:w="3456"/>
          </w:tcPr>
          <w:p>
            <w:pPr>
              <w:spacing w:after="20" w:line="252" w:lineRule="auto"/>
            </w:pPr>
            <w:r/>
            <w:r>
              <w:rPr>
                <w:sz w:val="19"/>
              </w:rPr>
              <w:t>Hosting of the web demo (Netlify)</w:t>
            </w:r>
          </w:p>
        </w:tc>
        <w:tc>
          <w:tcPr>
            <w:tcW w:type="dxa" w:w="1728"/>
          </w:tcPr>
          <w:p>
            <w:pPr>
              <w:spacing w:after="20" w:line="252" w:lineRule="auto"/>
            </w:pPr>
            <w:r/>
            <w:r>
              <w:rPr>
                <w:sz w:val="19"/>
              </w:rPr>
              <w:t>Free tier</w:t>
            </w:r>
          </w:p>
        </w:tc>
        <w:tc>
          <w:tcPr>
            <w:tcW w:type="dxa" w:w="3816"/>
          </w:tcPr>
          <w:p>
            <w:pPr>
              <w:spacing w:after="20" w:line="252" w:lineRule="auto"/>
            </w:pPr>
            <w:r/>
            <w:r>
              <w:rPr>
                <w:sz w:val="19"/>
              </w:rPr>
              <w:t>Static files only</w:t>
            </w:r>
          </w:p>
        </w:tc>
      </w:tr>
    </w:tbl>
    <w:p/>
    <w:p>
      <w:pPr>
        <w:jc w:val="both"/>
      </w:pPr>
      <w:r>
        <w:t>Uncontrolled spending is bounded by a per-account limit of 20 AI requests an hour in the Edge Function. That limit is held in memory per function instance, so it bounds runaway use rather than acting as a durable quota.</w:t>
      </w:r>
    </w:p>
    <w:p>
      <w:pPr>
        <w:pStyle w:val="Heading2"/>
      </w:pPr>
      <w:r>
        <w:t>3.3 Operational feasibility</w:t>
      </w:r>
    </w:p>
    <w:p>
      <w:pPr>
        <w:jc w:val="both"/>
      </w:pPr>
      <w:r>
        <w:t>The primary interaction — expand a subject, tick a topic — needs no instruction. Because the app works without connectivity it places no dependency on an institution's network, and bundled templates remove most of the initial setup, which is where such tools are usually abandoned. Synchronisation runs automatically, so the student never has to remember to back up.</w:t>
      </w:r>
    </w:p>
    <w:p>
      <w:pPr>
        <w:pStyle w:val="Heading1"/>
        <w:pageBreakBefore w:val="0"/>
      </w:pPr>
      <w:r>
        <w:t>4. Requirements Specification</w:t>
      </w:r>
    </w:p>
    <w:p>
      <w:pPr>
        <w:pStyle w:val="Heading2"/>
      </w:pPr>
      <w:r>
        <w:t>4.1 Functional requirements</w:t>
      </w:r>
    </w:p>
    <w:p>
      <w:pPr>
        <w:keepNext/>
        <w:jc w:val="center"/>
      </w:pPr>
      <w:r>
        <w:rPr>
          <w:b/>
          <w:sz w:val="21"/>
        </w:rPr>
        <w:t>Table 4.1: Functional requirements and delivery status</w:t>
      </w:r>
    </w:p>
    <w:tbl>
      <w:tblPr>
        <w:tblStyle w:val="TableGrid"/>
        <w:tblW w:type="dxa" w:w="9000"/>
        <w:jc w:val="center"/>
        <w:tblLayout w:type="fixed"/>
        <w:tblLook w:firstColumn="1" w:firstRow="1" w:lastColumn="0" w:lastRow="0" w:noHBand="0" w:noVBand="1" w:val="04A0"/>
        <w:tblLayout w:type="fixed"/>
      </w:tblPr>
      <w:tblGrid>
        <w:gridCol w:w="792"/>
        <w:gridCol w:w="2376"/>
        <w:gridCol w:w="5832"/>
      </w:tblGrid>
      <w:tr>
        <w:tc>
          <w:tcPr>
            <w:tcW w:type="dxa" w:w="792"/>
            <w:shd w:val="clear" w:color="auto" w:fill="DCE6F2"/>
          </w:tcPr>
          <w:p>
            <w:pPr>
              <w:spacing w:after="20" w:line="252" w:lineRule="auto"/>
            </w:pPr>
            <w:r>
              <w:rPr>
                <w:b/>
              </w:rPr>
            </w:r>
            <w:r>
              <w:rPr>
                <w:b/>
                <w:sz w:val="19"/>
              </w:rPr>
              <w:t>ID</w:t>
            </w:r>
          </w:p>
        </w:tc>
        <w:tc>
          <w:tcPr>
            <w:tcW w:type="dxa" w:w="2376"/>
            <w:shd w:val="clear" w:color="auto" w:fill="DCE6F2"/>
          </w:tcPr>
          <w:p>
            <w:pPr>
              <w:spacing w:after="20" w:line="252" w:lineRule="auto"/>
            </w:pPr>
            <w:r>
              <w:rPr>
                <w:b/>
              </w:rPr>
            </w:r>
            <w:r>
              <w:rPr>
                <w:b/>
                <w:sz w:val="19"/>
              </w:rPr>
              <w:t>Requirement</w:t>
            </w:r>
          </w:p>
        </w:tc>
        <w:tc>
          <w:tcPr>
            <w:tcW w:type="dxa" w:w="5832"/>
            <w:shd w:val="clear" w:color="auto" w:fill="DCE6F2"/>
          </w:tcPr>
          <w:p>
            <w:pPr>
              <w:spacing w:after="20" w:line="252" w:lineRule="auto"/>
            </w:pPr>
            <w:r>
              <w:rPr>
                <w:b/>
              </w:rPr>
            </w:r>
            <w:r>
              <w:rPr>
                <w:b/>
                <w:sz w:val="19"/>
              </w:rPr>
              <w:t>Delivered as</w:t>
            </w:r>
          </w:p>
        </w:tc>
      </w:tr>
      <w:tr>
        <w:tc>
          <w:tcPr>
            <w:tcW w:type="dxa" w:w="792"/>
          </w:tcPr>
          <w:p>
            <w:pPr>
              <w:spacing w:after="20" w:line="252" w:lineRule="auto"/>
            </w:pPr>
            <w:r/>
            <w:r>
              <w:rPr>
                <w:sz w:val="19"/>
              </w:rPr>
              <w:t>FR-1</w:t>
            </w:r>
          </w:p>
        </w:tc>
        <w:tc>
          <w:tcPr>
            <w:tcW w:type="dxa" w:w="2376"/>
          </w:tcPr>
          <w:p>
            <w:pPr>
              <w:spacing w:after="20" w:line="252" w:lineRule="auto"/>
            </w:pPr>
            <w:r/>
            <w:r>
              <w:rPr>
                <w:sz w:val="19"/>
              </w:rPr>
              <w:t>Authentication</w:t>
            </w:r>
          </w:p>
        </w:tc>
        <w:tc>
          <w:tcPr>
            <w:tcW w:type="dxa" w:w="5832"/>
          </w:tcPr>
          <w:p>
            <w:pPr>
              <w:spacing w:after="20" w:line="252" w:lineRule="auto"/>
            </w:pPr>
            <w:r/>
            <w:r>
              <w:rPr>
                <w:sz w:val="19"/>
              </w:rPr>
              <w:t>Email and password with confirmation link, Forgot password reset link, native Google sign-in, guest use; phone OTP implemented behind a flag</w:t>
            </w:r>
          </w:p>
        </w:tc>
      </w:tr>
      <w:tr>
        <w:tc>
          <w:tcPr>
            <w:tcW w:type="dxa" w:w="792"/>
          </w:tcPr>
          <w:p>
            <w:pPr>
              <w:spacing w:after="20" w:line="252" w:lineRule="auto"/>
            </w:pPr>
            <w:r/>
            <w:r>
              <w:rPr>
                <w:sz w:val="19"/>
              </w:rPr>
              <w:t>FR-2</w:t>
            </w:r>
          </w:p>
        </w:tc>
        <w:tc>
          <w:tcPr>
            <w:tcW w:type="dxa" w:w="2376"/>
          </w:tcPr>
          <w:p>
            <w:pPr>
              <w:spacing w:after="20" w:line="252" w:lineRule="auto"/>
            </w:pPr>
            <w:r/>
            <w:r>
              <w:rPr>
                <w:sz w:val="19"/>
              </w:rPr>
              <w:t>Syllabus management</w:t>
            </w:r>
          </w:p>
        </w:tc>
        <w:tc>
          <w:tcPr>
            <w:tcW w:type="dxa" w:w="5832"/>
          </w:tcPr>
          <w:p>
            <w:pPr>
              <w:spacing w:after="20" w:line="252" w:lineRule="auto"/>
            </w:pPr>
            <w:r/>
            <w:r>
              <w:rPr>
                <w:sz w:val="19"/>
              </w:rPr>
              <w:t>Create, rename, reorder and delete subjects, chapters, topics and optional sub-topics; several courses</w:t>
            </w:r>
          </w:p>
        </w:tc>
      </w:tr>
      <w:tr>
        <w:tc>
          <w:tcPr>
            <w:tcW w:type="dxa" w:w="792"/>
          </w:tcPr>
          <w:p>
            <w:pPr>
              <w:spacing w:after="20" w:line="252" w:lineRule="auto"/>
            </w:pPr>
            <w:r/>
            <w:r>
              <w:rPr>
                <w:sz w:val="19"/>
              </w:rPr>
              <w:t>FR-3</w:t>
            </w:r>
          </w:p>
        </w:tc>
        <w:tc>
          <w:tcPr>
            <w:tcW w:type="dxa" w:w="2376"/>
          </w:tcPr>
          <w:p>
            <w:pPr>
              <w:spacing w:after="20" w:line="252" w:lineRule="auto"/>
            </w:pPr>
            <w:r/>
            <w:r>
              <w:rPr>
                <w:sz w:val="19"/>
              </w:rPr>
              <w:t>Topic completion and progress</w:t>
            </w:r>
          </w:p>
        </w:tc>
        <w:tc>
          <w:tcPr>
            <w:tcW w:type="dxa" w:w="5832"/>
          </w:tcPr>
          <w:p>
            <w:pPr>
              <w:spacing w:after="20" w:line="252" w:lineRule="auto"/>
            </w:pPr>
            <w:r/>
            <w:r>
              <w:rPr>
                <w:sz w:val="19"/>
              </w:rPr>
              <w:t>Checkboxes; topic-weighted progress for chapter, subject, course</w:t>
            </w:r>
          </w:p>
        </w:tc>
      </w:tr>
      <w:tr>
        <w:tc>
          <w:tcPr>
            <w:tcW w:type="dxa" w:w="792"/>
          </w:tcPr>
          <w:p>
            <w:pPr>
              <w:spacing w:after="20" w:line="252" w:lineRule="auto"/>
            </w:pPr>
            <w:r/>
            <w:r>
              <w:rPr>
                <w:sz w:val="19"/>
              </w:rPr>
              <w:t>FR-4</w:t>
            </w:r>
          </w:p>
        </w:tc>
        <w:tc>
          <w:tcPr>
            <w:tcW w:type="dxa" w:w="2376"/>
          </w:tcPr>
          <w:p>
            <w:pPr>
              <w:spacing w:after="20" w:line="252" w:lineRule="auto"/>
            </w:pPr>
            <w:r/>
            <w:r>
              <w:rPr>
                <w:sz w:val="19"/>
              </w:rPr>
              <w:t>Timers and study sessions</w:t>
            </w:r>
          </w:p>
        </w:tc>
        <w:tc>
          <w:tcPr>
            <w:tcW w:type="dxa" w:w="5832"/>
          </w:tcPr>
          <w:p>
            <w:pPr>
              <w:spacing w:after="20" w:line="252" w:lineRule="auto"/>
            </w:pPr>
            <w:r/>
            <w:r>
              <w:rPr>
                <w:sz w:val="19"/>
              </w:rPr>
              <w:t>Stopwatch, Pomodoro (25/5/15 min, long break every 4) and custom; full-screen landscape timer with six faces</w:t>
            </w:r>
          </w:p>
        </w:tc>
      </w:tr>
      <w:tr>
        <w:tc>
          <w:tcPr>
            <w:tcW w:type="dxa" w:w="792"/>
          </w:tcPr>
          <w:p>
            <w:pPr>
              <w:spacing w:after="20" w:line="252" w:lineRule="auto"/>
            </w:pPr>
            <w:r/>
            <w:r>
              <w:rPr>
                <w:sz w:val="19"/>
              </w:rPr>
              <w:t>FR-5</w:t>
            </w:r>
          </w:p>
        </w:tc>
        <w:tc>
          <w:tcPr>
            <w:tcW w:type="dxa" w:w="2376"/>
          </w:tcPr>
          <w:p>
            <w:pPr>
              <w:spacing w:after="20" w:line="252" w:lineRule="auto"/>
            </w:pPr>
            <w:r/>
            <w:r>
              <w:rPr>
                <w:sz w:val="19"/>
              </w:rPr>
              <w:t>History and statistics</w:t>
            </w:r>
          </w:p>
        </w:tc>
        <w:tc>
          <w:tcPr>
            <w:tcW w:type="dxa" w:w="5832"/>
          </w:tcPr>
          <w:p>
            <w:pPr>
              <w:spacing w:after="20" w:line="252" w:lineRule="auto"/>
            </w:pPr>
            <w:r/>
            <w:r>
              <w:rPr>
                <w:sz w:val="19"/>
              </w:rPr>
              <w:t>Dashboard: completion, today, total, streak, last 7 days, time by subject; Sessions history</w:t>
            </w:r>
          </w:p>
        </w:tc>
      </w:tr>
      <w:tr>
        <w:tc>
          <w:tcPr>
            <w:tcW w:type="dxa" w:w="792"/>
          </w:tcPr>
          <w:p>
            <w:pPr>
              <w:spacing w:after="20" w:line="252" w:lineRule="auto"/>
            </w:pPr>
            <w:r/>
            <w:r>
              <w:rPr>
                <w:sz w:val="19"/>
              </w:rPr>
              <w:t>FR-6</w:t>
            </w:r>
          </w:p>
        </w:tc>
        <w:tc>
          <w:tcPr>
            <w:tcW w:type="dxa" w:w="2376"/>
          </w:tcPr>
          <w:p>
            <w:pPr>
              <w:spacing w:after="20" w:line="252" w:lineRule="auto"/>
            </w:pPr>
            <w:r/>
            <w:r>
              <w:rPr>
                <w:sz w:val="19"/>
              </w:rPr>
              <w:t>Templates and custom syllabus</w:t>
            </w:r>
          </w:p>
        </w:tc>
        <w:tc>
          <w:tcPr>
            <w:tcW w:type="dxa" w:w="5832"/>
          </w:tcPr>
          <w:p>
            <w:pPr>
              <w:spacing w:after="20" w:line="252" w:lineRule="auto"/>
            </w:pPr>
            <w:r/>
            <w:r>
              <w:rPr>
                <w:sz w:val="19"/>
              </w:rPr>
              <w:t>22 bundled templates plus 2 examples; preview, pick subjects, import; Build from scratch</w:t>
            </w:r>
          </w:p>
        </w:tc>
      </w:tr>
      <w:tr>
        <w:tc>
          <w:tcPr>
            <w:tcW w:type="dxa" w:w="792"/>
          </w:tcPr>
          <w:p>
            <w:pPr>
              <w:spacing w:after="20" w:line="252" w:lineRule="auto"/>
            </w:pPr>
            <w:r/>
            <w:r>
              <w:rPr>
                <w:sz w:val="19"/>
              </w:rPr>
              <w:t>FR-7</w:t>
            </w:r>
          </w:p>
        </w:tc>
        <w:tc>
          <w:tcPr>
            <w:tcW w:type="dxa" w:w="2376"/>
          </w:tcPr>
          <w:p>
            <w:pPr>
              <w:spacing w:after="20" w:line="252" w:lineRule="auto"/>
            </w:pPr>
            <w:r/>
            <w:r>
              <w:rPr>
                <w:sz w:val="19"/>
              </w:rPr>
              <w:t>Revision</w:t>
            </w:r>
          </w:p>
        </w:tc>
        <w:tc>
          <w:tcPr>
            <w:tcW w:type="dxa" w:w="5832"/>
          </w:tcPr>
          <w:p>
            <w:pPr>
              <w:spacing w:after="20" w:line="252" w:lineRule="auto"/>
            </w:pPr>
            <w:r/>
            <w:r>
              <w:rPr>
                <w:sz w:val="19"/>
              </w:rPr>
              <w:t>Flashcards with 1d / 2d / 4d review; quizzes of 1–15 questions at four difficulties saved to a Quiz deck</w:t>
            </w:r>
          </w:p>
        </w:tc>
      </w:tr>
      <w:tr>
        <w:tc>
          <w:tcPr>
            <w:tcW w:type="dxa" w:w="792"/>
          </w:tcPr>
          <w:p>
            <w:pPr>
              <w:spacing w:after="20" w:line="252" w:lineRule="auto"/>
            </w:pPr>
            <w:r/>
            <w:r>
              <w:rPr>
                <w:sz w:val="19"/>
              </w:rPr>
              <w:t>FR-8</w:t>
            </w:r>
          </w:p>
        </w:tc>
        <w:tc>
          <w:tcPr>
            <w:tcW w:type="dxa" w:w="2376"/>
          </w:tcPr>
          <w:p>
            <w:pPr>
              <w:spacing w:after="20" w:line="252" w:lineRule="auto"/>
            </w:pPr>
            <w:r/>
            <w:r>
              <w:rPr>
                <w:sz w:val="19"/>
              </w:rPr>
              <w:t>Notes</w:t>
            </w:r>
          </w:p>
        </w:tc>
        <w:tc>
          <w:tcPr>
            <w:tcW w:type="dxa" w:w="5832"/>
          </w:tcPr>
          <w:p>
            <w:pPr>
              <w:spacing w:after="20" w:line="252" w:lineRule="auto"/>
            </w:pPr>
            <w:r/>
            <w:r>
              <w:rPr>
                <w:sz w:val="19"/>
              </w:rPr>
              <w:t>Any number of notes per topic or sub-topic, including saved AI summaries and replies</w:t>
            </w:r>
          </w:p>
        </w:tc>
      </w:tr>
      <w:tr>
        <w:tc>
          <w:tcPr>
            <w:tcW w:type="dxa" w:w="792"/>
          </w:tcPr>
          <w:p>
            <w:pPr>
              <w:spacing w:after="20" w:line="252" w:lineRule="auto"/>
            </w:pPr>
            <w:r/>
            <w:r>
              <w:rPr>
                <w:sz w:val="19"/>
              </w:rPr>
              <w:t>FR-9</w:t>
            </w:r>
          </w:p>
        </w:tc>
        <w:tc>
          <w:tcPr>
            <w:tcW w:type="dxa" w:w="2376"/>
          </w:tcPr>
          <w:p>
            <w:pPr>
              <w:spacing w:after="20" w:line="252" w:lineRule="auto"/>
            </w:pPr>
            <w:r/>
            <w:r>
              <w:rPr>
                <w:sz w:val="19"/>
              </w:rPr>
              <w:t>Reminders</w:t>
            </w:r>
          </w:p>
        </w:tc>
        <w:tc>
          <w:tcPr>
            <w:tcW w:type="dxa" w:w="5832"/>
          </w:tcPr>
          <w:p>
            <w:pPr>
              <w:spacing w:after="20" w:line="252" w:lineRule="auto"/>
            </w:pPr>
            <w:r/>
            <w:r>
              <w:rPr>
                <w:sz w:val="19"/>
              </w:rPr>
              <w:t>Student-created weekday and one-off reminders</w:t>
            </w:r>
          </w:p>
        </w:tc>
      </w:tr>
      <w:tr>
        <w:tc>
          <w:tcPr>
            <w:tcW w:type="dxa" w:w="792"/>
          </w:tcPr>
          <w:p>
            <w:pPr>
              <w:spacing w:after="20" w:line="252" w:lineRule="auto"/>
            </w:pPr>
            <w:r/>
            <w:r>
              <w:rPr>
                <w:sz w:val="19"/>
              </w:rPr>
              <w:t>FR-10</w:t>
            </w:r>
          </w:p>
        </w:tc>
        <w:tc>
          <w:tcPr>
            <w:tcW w:type="dxa" w:w="2376"/>
          </w:tcPr>
          <w:p>
            <w:pPr>
              <w:spacing w:after="20" w:line="252" w:lineRule="auto"/>
            </w:pPr>
            <w:r/>
            <w:r>
              <w:rPr>
                <w:sz w:val="19"/>
              </w:rPr>
              <w:t>Focus Mode</w:t>
            </w:r>
          </w:p>
        </w:tc>
        <w:tc>
          <w:tcPr>
            <w:tcW w:type="dxa" w:w="5832"/>
          </w:tcPr>
          <w:p>
            <w:pPr>
              <w:spacing w:after="20" w:line="252" w:lineRule="auto"/>
            </w:pPr>
            <w:r/>
            <w:r>
              <w:rPr>
                <w:sz w:val="19"/>
              </w:rPr>
              <w:t>1–240 min, up to six presets, end alert choice, keep-screen-on, pause</w:t>
            </w:r>
          </w:p>
        </w:tc>
      </w:tr>
      <w:tr>
        <w:tc>
          <w:tcPr>
            <w:tcW w:type="dxa" w:w="792"/>
          </w:tcPr>
          <w:p>
            <w:pPr>
              <w:spacing w:after="20" w:line="252" w:lineRule="auto"/>
            </w:pPr>
            <w:r/>
            <w:r>
              <w:rPr>
                <w:sz w:val="19"/>
              </w:rPr>
              <w:t>FR-11</w:t>
            </w:r>
          </w:p>
        </w:tc>
        <w:tc>
          <w:tcPr>
            <w:tcW w:type="dxa" w:w="2376"/>
          </w:tcPr>
          <w:p>
            <w:pPr>
              <w:spacing w:after="20" w:line="252" w:lineRule="auto"/>
            </w:pPr>
            <w:r/>
            <w:r>
              <w:rPr>
                <w:sz w:val="19"/>
              </w:rPr>
              <w:t>AI assistance</w:t>
            </w:r>
          </w:p>
        </w:tc>
        <w:tc>
          <w:tcPr>
            <w:tcW w:type="dxa" w:w="5832"/>
          </w:tcPr>
          <w:p>
            <w:pPr>
              <w:spacing w:after="20" w:line="252" w:lineRule="auto"/>
            </w:pPr>
            <w:r/>
            <w:r>
              <w:rPr>
                <w:sz w:val="19"/>
              </w:rPr>
              <w:t>Ask, summarise, quiz, photo questions, saved chats, follow-ups, propose-then-confirm additions</w:t>
            </w:r>
          </w:p>
        </w:tc>
      </w:tr>
      <w:tr>
        <w:tc>
          <w:tcPr>
            <w:tcW w:type="dxa" w:w="792"/>
          </w:tcPr>
          <w:p>
            <w:pPr>
              <w:spacing w:after="20" w:line="252" w:lineRule="auto"/>
            </w:pPr>
            <w:r/>
            <w:r>
              <w:rPr>
                <w:sz w:val="19"/>
              </w:rPr>
              <w:t>FR-12</w:t>
            </w:r>
          </w:p>
        </w:tc>
        <w:tc>
          <w:tcPr>
            <w:tcW w:type="dxa" w:w="2376"/>
          </w:tcPr>
          <w:p>
            <w:pPr>
              <w:spacing w:after="20" w:line="252" w:lineRule="auto"/>
            </w:pPr>
            <w:r/>
            <w:r>
              <w:rPr>
                <w:sz w:val="19"/>
              </w:rPr>
              <w:t>Offline operation and sync</w:t>
            </w:r>
          </w:p>
        </w:tc>
        <w:tc>
          <w:tcPr>
            <w:tcW w:type="dxa" w:w="5832"/>
          </w:tcPr>
          <w:p>
            <w:pPr>
              <w:spacing w:after="20" w:line="252" w:lineRule="auto"/>
            </w:pPr>
            <w:r/>
            <w:r>
              <w:rPr>
                <w:sz w:val="19"/>
              </w:rPr>
              <w:t>SQLite on device; Supabase sync on sign-in, every 5 min, on leaving the app, on reconnecting</w:t>
            </w:r>
          </w:p>
        </w:tc>
      </w:tr>
      <w:tr>
        <w:tc>
          <w:tcPr>
            <w:tcW w:type="dxa" w:w="792"/>
          </w:tcPr>
          <w:p>
            <w:pPr>
              <w:spacing w:after="20" w:line="252" w:lineRule="auto"/>
            </w:pPr>
            <w:r/>
            <w:r>
              <w:rPr>
                <w:sz w:val="19"/>
              </w:rPr>
              <w:t>FR-13</w:t>
            </w:r>
          </w:p>
        </w:tc>
        <w:tc>
          <w:tcPr>
            <w:tcW w:type="dxa" w:w="2376"/>
          </w:tcPr>
          <w:p>
            <w:pPr>
              <w:spacing w:after="20" w:line="252" w:lineRule="auto"/>
            </w:pPr>
            <w:r/>
            <w:r>
              <w:rPr>
                <w:sz w:val="19"/>
              </w:rPr>
              <w:t>Themes</w:t>
            </w:r>
          </w:p>
        </w:tc>
        <w:tc>
          <w:tcPr>
            <w:tcW w:type="dxa" w:w="5832"/>
          </w:tcPr>
          <w:p>
            <w:pPr>
              <w:spacing w:after="20" w:line="252" w:lineRule="auto"/>
            </w:pPr>
            <w:r/>
            <w:r>
              <w:rPr>
                <w:sz w:val="19"/>
              </w:rPr>
              <w:t>Classic built in; Notebook, Flight deck and Bold bento downloaded on demand</w:t>
            </w:r>
          </w:p>
        </w:tc>
      </w:tr>
      <w:tr>
        <w:tc>
          <w:tcPr>
            <w:tcW w:type="dxa" w:w="792"/>
          </w:tcPr>
          <w:p>
            <w:pPr>
              <w:spacing w:after="20" w:line="252" w:lineRule="auto"/>
            </w:pPr>
            <w:r/>
            <w:r>
              <w:rPr>
                <w:sz w:val="19"/>
              </w:rPr>
              <w:t>FR-14</w:t>
            </w:r>
          </w:p>
        </w:tc>
        <w:tc>
          <w:tcPr>
            <w:tcW w:type="dxa" w:w="2376"/>
          </w:tcPr>
          <w:p>
            <w:pPr>
              <w:spacing w:after="20" w:line="252" w:lineRule="auto"/>
            </w:pPr>
            <w:r/>
            <w:r>
              <w:rPr>
                <w:sz w:val="19"/>
              </w:rPr>
              <w:t>Account deletion</w:t>
            </w:r>
          </w:p>
        </w:tc>
        <w:tc>
          <w:tcPr>
            <w:tcW w:type="dxa" w:w="5832"/>
          </w:tcPr>
          <w:p>
            <w:pPr>
              <w:spacing w:after="20" w:line="252" w:lineRule="auto"/>
            </w:pPr>
            <w:r/>
            <w:r>
              <w:rPr>
                <w:sz w:val="19"/>
              </w:rPr>
              <w:t>Removes local data and, through an Edge Function, the server account</w:t>
            </w:r>
          </w:p>
        </w:tc>
      </w:tr>
    </w:tbl>
    <w:p/>
    <w:p>
      <w:pPr>
        <w:pStyle w:val="Heading2"/>
      </w:pPr>
      <w:r>
        <w:t>4.2 Non-functional requirements</w:t>
      </w:r>
    </w:p>
    <w:p>
      <w:pPr>
        <w:keepNext/>
        <w:jc w:val="center"/>
      </w:pPr>
      <w:r>
        <w:rPr>
          <w:b/>
          <w:sz w:val="21"/>
        </w:rPr>
        <w:t>Table 4.2: Non-functional requirements</w:t>
      </w:r>
    </w:p>
    <w:tbl>
      <w:tblPr>
        <w:tblStyle w:val="TableGrid"/>
        <w:tblW w:type="dxa" w:w="9000"/>
        <w:jc w:val="center"/>
        <w:tblLayout w:type="fixed"/>
        <w:tblLook w:firstColumn="1" w:firstRow="1" w:lastColumn="0" w:lastRow="0" w:noHBand="0" w:noVBand="1" w:val="04A0"/>
        <w:tblLayout w:type="fixed"/>
      </w:tblPr>
      <w:tblGrid>
        <w:gridCol w:w="2304"/>
        <w:gridCol w:w="6696"/>
      </w:tblGrid>
      <w:tr>
        <w:tc>
          <w:tcPr>
            <w:tcW w:type="dxa" w:w="2304"/>
            <w:shd w:val="clear" w:color="auto" w:fill="DCE6F2"/>
          </w:tcPr>
          <w:p>
            <w:pPr>
              <w:spacing w:after="20" w:line="252" w:lineRule="auto"/>
            </w:pPr>
            <w:r>
              <w:rPr>
                <w:b/>
              </w:rPr>
            </w:r>
            <w:r>
              <w:rPr>
                <w:b/>
                <w:sz w:val="19"/>
              </w:rPr>
              <w:t>Quality</w:t>
            </w:r>
          </w:p>
        </w:tc>
        <w:tc>
          <w:tcPr>
            <w:tcW w:type="dxa" w:w="6696"/>
            <w:shd w:val="clear" w:color="auto" w:fill="DCE6F2"/>
          </w:tcPr>
          <w:p>
            <w:pPr>
              <w:spacing w:after="20" w:line="252" w:lineRule="auto"/>
            </w:pPr>
            <w:r>
              <w:rPr>
                <w:b/>
              </w:rPr>
            </w:r>
            <w:r>
              <w:rPr>
                <w:b/>
                <w:sz w:val="19"/>
              </w:rPr>
              <w:t>How it is met</w:t>
            </w:r>
          </w:p>
        </w:tc>
      </w:tr>
      <w:tr>
        <w:tc>
          <w:tcPr>
            <w:tcW w:type="dxa" w:w="2304"/>
          </w:tcPr>
          <w:p>
            <w:pPr>
              <w:spacing w:after="20" w:line="252" w:lineRule="auto"/>
            </w:pPr>
            <w:r/>
            <w:r>
              <w:rPr>
                <w:sz w:val="19"/>
              </w:rPr>
              <w:t>Offline capability</w:t>
            </w:r>
          </w:p>
        </w:tc>
        <w:tc>
          <w:tcPr>
            <w:tcW w:type="dxa" w:w="6696"/>
          </w:tcPr>
          <w:p>
            <w:pPr>
              <w:spacing w:after="20" w:line="252" w:lineRule="auto"/>
            </w:pPr>
            <w:r/>
            <w:r>
              <w:rPr>
                <w:sz w:val="19"/>
              </w:rPr>
              <w:t>All reads and writes go to local SQLite; sync is a separate, later step</w:t>
            </w:r>
          </w:p>
        </w:tc>
      </w:tr>
      <w:tr>
        <w:tc>
          <w:tcPr>
            <w:tcW w:type="dxa" w:w="2304"/>
          </w:tcPr>
          <w:p>
            <w:pPr>
              <w:spacing w:after="20" w:line="252" w:lineRule="auto"/>
            </w:pPr>
            <w:r/>
            <w:r>
              <w:rPr>
                <w:sz w:val="19"/>
              </w:rPr>
              <w:t>Correctness</w:t>
            </w:r>
          </w:p>
        </w:tc>
        <w:tc>
          <w:tcPr>
            <w:tcW w:type="dxa" w:w="6696"/>
          </w:tcPr>
          <w:p>
            <w:pPr>
              <w:spacing w:after="20" w:line="252" w:lineRule="auto"/>
            </w:pPr>
            <w:r/>
            <w:r>
              <w:rPr>
                <w:sz w:val="19"/>
              </w:rPr>
              <w:t>Progress, timer, scheduling and merge logic are pure functions in a shared package, tested exhaustively</w:t>
            </w:r>
          </w:p>
        </w:tc>
      </w:tr>
      <w:tr>
        <w:tc>
          <w:tcPr>
            <w:tcW w:type="dxa" w:w="2304"/>
          </w:tcPr>
          <w:p>
            <w:pPr>
              <w:spacing w:after="20" w:line="252" w:lineRule="auto"/>
            </w:pPr>
            <w:r/>
            <w:r>
              <w:rPr>
                <w:sz w:val="19"/>
              </w:rPr>
              <w:t>Security</w:t>
            </w:r>
          </w:p>
        </w:tc>
        <w:tc>
          <w:tcPr>
            <w:tcW w:type="dxa" w:w="6696"/>
          </w:tcPr>
          <w:p>
            <w:pPr>
              <w:spacing w:after="20" w:line="252" w:lineRule="auto"/>
            </w:pPr>
            <w:r/>
            <w:r>
              <w:rPr>
                <w:sz w:val="19"/>
              </w:rPr>
              <w:t>Row Level Security on every table; server-only AI key; sessions in the device keystore; validated input</w:t>
            </w:r>
          </w:p>
        </w:tc>
      </w:tr>
      <w:tr>
        <w:tc>
          <w:tcPr>
            <w:tcW w:type="dxa" w:w="2304"/>
          </w:tcPr>
          <w:p>
            <w:pPr>
              <w:spacing w:after="20" w:line="252" w:lineRule="auto"/>
            </w:pPr>
            <w:r/>
            <w:r>
              <w:rPr>
                <w:sz w:val="19"/>
              </w:rPr>
              <w:t>Performance</w:t>
            </w:r>
          </w:p>
        </w:tc>
        <w:tc>
          <w:tcPr>
            <w:tcW w:type="dxa" w:w="6696"/>
          </w:tcPr>
          <w:p>
            <w:pPr>
              <w:spacing w:after="20" w:line="252" w:lineRule="auto"/>
            </w:pPr>
            <w:r/>
            <w:r>
              <w:rPr>
                <w:sz w:val="19"/>
              </w:rPr>
              <w:t>The tracker reads a course in four queries; sync pulls in pages of 1,000 rows</w:t>
            </w:r>
          </w:p>
        </w:tc>
      </w:tr>
      <w:tr>
        <w:tc>
          <w:tcPr>
            <w:tcW w:type="dxa" w:w="2304"/>
          </w:tcPr>
          <w:p>
            <w:pPr>
              <w:spacing w:after="20" w:line="252" w:lineRule="auto"/>
            </w:pPr>
            <w:r/>
            <w:r>
              <w:rPr>
                <w:sz w:val="19"/>
              </w:rPr>
              <w:t>Accessibility</w:t>
            </w:r>
          </w:p>
        </w:tc>
        <w:tc>
          <w:tcPr>
            <w:tcW w:type="dxa" w:w="6696"/>
          </w:tcPr>
          <w:p>
            <w:pPr>
              <w:spacing w:after="20" w:line="252" w:lineRule="auto"/>
            </w:pPr>
            <w:r/>
            <w:r>
              <w:rPr>
                <w:sz w:val="19"/>
              </w:rPr>
              <w:t>Tests query by accessibility role and name, so unreachable controls fail the suite; theme packs checked for WCAG contrast</w:t>
            </w:r>
          </w:p>
        </w:tc>
      </w:tr>
      <w:tr>
        <w:tc>
          <w:tcPr>
            <w:tcW w:type="dxa" w:w="2304"/>
          </w:tcPr>
          <w:p>
            <w:pPr>
              <w:spacing w:after="20" w:line="252" w:lineRule="auto"/>
            </w:pPr>
            <w:r/>
            <w:r>
              <w:rPr>
                <w:sz w:val="19"/>
              </w:rPr>
              <w:t>Maintainability</w:t>
            </w:r>
          </w:p>
        </w:tc>
        <w:tc>
          <w:tcPr>
            <w:tcW w:type="dxa" w:w="6696"/>
          </w:tcPr>
          <w:p>
            <w:pPr>
              <w:spacing w:after="20" w:line="252" w:lineRule="auto"/>
            </w:pPr>
            <w:r/>
            <w:r>
              <w:rPr>
                <w:sz w:val="19"/>
              </w:rPr>
              <w:t>TypeScript throughout; decision log (entries D1–D110); CI on every change; coverage thresholds</w:t>
            </w:r>
          </w:p>
        </w:tc>
      </w:tr>
      <w:tr>
        <w:tc>
          <w:tcPr>
            <w:tcW w:type="dxa" w:w="2304"/>
          </w:tcPr>
          <w:p>
            <w:pPr>
              <w:spacing w:after="20" w:line="252" w:lineRule="auto"/>
            </w:pPr>
            <w:r/>
            <w:r>
              <w:rPr>
                <w:sz w:val="19"/>
              </w:rPr>
              <w:t>Portability</w:t>
            </w:r>
          </w:p>
        </w:tc>
        <w:tc>
          <w:tcPr>
            <w:tcW w:type="dxa" w:w="6696"/>
          </w:tcPr>
          <w:p>
            <w:pPr>
              <w:spacing w:after="20" w:line="252" w:lineRule="auto"/>
            </w:pPr>
            <w:r/>
            <w:r>
              <w:rPr>
                <w:sz w:val="19"/>
              </w:rPr>
              <w:t>One codebase for Android and the browser</w:t>
            </w:r>
          </w:p>
        </w:tc>
      </w:tr>
    </w:tbl>
    <w:p/>
    <w:p>
      <w:pPr>
        <w:pStyle w:val="Heading2"/>
      </w:pPr>
      <w:r>
        <w:t>4.3 Hardware and software requirements</w:t>
      </w:r>
    </w:p>
    <w:p>
      <w:pPr>
        <w:keepNext/>
        <w:jc w:val="center"/>
      </w:pPr>
      <w:r>
        <w:rPr>
          <w:b/>
          <w:sz w:val="21"/>
        </w:rPr>
        <w:t>Table 4.3: Development and runtime environment</w:t>
      </w:r>
    </w:p>
    <w:tbl>
      <w:tblPr>
        <w:tblStyle w:val="TableGrid"/>
        <w:tblW w:type="dxa" w:w="9000"/>
        <w:jc w:val="center"/>
        <w:tblLayout w:type="fixed"/>
        <w:tblLook w:firstColumn="1" w:firstRow="1" w:lastColumn="0" w:lastRow="0" w:noHBand="0" w:noVBand="1" w:val="04A0"/>
        <w:tblLayout w:type="fixed"/>
      </w:tblPr>
      <w:tblGrid>
        <w:gridCol w:w="2304"/>
        <w:gridCol w:w="6696"/>
      </w:tblGrid>
      <w:tr>
        <w:tc>
          <w:tcPr>
            <w:tcW w:type="dxa" w:w="2304"/>
            <w:shd w:val="clear" w:color="auto" w:fill="DCE6F2"/>
          </w:tcPr>
          <w:p>
            <w:pPr>
              <w:spacing w:after="20" w:line="252" w:lineRule="auto"/>
            </w:pPr>
            <w:r>
              <w:rPr>
                <w:b/>
              </w:rPr>
            </w:r>
            <w:r>
              <w:rPr>
                <w:b/>
                <w:sz w:val="19"/>
              </w:rPr>
              <w:t>Category</w:t>
            </w:r>
          </w:p>
        </w:tc>
        <w:tc>
          <w:tcPr>
            <w:tcW w:type="dxa" w:w="6696"/>
            <w:shd w:val="clear" w:color="auto" w:fill="DCE6F2"/>
          </w:tcPr>
          <w:p>
            <w:pPr>
              <w:spacing w:after="20" w:line="252" w:lineRule="auto"/>
            </w:pPr>
            <w:r>
              <w:rPr>
                <w:b/>
              </w:rPr>
            </w:r>
            <w:r>
              <w:rPr>
                <w:b/>
                <w:sz w:val="19"/>
              </w:rPr>
              <w:t>Requirement</w:t>
            </w:r>
          </w:p>
        </w:tc>
      </w:tr>
      <w:tr>
        <w:tc>
          <w:tcPr>
            <w:tcW w:type="dxa" w:w="2304"/>
          </w:tcPr>
          <w:p>
            <w:pPr>
              <w:spacing w:after="20" w:line="252" w:lineRule="auto"/>
            </w:pPr>
            <w:r/>
            <w:r>
              <w:rPr>
                <w:sz w:val="19"/>
              </w:rPr>
              <w:t>Development machine</w:t>
            </w:r>
          </w:p>
        </w:tc>
        <w:tc>
          <w:tcPr>
            <w:tcW w:type="dxa" w:w="6696"/>
          </w:tcPr>
          <w:p>
            <w:pPr>
              <w:spacing w:after="20" w:line="252" w:lineRule="auto"/>
            </w:pPr>
            <w:r/>
            <w:r>
              <w:rPr>
                <w:sz w:val="19"/>
              </w:rPr>
              <w:t>At least 8 GB RAM; Windows, macOS or Linux</w:t>
            </w:r>
          </w:p>
        </w:tc>
      </w:tr>
      <w:tr>
        <w:tc>
          <w:tcPr>
            <w:tcW w:type="dxa" w:w="2304"/>
          </w:tcPr>
          <w:p>
            <w:pPr>
              <w:spacing w:after="20" w:line="252" w:lineRule="auto"/>
            </w:pPr>
            <w:r/>
            <w:r>
              <w:rPr>
                <w:sz w:val="19"/>
              </w:rPr>
              <w:t>Test device</w:t>
            </w:r>
          </w:p>
        </w:tc>
        <w:tc>
          <w:tcPr>
            <w:tcW w:type="dxa" w:w="6696"/>
          </w:tcPr>
          <w:p>
            <w:pPr>
              <w:spacing w:after="20" w:line="252" w:lineRule="auto"/>
            </w:pPr>
            <w:r/>
            <w:r>
              <w:rPr>
                <w:sz w:val="19"/>
              </w:rPr>
              <w:t>Physical Android phone, Android 8.0 or later (notifications, keep-awake, keystore and app-state changes cannot be verified reliably in an emulator or browser)</w:t>
            </w:r>
          </w:p>
        </w:tc>
      </w:tr>
      <w:tr>
        <w:tc>
          <w:tcPr>
            <w:tcW w:type="dxa" w:w="2304"/>
          </w:tcPr>
          <w:p>
            <w:pPr>
              <w:spacing w:after="20" w:line="252" w:lineRule="auto"/>
            </w:pPr>
            <w:r/>
            <w:r>
              <w:rPr>
                <w:sz w:val="19"/>
              </w:rPr>
              <w:t>Runtime and tools</w:t>
            </w:r>
          </w:p>
        </w:tc>
        <w:tc>
          <w:tcPr>
            <w:tcW w:type="dxa" w:w="6696"/>
          </w:tcPr>
          <w:p>
            <w:pPr>
              <w:spacing w:after="20" w:line="252" w:lineRule="auto"/>
            </w:pPr>
            <w:r/>
            <w:r>
              <w:rPr>
                <w:sz w:val="19"/>
              </w:rPr>
              <w:t>Node.js 22, pnpm 10+, Expo CLI and EAS, Supabase CLI, Deno (Edge Functions), Git and GitHub</w:t>
            </w:r>
          </w:p>
        </w:tc>
      </w:tr>
      <w:tr>
        <w:tc>
          <w:tcPr>
            <w:tcW w:type="dxa" w:w="2304"/>
          </w:tcPr>
          <w:p>
            <w:pPr>
              <w:spacing w:after="20" w:line="252" w:lineRule="auto"/>
            </w:pPr>
            <w:r/>
            <w:r>
              <w:rPr>
                <w:sz w:val="19"/>
              </w:rPr>
              <w:t>Cloud accounts</w:t>
            </w:r>
          </w:p>
        </w:tc>
        <w:tc>
          <w:tcPr>
            <w:tcW w:type="dxa" w:w="6696"/>
          </w:tcPr>
          <w:p>
            <w:pPr>
              <w:spacing w:after="20" w:line="252" w:lineRule="auto"/>
            </w:pPr>
            <w:r/>
            <w:r>
              <w:rPr>
                <w:sz w:val="19"/>
              </w:rPr>
              <w:t>Supabase project; Google AI Studio key for Gemini; Google Cloud OAuth clients for sign-in</w:t>
            </w:r>
          </w:p>
        </w:tc>
      </w:tr>
      <w:tr>
        <w:tc>
          <w:tcPr>
            <w:tcW w:type="dxa" w:w="2304"/>
          </w:tcPr>
          <w:p>
            <w:pPr>
              <w:spacing w:after="20" w:line="252" w:lineRule="auto"/>
            </w:pPr>
            <w:r/>
            <w:r>
              <w:rPr>
                <w:sz w:val="19"/>
              </w:rPr>
              <w:t>End user</w:t>
            </w:r>
          </w:p>
        </w:tc>
        <w:tc>
          <w:tcPr>
            <w:tcW w:type="dxa" w:w="6696"/>
          </w:tcPr>
          <w:p>
            <w:pPr>
              <w:spacing w:after="20" w:line="252" w:lineRule="auto"/>
            </w:pPr>
            <w:r/>
            <w:r>
              <w:rPr>
                <w:sz w:val="19"/>
              </w:rPr>
              <w:t>Android phone; internet needed only for first sign-in, sync, AI and theme downloads</w:t>
            </w:r>
          </w:p>
        </w:tc>
      </w:tr>
    </w:tbl>
    <w:p/>
    <w:p>
      <w:pPr>
        <w:pStyle w:val="Heading1"/>
        <w:pageBreakBefore w:val="0"/>
      </w:pPr>
      <w:r>
        <w:t>5. System Design</w:t>
      </w:r>
    </w:p>
    <w:p>
      <w:pPr>
        <w:pStyle w:val="Heading2"/>
      </w:pPr>
      <w:r>
        <w:t>5.1 Architecture</w:t>
      </w:r>
    </w:p>
    <w:p>
      <w:pPr>
        <w:jc w:val="both"/>
      </w:pPr>
      <w:r>
        <w:t>The client is layered. Expo Router screens and design-system components form the presentation layer; one Zustand store per feature holds state; repositories give typed access to SQLite through Drizzle ORM; and a framework-independent domain package (</w:t>
      </w:r>
      <w:r>
        <w:rPr>
          <w:rFonts w:ascii="Courier New" w:hAnsi="Courier New"/>
          <w:sz w:val="21"/>
        </w:rPr>
        <w:t>packages/shared</w:t>
      </w:r>
      <w:r>
        <w:t xml:space="preserve">) holds the progress engine, timer, scheduling, merge rules, AI parsing and design tokens. Because the Android app and the web build use the same domain package and tokens, they cannot disagree about a percentage or a colour. The backend is Supabase: PostgreSQL with Row Level Security, authentication, a public read-only Storage bucket for themes, and two Deno Edge Functions, </w:t>
      </w:r>
      <w:r>
        <w:rPr>
          <w:rFonts w:ascii="Courier New" w:hAnsi="Courier New"/>
          <w:sz w:val="21"/>
        </w:rPr>
        <w:t>ask-gemini</w:t>
      </w:r>
      <w:r>
        <w:t xml:space="preserve"> and </w:t>
      </w:r>
      <w:r>
        <w:rPr>
          <w:rFonts w:ascii="Courier New" w:hAnsi="Courier New"/>
          <w:sz w:val="21"/>
        </w:rPr>
        <w:t>delete-account</w:t>
      </w:r>
      <w:r>
        <w:t>.</w:t>
      </w:r>
    </w:p>
    <w:p>
      <w:pPr>
        <w:keepNext/>
        <w:jc w:val="center"/>
      </w:pPr>
      <w:r>
        <w:drawing>
          <wp:inline xmlns:a="http://schemas.openxmlformats.org/drawingml/2006/main" xmlns:pic="http://schemas.openxmlformats.org/drawingml/2006/picture">
            <wp:extent cx="3749039" cy="380164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3749039" cy="3801640"/>
                    </a:xfrm>
                    <a:prstGeom prst="rect"/>
                  </pic:spPr>
                </pic:pic>
              </a:graphicData>
            </a:graphic>
          </wp:inline>
        </w:drawing>
      </w:r>
    </w:p>
    <w:p>
      <w:pPr>
        <w:jc w:val="center"/>
      </w:pPr>
      <w:r>
        <w:rPr>
          <w:i/>
          <w:sz w:val="20"/>
        </w:rPr>
        <w:t>Figure 5.1: System architecture</w:t>
      </w:r>
    </w:p>
    <w:p>
      <w:pPr>
        <w:keepNext/>
        <w:jc w:val="center"/>
      </w:pPr>
      <w:r>
        <w:drawing>
          <wp:inline xmlns:a="http://schemas.openxmlformats.org/drawingml/2006/main" xmlns:pic="http://schemas.openxmlformats.org/drawingml/2006/picture">
            <wp:extent cx="5303520" cy="899704"/>
            <wp:docPr id="3" name="Picture 3"/>
            <wp:cNvGraphicFramePr>
              <a:graphicFrameLocks noChangeAspect="1"/>
            </wp:cNvGraphicFramePr>
            <a:graphic>
              <a:graphicData uri="http://schemas.openxmlformats.org/drawingml/2006/picture">
                <pic:pic>
                  <pic:nvPicPr>
                    <pic:cNvPr id="0" name="solution.png"/>
                    <pic:cNvPicPr/>
                  </pic:nvPicPr>
                  <pic:blipFill>
                    <a:blip r:embed="rId13"/>
                    <a:stretch>
                      <a:fillRect/>
                    </a:stretch>
                  </pic:blipFill>
                  <pic:spPr>
                    <a:xfrm>
                      <a:off x="0" y="0"/>
                      <a:ext cx="5303520" cy="899704"/>
                    </a:xfrm>
                    <a:prstGeom prst="rect"/>
                  </pic:spPr>
                </pic:pic>
              </a:graphicData>
            </a:graphic>
          </wp:inline>
        </w:drawing>
      </w:r>
    </w:p>
    <w:p>
      <w:pPr>
        <w:jc w:val="center"/>
      </w:pPr>
      <w:r>
        <w:rPr>
          <w:i/>
          <w:sz w:val="20"/>
        </w:rPr>
        <w:t>Figure 5.2: Every feature attaches to the syllabus hierarchy</w:t>
      </w:r>
    </w:p>
    <w:p>
      <w:pPr>
        <w:pStyle w:val="Heading2"/>
      </w:pPr>
      <w:r>
        <w:t>5.2 Working flow</w:t>
      </w:r>
    </w:p>
    <w:p>
      <w:pPr>
        <w:jc w:val="both"/>
      </w:pPr>
      <w:r>
        <w:t>A student signs in, imports or builds a syllabus and works against it. Every action writes to the local database immediately and is marked pending; the synchronisation engine later pulls remote changes, merges them and pushes the agreed result. No student action waits on the network.</w:t>
      </w:r>
    </w:p>
    <w:p>
      <w:pPr>
        <w:keepNext/>
        <w:jc w:val="center"/>
      </w:pPr>
      <w:r>
        <w:drawing>
          <wp:inline xmlns:a="http://schemas.openxmlformats.org/drawingml/2006/main" xmlns:pic="http://schemas.openxmlformats.org/drawingml/2006/picture">
            <wp:extent cx="3108960" cy="3874304"/>
            <wp:docPr id="4" name="Picture 4"/>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3108960" cy="3874304"/>
                    </a:xfrm>
                    <a:prstGeom prst="rect"/>
                  </pic:spPr>
                </pic:pic>
              </a:graphicData>
            </a:graphic>
          </wp:inline>
        </w:drawing>
      </w:r>
    </w:p>
    <w:p>
      <w:pPr>
        <w:jc w:val="center"/>
      </w:pPr>
      <w:r>
        <w:rPr>
          <w:i/>
          <w:sz w:val="20"/>
        </w:rPr>
        <w:t>Figure 5.3: Working flow of the system</w:t>
      </w:r>
    </w:p>
    <w:p>
      <w:pPr>
        <w:pStyle w:val="Heading2"/>
      </w:pPr>
      <w:r>
        <w:t>5.3 Data model</w:t>
      </w:r>
    </w:p>
    <w:p>
      <w:pPr>
        <w:jc w:val="both"/>
      </w:pPr>
      <w:r>
        <w:t xml:space="preserve">The device holds 13 SQLite tables; the server mirrors the 12 synchronised ones and adds </w:t>
      </w:r>
      <w:r>
        <w:rPr>
          <w:rFonts w:ascii="Courier New" w:hAnsi="Courier New"/>
          <w:sz w:val="21"/>
        </w:rPr>
        <w:t>profiles</w:t>
      </w:r>
      <w:r>
        <w:t xml:space="preserve">. Every synchronised row carries a client-generated UUIDv7 </w:t>
      </w:r>
      <w:r>
        <w:rPr>
          <w:rFonts w:ascii="Courier New" w:hAnsi="Courier New"/>
          <w:sz w:val="21"/>
        </w:rPr>
        <w:t>id</w:t>
      </w:r>
      <w:r>
        <w:t xml:space="preserve">, a denormalised </w:t>
      </w:r>
      <w:r>
        <w:rPr>
          <w:rFonts w:ascii="Courier New" w:hAnsi="Courier New"/>
          <w:sz w:val="21"/>
        </w:rPr>
        <w:t>user_id</w:t>
      </w:r>
      <w:r>
        <w:t xml:space="preserve">, </w:t>
      </w:r>
      <w:r>
        <w:rPr>
          <w:rFonts w:ascii="Courier New" w:hAnsi="Courier New"/>
          <w:sz w:val="21"/>
        </w:rPr>
        <w:t>created_at</w:t>
      </w:r>
      <w:r>
        <w:t xml:space="preserve">, </w:t>
      </w:r>
      <w:r>
        <w:rPr>
          <w:rFonts w:ascii="Courier New" w:hAnsi="Courier New"/>
          <w:sz w:val="21"/>
        </w:rPr>
        <w:t>updated_at</w:t>
      </w:r>
      <w:r>
        <w:t xml:space="preserve">, a </w:t>
      </w:r>
      <w:r>
        <w:rPr>
          <w:rFonts w:ascii="Courier New" w:hAnsi="Courier New"/>
          <w:sz w:val="21"/>
        </w:rPr>
        <w:t>deleted_at</w:t>
      </w:r>
      <w:r>
        <w:t xml:space="preserve"> tombstone and, locally only, a </w:t>
      </w:r>
      <w:r>
        <w:rPr>
          <w:rFonts w:ascii="Courier New" w:hAnsi="Courier New"/>
          <w:sz w:val="21"/>
        </w:rPr>
        <w:t>sync_status</w:t>
      </w:r>
      <w:r>
        <w:t xml:space="preserve"> of pending or synced.</w:t>
      </w:r>
    </w:p>
    <w:p>
      <w:pPr>
        <w:keepNext/>
        <w:jc w:val="center"/>
      </w:pPr>
      <w:r>
        <w:rPr>
          <w:b/>
          <w:sz w:val="21"/>
        </w:rPr>
        <w:t>Table 5.1: Database tables</w:t>
      </w:r>
    </w:p>
    <w:tbl>
      <w:tblPr>
        <w:tblStyle w:val="TableGrid"/>
        <w:tblW w:type="dxa" w:w="9000"/>
        <w:jc w:val="center"/>
        <w:tblLayout w:type="fixed"/>
        <w:tblLook w:firstColumn="1" w:firstRow="1" w:lastColumn="0" w:lastRow="0" w:noHBand="0" w:noVBand="1" w:val="04A0"/>
        <w:tblLayout w:type="fixed"/>
      </w:tblPr>
      <w:tblGrid>
        <w:gridCol w:w="2736"/>
        <w:gridCol w:w="5184"/>
        <w:gridCol w:w="1080"/>
      </w:tblGrid>
      <w:tr>
        <w:tc>
          <w:tcPr>
            <w:tcW w:type="dxa" w:w="2736"/>
            <w:shd w:val="clear" w:color="auto" w:fill="DCE6F2"/>
          </w:tcPr>
          <w:p>
            <w:pPr>
              <w:spacing w:after="20" w:line="252" w:lineRule="auto"/>
            </w:pPr>
            <w:r>
              <w:rPr>
                <w:b/>
              </w:rPr>
            </w:r>
            <w:r>
              <w:rPr>
                <w:b/>
                <w:sz w:val="19"/>
              </w:rPr>
              <w:t>Table</w:t>
            </w:r>
          </w:p>
        </w:tc>
        <w:tc>
          <w:tcPr>
            <w:tcW w:type="dxa" w:w="5184"/>
            <w:shd w:val="clear" w:color="auto" w:fill="DCE6F2"/>
          </w:tcPr>
          <w:p>
            <w:pPr>
              <w:spacing w:after="20" w:line="252" w:lineRule="auto"/>
            </w:pPr>
            <w:r>
              <w:rPr>
                <w:b/>
              </w:rPr>
            </w:r>
            <w:r>
              <w:rPr>
                <w:b/>
                <w:sz w:val="19"/>
              </w:rPr>
              <w:t>Purpose</w:t>
            </w:r>
          </w:p>
        </w:tc>
        <w:tc>
          <w:tcPr>
            <w:tcW w:type="dxa" w:w="1080"/>
            <w:shd w:val="clear" w:color="auto" w:fill="DCE6F2"/>
          </w:tcPr>
          <w:p>
            <w:pPr>
              <w:spacing w:after="20" w:line="252" w:lineRule="auto"/>
            </w:pPr>
            <w:r>
              <w:rPr>
                <w:b/>
              </w:rPr>
            </w:r>
            <w:r>
              <w:rPr>
                <w:b/>
                <w:sz w:val="19"/>
              </w:rPr>
              <w:t>Synced</w:t>
            </w:r>
          </w:p>
        </w:tc>
      </w:tr>
      <w:tr>
        <w:tc>
          <w:tcPr>
            <w:tcW w:type="dxa" w:w="2736"/>
          </w:tcPr>
          <w:p>
            <w:pPr>
              <w:spacing w:after="20" w:line="252" w:lineRule="auto"/>
            </w:pPr>
            <w:r/>
            <w:r>
              <w:rPr>
                <w:sz w:val="19"/>
              </w:rPr>
              <w:t>trackers</w:t>
            </w:r>
          </w:p>
        </w:tc>
        <w:tc>
          <w:tcPr>
            <w:tcW w:type="dxa" w:w="5184"/>
          </w:tcPr>
          <w:p>
            <w:pPr>
              <w:spacing w:after="20" w:line="252" w:lineRule="auto"/>
            </w:pPr>
            <w:r/>
            <w:r>
              <w:rPr>
                <w:sz w:val="19"/>
              </w:rPr>
              <w:t>Courses (a student may have several)</w:t>
            </w:r>
          </w:p>
        </w:tc>
        <w:tc>
          <w:tcPr>
            <w:tcW w:type="dxa" w:w="1080"/>
          </w:tcPr>
          <w:p>
            <w:pPr>
              <w:spacing w:after="20" w:line="252" w:lineRule="auto"/>
            </w:pPr>
            <w:r/>
            <w:r>
              <w:rPr>
                <w:sz w:val="19"/>
              </w:rPr>
              <w:t>Yes</w:t>
            </w:r>
          </w:p>
        </w:tc>
      </w:tr>
      <w:tr>
        <w:tc>
          <w:tcPr>
            <w:tcW w:type="dxa" w:w="2736"/>
          </w:tcPr>
          <w:p>
            <w:pPr>
              <w:spacing w:after="20" w:line="252" w:lineRule="auto"/>
            </w:pPr>
            <w:r/>
            <w:r>
              <w:rPr>
                <w:sz w:val="19"/>
              </w:rPr>
              <w:t>subjects, chapters, topics, subtopics</w:t>
            </w:r>
          </w:p>
        </w:tc>
        <w:tc>
          <w:tcPr>
            <w:tcW w:type="dxa" w:w="5184"/>
          </w:tcPr>
          <w:p>
            <w:pPr>
              <w:spacing w:after="20" w:line="252" w:lineRule="auto"/>
            </w:pPr>
            <w:r/>
            <w:r>
              <w:rPr>
                <w:sz w:val="19"/>
              </w:rPr>
              <w:t>The syllabus hierarchy; topics carry a second timestamp for completion</w:t>
            </w:r>
          </w:p>
        </w:tc>
        <w:tc>
          <w:tcPr>
            <w:tcW w:type="dxa" w:w="1080"/>
          </w:tcPr>
          <w:p>
            <w:pPr>
              <w:spacing w:after="20" w:line="252" w:lineRule="auto"/>
            </w:pPr>
            <w:r/>
            <w:r>
              <w:rPr>
                <w:sz w:val="19"/>
              </w:rPr>
              <w:t>Yes</w:t>
            </w:r>
          </w:p>
        </w:tc>
      </w:tr>
      <w:tr>
        <w:tc>
          <w:tcPr>
            <w:tcW w:type="dxa" w:w="2736"/>
          </w:tcPr>
          <w:p>
            <w:pPr>
              <w:spacing w:after="20" w:line="252" w:lineRule="auto"/>
            </w:pPr>
            <w:r/>
            <w:r>
              <w:rPr>
                <w:sz w:val="19"/>
              </w:rPr>
              <w:t>study_sessions</w:t>
            </w:r>
          </w:p>
        </w:tc>
        <w:tc>
          <w:tcPr>
            <w:tcW w:type="dxa" w:w="5184"/>
          </w:tcPr>
          <w:p>
            <w:pPr>
              <w:spacing w:after="20" w:line="252" w:lineRule="auto"/>
            </w:pPr>
            <w:r/>
            <w:r>
              <w:rPr>
                <w:sz w:val="19"/>
              </w:rPr>
              <w:t>Timed sessions; no foreign keys and name snapshots so history survives deletes and renames</w:t>
            </w:r>
          </w:p>
        </w:tc>
        <w:tc>
          <w:tcPr>
            <w:tcW w:type="dxa" w:w="1080"/>
          </w:tcPr>
          <w:p>
            <w:pPr>
              <w:spacing w:after="20" w:line="252" w:lineRule="auto"/>
            </w:pPr>
            <w:r/>
            <w:r>
              <w:rPr>
                <w:sz w:val="19"/>
              </w:rPr>
              <w:t>Yes</w:t>
            </w:r>
          </w:p>
        </w:tc>
      </w:tr>
      <w:tr>
        <w:tc>
          <w:tcPr>
            <w:tcW w:type="dxa" w:w="2736"/>
          </w:tcPr>
          <w:p>
            <w:pPr>
              <w:spacing w:after="20" w:line="252" w:lineRule="auto"/>
            </w:pPr>
            <w:r/>
            <w:r>
              <w:rPr>
                <w:sz w:val="19"/>
              </w:rPr>
              <w:t>flashcards</w:t>
            </w:r>
          </w:p>
        </w:tc>
        <w:tc>
          <w:tcPr>
            <w:tcW w:type="dxa" w:w="5184"/>
          </w:tcPr>
          <w:p>
            <w:pPr>
              <w:spacing w:after="20" w:line="252" w:lineRule="auto"/>
            </w:pPr>
            <w:r/>
            <w:r>
              <w:rPr>
                <w:sz w:val="19"/>
              </w:rPr>
              <w:t>Cards with due date and SM-2 statistics</w:t>
            </w:r>
          </w:p>
        </w:tc>
        <w:tc>
          <w:tcPr>
            <w:tcW w:type="dxa" w:w="1080"/>
          </w:tcPr>
          <w:p>
            <w:pPr>
              <w:spacing w:after="20" w:line="252" w:lineRule="auto"/>
            </w:pPr>
            <w:r/>
            <w:r>
              <w:rPr>
                <w:sz w:val="19"/>
              </w:rPr>
              <w:t>Yes</w:t>
            </w:r>
          </w:p>
        </w:tc>
      </w:tr>
      <w:tr>
        <w:tc>
          <w:tcPr>
            <w:tcW w:type="dxa" w:w="2736"/>
          </w:tcPr>
          <w:p>
            <w:pPr>
              <w:spacing w:after="20" w:line="252" w:lineRule="auto"/>
            </w:pPr>
            <w:r/>
            <w:r>
              <w:rPr>
                <w:sz w:val="19"/>
              </w:rPr>
              <w:t>notes</w:t>
            </w:r>
          </w:p>
        </w:tc>
        <w:tc>
          <w:tcPr>
            <w:tcW w:type="dxa" w:w="5184"/>
          </w:tcPr>
          <w:p>
            <w:pPr>
              <w:spacing w:after="20" w:line="252" w:lineRule="auto"/>
            </w:pPr>
            <w:r/>
            <w:r>
              <w:rPr>
                <w:sz w:val="19"/>
              </w:rPr>
              <w:t>Any number per topic; source manual, summary or assistant</w:t>
            </w:r>
          </w:p>
        </w:tc>
        <w:tc>
          <w:tcPr>
            <w:tcW w:type="dxa" w:w="1080"/>
          </w:tcPr>
          <w:p>
            <w:pPr>
              <w:spacing w:after="20" w:line="252" w:lineRule="auto"/>
            </w:pPr>
            <w:r/>
            <w:r>
              <w:rPr>
                <w:sz w:val="19"/>
              </w:rPr>
              <w:t>Yes</w:t>
            </w:r>
          </w:p>
        </w:tc>
      </w:tr>
      <w:tr>
        <w:tc>
          <w:tcPr>
            <w:tcW w:type="dxa" w:w="2736"/>
          </w:tcPr>
          <w:p>
            <w:pPr>
              <w:spacing w:after="20" w:line="252" w:lineRule="auto"/>
            </w:pPr>
            <w:r/>
            <w:r>
              <w:rPr>
                <w:sz w:val="19"/>
              </w:rPr>
              <w:t>reminders</w:t>
            </w:r>
          </w:p>
        </w:tc>
        <w:tc>
          <w:tcPr>
            <w:tcW w:type="dxa" w:w="5184"/>
          </w:tcPr>
          <w:p>
            <w:pPr>
              <w:spacing w:after="20" w:line="252" w:lineRule="auto"/>
            </w:pPr>
            <w:r/>
            <w:r>
              <w:rPr>
                <w:sz w:val="19"/>
              </w:rPr>
              <w:t>Student reminders; the scheduled notification id stays local</w:t>
            </w:r>
          </w:p>
        </w:tc>
        <w:tc>
          <w:tcPr>
            <w:tcW w:type="dxa" w:w="1080"/>
          </w:tcPr>
          <w:p>
            <w:pPr>
              <w:spacing w:after="20" w:line="252" w:lineRule="auto"/>
            </w:pPr>
            <w:r/>
            <w:r>
              <w:rPr>
                <w:sz w:val="19"/>
              </w:rPr>
              <w:t>Yes</w:t>
            </w:r>
          </w:p>
        </w:tc>
      </w:tr>
      <w:tr>
        <w:tc>
          <w:tcPr>
            <w:tcW w:type="dxa" w:w="2736"/>
          </w:tcPr>
          <w:p>
            <w:pPr>
              <w:spacing w:after="20" w:line="252" w:lineRule="auto"/>
            </w:pPr>
            <w:r/>
            <w:r>
              <w:rPr>
                <w:sz w:val="19"/>
              </w:rPr>
              <w:t>chat_threads, chat_messages</w:t>
            </w:r>
          </w:p>
        </w:tc>
        <w:tc>
          <w:tcPr>
            <w:tcW w:type="dxa" w:w="5184"/>
          </w:tcPr>
          <w:p>
            <w:pPr>
              <w:spacing w:after="20" w:line="252" w:lineRule="auto"/>
            </w:pPr>
            <w:r/>
            <w:r>
              <w:rPr>
                <w:sz w:val="19"/>
              </w:rPr>
              <w:t>Saved assistant conversations; pictures stay on the device</w:t>
            </w:r>
          </w:p>
        </w:tc>
        <w:tc>
          <w:tcPr>
            <w:tcW w:type="dxa" w:w="1080"/>
          </w:tcPr>
          <w:p>
            <w:pPr>
              <w:spacing w:after="20" w:line="252" w:lineRule="auto"/>
            </w:pPr>
            <w:r/>
            <w:r>
              <w:rPr>
                <w:sz w:val="19"/>
              </w:rPr>
              <w:t>Yes</w:t>
            </w:r>
          </w:p>
        </w:tc>
      </w:tr>
      <w:tr>
        <w:tc>
          <w:tcPr>
            <w:tcW w:type="dxa" w:w="2736"/>
          </w:tcPr>
          <w:p>
            <w:pPr>
              <w:spacing w:after="20" w:line="252" w:lineRule="auto"/>
            </w:pPr>
            <w:r/>
            <w:r>
              <w:rPr>
                <w:sz w:val="19"/>
              </w:rPr>
              <w:t>quiz_attempts</w:t>
            </w:r>
          </w:p>
        </w:tc>
        <w:tc>
          <w:tcPr>
            <w:tcW w:type="dxa" w:w="5184"/>
          </w:tcPr>
          <w:p>
            <w:pPr>
              <w:spacing w:after="20" w:line="252" w:lineRule="auto"/>
            </w:pPr>
            <w:r/>
            <w:r>
              <w:rPr>
                <w:sz w:val="19"/>
              </w:rPr>
              <w:t>Finished quizzes with settings, answers and score</w:t>
            </w:r>
          </w:p>
        </w:tc>
        <w:tc>
          <w:tcPr>
            <w:tcW w:type="dxa" w:w="1080"/>
          </w:tcPr>
          <w:p>
            <w:pPr>
              <w:spacing w:after="20" w:line="252" w:lineRule="auto"/>
            </w:pPr>
            <w:r/>
            <w:r>
              <w:rPr>
                <w:sz w:val="19"/>
              </w:rPr>
              <w:t>Yes</w:t>
            </w:r>
          </w:p>
        </w:tc>
      </w:tr>
      <w:tr>
        <w:tc>
          <w:tcPr>
            <w:tcW w:type="dxa" w:w="2736"/>
          </w:tcPr>
          <w:p>
            <w:pPr>
              <w:spacing w:after="20" w:line="252" w:lineRule="auto"/>
            </w:pPr>
            <w:r/>
            <w:r>
              <w:rPr>
                <w:sz w:val="19"/>
              </w:rPr>
              <w:t>preferences</w:t>
            </w:r>
          </w:p>
        </w:tc>
        <w:tc>
          <w:tcPr>
            <w:tcW w:type="dxa" w:w="5184"/>
          </w:tcPr>
          <w:p>
            <w:pPr>
              <w:spacing w:after="20" w:line="252" w:lineRule="auto"/>
            </w:pPr>
            <w:r/>
            <w:r>
              <w:rPr>
                <w:sz w:val="19"/>
              </w:rPr>
              <w:t>Device settings, including the sync watermark</w:t>
            </w:r>
          </w:p>
        </w:tc>
        <w:tc>
          <w:tcPr>
            <w:tcW w:type="dxa" w:w="1080"/>
          </w:tcPr>
          <w:p>
            <w:pPr>
              <w:spacing w:after="20" w:line="252" w:lineRule="auto"/>
            </w:pPr>
            <w:r/>
            <w:r>
              <w:rPr>
                <w:sz w:val="19"/>
              </w:rPr>
              <w:t>No</w:t>
            </w:r>
          </w:p>
        </w:tc>
      </w:tr>
      <w:tr>
        <w:tc>
          <w:tcPr>
            <w:tcW w:type="dxa" w:w="2736"/>
          </w:tcPr>
          <w:p>
            <w:pPr>
              <w:spacing w:after="20" w:line="252" w:lineRule="auto"/>
            </w:pPr>
            <w:r/>
            <w:r>
              <w:rPr>
                <w:sz w:val="19"/>
              </w:rPr>
              <w:t>profiles</w:t>
            </w:r>
          </w:p>
        </w:tc>
        <w:tc>
          <w:tcPr>
            <w:tcW w:type="dxa" w:w="5184"/>
          </w:tcPr>
          <w:p>
            <w:pPr>
              <w:spacing w:after="20" w:line="252" w:lineRule="auto"/>
            </w:pPr>
            <w:r/>
            <w:r>
              <w:rPr>
                <w:sz w:val="19"/>
              </w:rPr>
              <w:t>Server only; created by a trigger on sign-up</w:t>
            </w:r>
          </w:p>
        </w:tc>
        <w:tc>
          <w:tcPr>
            <w:tcW w:type="dxa" w:w="1080"/>
          </w:tcPr>
          <w:p>
            <w:pPr>
              <w:spacing w:after="20" w:line="252" w:lineRule="auto"/>
            </w:pPr>
            <w:r/>
            <w:r>
              <w:rPr>
                <w:sz w:val="19"/>
              </w:rPr>
              <w:t>Server</w:t>
            </w:r>
          </w:p>
        </w:tc>
      </w:tr>
    </w:tbl>
    <w:p/>
    <w:p>
      <w:pPr>
        <w:keepNext/>
        <w:jc w:val="center"/>
      </w:pPr>
      <w:r>
        <w:drawing>
          <wp:inline xmlns:a="http://schemas.openxmlformats.org/drawingml/2006/main" xmlns:pic="http://schemas.openxmlformats.org/drawingml/2006/picture">
            <wp:extent cx="3383280" cy="2986262"/>
            <wp:docPr id="5" name="Picture 5"/>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3383280" cy="2986262"/>
                    </a:xfrm>
                    <a:prstGeom prst="rect"/>
                  </pic:spPr>
                </pic:pic>
              </a:graphicData>
            </a:graphic>
          </wp:inline>
        </w:drawing>
      </w:r>
    </w:p>
    <w:p>
      <w:pPr>
        <w:jc w:val="center"/>
      </w:pPr>
      <w:r>
        <w:rPr>
          <w:i/>
          <w:sz w:val="20"/>
        </w:rPr>
        <w:t>Figure 5.4: Entity relationships of the core syllabus tables (notes, chats and quizzes, added later, are listed in Table 5.1)</w:t>
      </w:r>
    </w:p>
    <w:p>
      <w:pPr>
        <w:pStyle w:val="Heading2"/>
      </w:pPr>
      <w:r>
        <w:t>5.4 Synchronisation design</w:t>
      </w:r>
    </w:p>
    <w:p>
      <w:pPr>
        <w:jc w:val="both"/>
      </w:pPr>
      <w:r>
        <w:t>For each table, in dependency order so that a chapter never arrives before its subject, the engine pulls rows changed since a watermark, reconciles them with local rows by id, merges conflicts and writes the winner locally, then pushes everything still pending. Pulling before pushing is essential: pushing first would upload an unreconciled row and silently overwrite a change made elsewhere. The watermark is rewound 60 seconds on each pull to absorb clock differences and advanced only after a successful pass; every write is an idempotent upsert, so a failed pass can always be repeated.</w:t>
      </w:r>
    </w:p>
    <w:p>
      <w:pPr>
        <w:keepNext/>
        <w:jc w:val="center"/>
      </w:pPr>
      <w:r>
        <w:rPr>
          <w:b/>
          <w:sz w:val="21"/>
        </w:rPr>
        <w:t>Table 5.2: Conflict resolution rules</w:t>
      </w:r>
    </w:p>
    <w:tbl>
      <w:tblPr>
        <w:tblStyle w:val="TableGrid"/>
        <w:tblW w:type="dxa" w:w="9000"/>
        <w:jc w:val="center"/>
        <w:tblLayout w:type="fixed"/>
        <w:tblLook w:firstColumn="1" w:firstRow="1" w:lastColumn="0" w:lastRow="0" w:noHBand="0" w:noVBand="1" w:val="04A0"/>
        <w:tblLayout w:type="fixed"/>
      </w:tblPr>
      <w:tblGrid>
        <w:gridCol w:w="2592"/>
        <w:gridCol w:w="2592"/>
        <w:gridCol w:w="3816"/>
      </w:tblGrid>
      <w:tr>
        <w:tc>
          <w:tcPr>
            <w:tcW w:type="dxa" w:w="2592"/>
            <w:shd w:val="clear" w:color="auto" w:fill="DCE6F2"/>
          </w:tcPr>
          <w:p>
            <w:pPr>
              <w:spacing w:after="20" w:line="252" w:lineRule="auto"/>
            </w:pPr>
            <w:r>
              <w:rPr>
                <w:b/>
              </w:rPr>
            </w:r>
            <w:r>
              <w:rPr>
                <w:b/>
                <w:sz w:val="19"/>
              </w:rPr>
              <w:t>Situation</w:t>
            </w:r>
          </w:p>
        </w:tc>
        <w:tc>
          <w:tcPr>
            <w:tcW w:type="dxa" w:w="2592"/>
            <w:shd w:val="clear" w:color="auto" w:fill="DCE6F2"/>
          </w:tcPr>
          <w:p>
            <w:pPr>
              <w:spacing w:after="20" w:line="252" w:lineRule="auto"/>
            </w:pPr>
            <w:r>
              <w:rPr>
                <w:b/>
              </w:rPr>
            </w:r>
            <w:r>
              <w:rPr>
                <w:b/>
                <w:sz w:val="19"/>
              </w:rPr>
              <w:t>Winner</w:t>
            </w:r>
          </w:p>
        </w:tc>
        <w:tc>
          <w:tcPr>
            <w:tcW w:type="dxa" w:w="3816"/>
            <w:shd w:val="clear" w:color="auto" w:fill="DCE6F2"/>
          </w:tcPr>
          <w:p>
            <w:pPr>
              <w:spacing w:after="20" w:line="252" w:lineRule="auto"/>
            </w:pPr>
            <w:r>
              <w:rPr>
                <w:b/>
              </w:rPr>
            </w:r>
            <w:r>
              <w:rPr>
                <w:b/>
                <w:sz w:val="19"/>
              </w:rPr>
              <w:t>Reason</w:t>
            </w:r>
          </w:p>
        </w:tc>
      </w:tr>
      <w:tr>
        <w:tc>
          <w:tcPr>
            <w:tcW w:type="dxa" w:w="2592"/>
          </w:tcPr>
          <w:p>
            <w:pPr>
              <w:spacing w:after="20" w:line="252" w:lineRule="auto"/>
            </w:pPr>
            <w:r/>
            <w:r>
              <w:rPr>
                <w:sz w:val="19"/>
              </w:rPr>
              <w:t>Either side tombstoned</w:t>
            </w:r>
          </w:p>
        </w:tc>
        <w:tc>
          <w:tcPr>
            <w:tcW w:type="dxa" w:w="2592"/>
          </w:tcPr>
          <w:p>
            <w:pPr>
              <w:spacing w:after="20" w:line="252" w:lineRule="auto"/>
            </w:pPr>
            <w:r/>
            <w:r>
              <w:rPr>
                <w:sz w:val="19"/>
              </w:rPr>
              <w:t>The tombstone</w:t>
            </w:r>
          </w:p>
        </w:tc>
        <w:tc>
          <w:tcPr>
            <w:tcW w:type="dxa" w:w="3816"/>
          </w:tcPr>
          <w:p>
            <w:pPr>
              <w:spacing w:after="20" w:line="252" w:lineRule="auto"/>
            </w:pPr>
            <w:r/>
            <w:r>
              <w:rPr>
                <w:sz w:val="19"/>
              </w:rPr>
              <w:t>Resurrecting a deleted row is worse than losing an edit</w:t>
            </w:r>
          </w:p>
        </w:tc>
      </w:tr>
      <w:tr>
        <w:tc>
          <w:tcPr>
            <w:tcW w:type="dxa" w:w="2592"/>
          </w:tcPr>
          <w:p>
            <w:pPr>
              <w:spacing w:after="20" w:line="252" w:lineRule="auto"/>
            </w:pPr>
            <w:r/>
            <w:r>
              <w:rPr>
                <w:sz w:val="19"/>
              </w:rPr>
              <w:t>topics.completed differs</w:t>
            </w:r>
          </w:p>
        </w:tc>
        <w:tc>
          <w:tcPr>
            <w:tcW w:type="dxa" w:w="2592"/>
          </w:tcPr>
          <w:p>
            <w:pPr>
              <w:spacing w:after="20" w:line="252" w:lineRule="auto"/>
            </w:pPr>
            <w:r/>
            <w:r>
              <w:rPr>
                <w:sz w:val="19"/>
              </w:rPr>
              <w:t>Later completed_changed_at</w:t>
            </w:r>
          </w:p>
        </w:tc>
        <w:tc>
          <w:tcPr>
            <w:tcW w:type="dxa" w:w="3816"/>
          </w:tcPr>
          <w:p>
            <w:pPr>
              <w:spacing w:after="20" w:line="252" w:lineRule="auto"/>
            </w:pPr>
            <w:r/>
            <w:r>
              <w:rPr>
                <w:sz w:val="19"/>
              </w:rPr>
              <w:t>A rename on one device must not undo a tick on another</w:t>
            </w:r>
          </w:p>
        </w:tc>
      </w:tr>
      <w:tr>
        <w:tc>
          <w:tcPr>
            <w:tcW w:type="dxa" w:w="2592"/>
          </w:tcPr>
          <w:p>
            <w:pPr>
              <w:spacing w:after="20" w:line="252" w:lineRule="auto"/>
            </w:pPr>
            <w:r/>
            <w:r>
              <w:rPr>
                <w:sz w:val="19"/>
              </w:rPr>
              <w:t>Completion timestamps equal</w:t>
            </w:r>
          </w:p>
        </w:tc>
        <w:tc>
          <w:tcPr>
            <w:tcW w:type="dxa" w:w="2592"/>
          </w:tcPr>
          <w:p>
            <w:pPr>
              <w:spacing w:after="20" w:line="252" w:lineRule="auto"/>
            </w:pPr>
            <w:r/>
            <w:r>
              <w:rPr>
                <w:sz w:val="19"/>
              </w:rPr>
              <w:t>Completed</w:t>
            </w:r>
          </w:p>
        </w:tc>
        <w:tc>
          <w:tcPr>
            <w:tcW w:type="dxa" w:w="3816"/>
          </w:tcPr>
          <w:p>
            <w:pPr>
              <w:spacing w:after="20" w:line="252" w:lineRule="auto"/>
            </w:pPr>
            <w:r/>
            <w:r>
              <w:rPr>
                <w:sz w:val="19"/>
              </w:rPr>
              <w:t>Un-ticking finished work is the least forgivable outcome</w:t>
            </w:r>
          </w:p>
        </w:tc>
      </w:tr>
      <w:tr>
        <w:tc>
          <w:tcPr>
            <w:tcW w:type="dxa" w:w="2592"/>
          </w:tcPr>
          <w:p>
            <w:pPr>
              <w:spacing w:after="20" w:line="252" w:lineRule="auto"/>
            </w:pPr>
            <w:r/>
            <w:r>
              <w:rPr>
                <w:sz w:val="19"/>
              </w:rPr>
              <w:t>Anything else</w:t>
            </w:r>
          </w:p>
        </w:tc>
        <w:tc>
          <w:tcPr>
            <w:tcW w:type="dxa" w:w="2592"/>
          </w:tcPr>
          <w:p>
            <w:pPr>
              <w:spacing w:after="20" w:line="252" w:lineRule="auto"/>
            </w:pPr>
            <w:r/>
            <w:r>
              <w:rPr>
                <w:sz w:val="19"/>
              </w:rPr>
              <w:t>Later updated_at</w:t>
            </w:r>
          </w:p>
        </w:tc>
        <w:tc>
          <w:tcPr>
            <w:tcW w:type="dxa" w:w="3816"/>
          </w:tcPr>
          <w:p>
            <w:pPr>
              <w:spacing w:after="20" w:line="252" w:lineRule="auto"/>
            </w:pPr>
            <w:r/>
            <w:r>
              <w:rPr>
                <w:sz w:val="19"/>
              </w:rPr>
              <w:t>Last write wins</w:t>
            </w:r>
          </w:p>
        </w:tc>
      </w:tr>
      <w:tr>
        <w:tc>
          <w:tcPr>
            <w:tcW w:type="dxa" w:w="2592"/>
          </w:tcPr>
          <w:p>
            <w:pPr>
              <w:spacing w:after="20" w:line="252" w:lineRule="auto"/>
            </w:pPr>
            <w:r/>
            <w:r>
              <w:rPr>
                <w:sz w:val="19"/>
              </w:rPr>
              <w:t>updated_at exactly equal</w:t>
            </w:r>
          </w:p>
        </w:tc>
        <w:tc>
          <w:tcPr>
            <w:tcW w:type="dxa" w:w="2592"/>
          </w:tcPr>
          <w:p>
            <w:pPr>
              <w:spacing w:after="20" w:line="252" w:lineRule="auto"/>
            </w:pPr>
            <w:r/>
            <w:r>
              <w:rPr>
                <w:sz w:val="19"/>
              </w:rPr>
              <w:t>Local</w:t>
            </w:r>
          </w:p>
        </w:tc>
        <w:tc>
          <w:tcPr>
            <w:tcW w:type="dxa" w:w="3816"/>
          </w:tcPr>
          <w:p>
            <w:pPr>
              <w:spacing w:after="20" w:line="252" w:lineRule="auto"/>
            </w:pPr>
            <w:r/>
            <w:r>
              <w:rPr>
                <w:sz w:val="19"/>
              </w:rPr>
              <w:t>Prevents devices rewriting rows they agree on</w:t>
            </w:r>
          </w:p>
        </w:tc>
      </w:tr>
    </w:tbl>
    <w:p/>
    <w:p>
      <w:pPr>
        <w:keepNext/>
        <w:jc w:val="center"/>
      </w:pPr>
      <w:r>
        <w:drawing>
          <wp:inline xmlns:a="http://schemas.openxmlformats.org/drawingml/2006/main" xmlns:pic="http://schemas.openxmlformats.org/drawingml/2006/picture">
            <wp:extent cx="4206240" cy="2537693"/>
            <wp:docPr id="6" name="Picture 6"/>
            <wp:cNvGraphicFramePr>
              <a:graphicFrameLocks noChangeAspect="1"/>
            </wp:cNvGraphicFramePr>
            <a:graphic>
              <a:graphicData uri="http://schemas.openxmlformats.org/drawingml/2006/picture">
                <pic:pic>
                  <pic:nvPicPr>
                    <pic:cNvPr id="0" name="offline.png"/>
                    <pic:cNvPicPr/>
                  </pic:nvPicPr>
                  <pic:blipFill>
                    <a:blip r:embed="rId16"/>
                    <a:stretch>
                      <a:fillRect/>
                    </a:stretch>
                  </pic:blipFill>
                  <pic:spPr>
                    <a:xfrm>
                      <a:off x="0" y="0"/>
                      <a:ext cx="4206240" cy="2537693"/>
                    </a:xfrm>
                    <a:prstGeom prst="rect"/>
                  </pic:spPr>
                </pic:pic>
              </a:graphicData>
            </a:graphic>
          </wp:inline>
        </w:drawing>
      </w:r>
    </w:p>
    <w:p>
      <w:pPr>
        <w:jc w:val="center"/>
      </w:pPr>
      <w:r>
        <w:rPr>
          <w:i/>
          <w:sz w:val="20"/>
        </w:rPr>
        <w:t>Figure 5.5: Offline write and later synchronisation</w:t>
      </w:r>
    </w:p>
    <w:p>
      <w:pPr>
        <w:keepNext/>
        <w:jc w:val="center"/>
      </w:pPr>
      <w:r>
        <w:drawing>
          <wp:inline xmlns:a="http://schemas.openxmlformats.org/drawingml/2006/main" xmlns:pic="http://schemas.openxmlformats.org/drawingml/2006/picture">
            <wp:extent cx="2651760" cy="3521023"/>
            <wp:docPr id="7" name="Picture 7"/>
            <wp:cNvGraphicFramePr>
              <a:graphicFrameLocks noChangeAspect="1"/>
            </wp:cNvGraphicFramePr>
            <a:graphic>
              <a:graphicData uri="http://schemas.openxmlformats.org/drawingml/2006/picture">
                <pic:pic>
                  <pic:nvPicPr>
                    <pic:cNvPr id="0" name="conflict.png"/>
                    <pic:cNvPicPr/>
                  </pic:nvPicPr>
                  <pic:blipFill>
                    <a:blip r:embed="rId17"/>
                    <a:stretch>
                      <a:fillRect/>
                    </a:stretch>
                  </pic:blipFill>
                  <pic:spPr>
                    <a:xfrm>
                      <a:off x="0" y="0"/>
                      <a:ext cx="2651760" cy="3521023"/>
                    </a:xfrm>
                    <a:prstGeom prst="rect"/>
                  </pic:spPr>
                </pic:pic>
              </a:graphicData>
            </a:graphic>
          </wp:inline>
        </w:drawing>
      </w:r>
    </w:p>
    <w:p>
      <w:pPr>
        <w:jc w:val="center"/>
      </w:pPr>
      <w:r>
        <w:rPr>
          <w:i/>
          <w:sz w:val="20"/>
        </w:rPr>
        <w:t>Figure 5.6: Conflict resolution decision flow</w:t>
      </w:r>
    </w:p>
    <w:p>
      <w:pPr>
        <w:pStyle w:val="Heading2"/>
      </w:pPr>
      <w:r>
        <w:t>5.5 AI assistant design</w:t>
      </w:r>
    </w:p>
    <w:p>
      <w:pPr>
        <w:jc w:val="both"/>
      </w:pPr>
      <w:r>
        <w:t xml:space="preserve">The app calls the </w:t>
      </w:r>
      <w:r>
        <w:rPr>
          <w:rFonts w:ascii="Courier New" w:hAnsi="Courier New"/>
          <w:sz w:val="21"/>
        </w:rPr>
        <w:t>ask-gemini</w:t>
      </w:r>
      <w:r>
        <w:t xml:space="preserve"> Edge Function, which holds the Gemini key as a Supabase secret, applies the per-user rate limit, and never forwards an upstream error body. It asks Gemini 3.6 Flash, retries once on 429 or 503, then falls back to Gemini 3.5 Flash-Lite and Gemini 3.1 Flash-Lite. A reply that suggests syllabus changes is parsed into an inert proposal whose grammar has only two verbs, </w:t>
      </w:r>
      <w:r>
        <w:rPr>
          <w:rFonts w:ascii="Courier New" w:hAnsi="Courier New"/>
          <w:sz w:val="21"/>
        </w:rPr>
        <w:t>addChapters</w:t>
      </w:r>
      <w:r>
        <w:t xml:space="preserve"> and </w:t>
      </w:r>
      <w:r>
        <w:rPr>
          <w:rFonts w:ascii="Courier New" w:hAnsi="Courier New"/>
          <w:sz w:val="21"/>
        </w:rPr>
        <w:t>addTopics</w:t>
      </w:r>
      <w:r>
        <w:t>; there is no way to express deleting or completing anything. The student sees exactly what would be added and must confirm, and proposals over 200 topics are refused.</w:t>
      </w:r>
    </w:p>
    <w:p>
      <w:pPr>
        <w:keepNext/>
        <w:jc w:val="center"/>
      </w:pPr>
      <w:r>
        <w:drawing>
          <wp:inline xmlns:a="http://schemas.openxmlformats.org/drawingml/2006/main" xmlns:pic="http://schemas.openxmlformats.org/drawingml/2006/picture">
            <wp:extent cx="3474720" cy="3066972"/>
            <wp:docPr id="8" name="Picture 8"/>
            <wp:cNvGraphicFramePr>
              <a:graphicFrameLocks noChangeAspect="1"/>
            </wp:cNvGraphicFramePr>
            <a:graphic>
              <a:graphicData uri="http://schemas.openxmlformats.org/drawingml/2006/picture">
                <pic:pic>
                  <pic:nvPicPr>
                    <pic:cNvPr id="0" name="ai-flow.png"/>
                    <pic:cNvPicPr/>
                  </pic:nvPicPr>
                  <pic:blipFill>
                    <a:blip r:embed="rId18"/>
                    <a:stretch>
                      <a:fillRect/>
                    </a:stretch>
                  </pic:blipFill>
                  <pic:spPr>
                    <a:xfrm>
                      <a:off x="0" y="0"/>
                      <a:ext cx="3474720" cy="3066972"/>
                    </a:xfrm>
                    <a:prstGeom prst="rect"/>
                  </pic:spPr>
                </pic:pic>
              </a:graphicData>
            </a:graphic>
          </wp:inline>
        </w:drawing>
      </w:r>
    </w:p>
    <w:p>
      <w:pPr>
        <w:jc w:val="center"/>
      </w:pPr>
      <w:r>
        <w:rPr>
          <w:i/>
          <w:sz w:val="20"/>
        </w:rPr>
        <w:t>Figure 5.7: AI request flow through the Supabase Edge Function</w:t>
      </w:r>
    </w:p>
    <w:p>
      <w:pPr>
        <w:pStyle w:val="Heading2"/>
      </w:pPr>
      <w:r>
        <w:t>5.6 Security design</w:t>
      </w:r>
    </w:p>
    <w:p>
      <w:pPr>
        <w:pStyle w:val="ListBullet"/>
        <w:spacing w:after="60"/>
      </w:pPr>
      <w:r>
        <w:rPr>
          <w:b/>
        </w:rPr>
        <w:t>Row Level Security</w:t>
      </w:r>
      <w:r>
        <w:t xml:space="preserve"> is enabled and forced on every table, every policy is scoped to </w:t>
      </w:r>
      <w:r>
        <w:rPr>
          <w:rFonts w:ascii="Courier New" w:hAnsi="Courier New"/>
          <w:sz w:val="21"/>
        </w:rPr>
        <w:t>auth.uid()</w:t>
      </w:r>
      <w:r>
        <w:t>, and no delete privilege is granted anywhere — rows are tombstoned.</w:t>
      </w:r>
    </w:p>
    <w:p>
      <w:pPr>
        <w:pStyle w:val="ListBullet"/>
        <w:spacing w:after="60"/>
      </w:pPr>
      <w:r>
        <w:rPr>
          <w:b/>
        </w:rPr>
        <w:t>Secrets:</w:t>
      </w:r>
      <w:r>
        <w:t xml:space="preserve"> only the publishable Supabase key is in the app; the service-role key is nowhere in the repository and the Gemini key exists only as a server secret.</w:t>
      </w:r>
    </w:p>
    <w:p>
      <w:pPr>
        <w:pStyle w:val="ListBullet"/>
        <w:spacing w:after="60"/>
      </w:pPr>
      <w:r>
        <w:rPr>
          <w:b/>
        </w:rPr>
        <w:t>Sessions</w:t>
      </w:r>
      <w:r>
        <w:t xml:space="preserve"> are stored in the device keystore through </w:t>
      </w:r>
      <w:r>
        <w:rPr>
          <w:rFonts w:ascii="Courier New" w:hAnsi="Courier New"/>
          <w:sz w:val="21"/>
        </w:rPr>
        <w:t>expo-secure-store</w:t>
      </w:r>
      <w:r>
        <w:t>, with an adapter that chunks values over its 2,048-byte limit.</w:t>
      </w:r>
    </w:p>
    <w:p>
      <w:pPr>
        <w:pStyle w:val="ListBullet"/>
        <w:spacing w:after="60"/>
      </w:pPr>
      <w:r>
        <w:rPr>
          <w:b/>
        </w:rPr>
        <w:t>Sign-in</w:t>
      </w:r>
      <w:r>
        <w:t xml:space="preserve"> uses PKCE for email links and password reset, and Google ID tokens from Android's account picker verified by Supabase.</w:t>
      </w:r>
    </w:p>
    <w:p>
      <w:pPr>
        <w:pStyle w:val="ListBullet"/>
        <w:spacing w:after="60"/>
      </w:pPr>
      <w:r>
        <w:rPr>
          <w:b/>
        </w:rPr>
        <w:t>Input validation</w:t>
      </w:r>
      <w:r>
        <w:t xml:space="preserve"> happens before any request; passwords are capped at 72 bytes because bcrypt ignores everything after that.</w:t>
      </w:r>
    </w:p>
    <w:p>
      <w:pPr>
        <w:pStyle w:val="ListBullet"/>
        <w:spacing w:after="60"/>
      </w:pPr>
      <w:r>
        <w:rPr>
          <w:b/>
        </w:rPr>
        <w:t>Errors never leak:</w:t>
      </w:r>
      <w:r>
        <w:t xml:space="preserve"> tests assert that keys, constraint names and driver errors never appear on screen.</w:t>
      </w:r>
    </w:p>
    <w:p>
      <w:pPr>
        <w:pStyle w:val="Heading1"/>
        <w:pageBreakBefore w:val="0"/>
      </w:pPr>
      <w:r>
        <w:t>6. Implementation</w:t>
      </w:r>
    </w:p>
    <w:p>
      <w:pPr>
        <w:pStyle w:val="Heading2"/>
      </w:pPr>
      <w:r>
        <w:t>6.1 Technology stack</w:t>
      </w:r>
    </w:p>
    <w:p>
      <w:pPr>
        <w:keepNext/>
        <w:jc w:val="center"/>
      </w:pPr>
      <w:r>
        <w:rPr>
          <w:b/>
          <w:sz w:val="21"/>
        </w:rPr>
        <w:t>Table 6.1: Technology stack</w:t>
      </w:r>
    </w:p>
    <w:tbl>
      <w:tblPr>
        <w:tblStyle w:val="TableGrid"/>
        <w:tblW w:type="dxa" w:w="9000"/>
        <w:jc w:val="center"/>
        <w:tblLayout w:type="fixed"/>
        <w:tblLook w:firstColumn="1" w:firstRow="1" w:lastColumn="0" w:lastRow="0" w:noHBand="0" w:noVBand="1" w:val="04A0"/>
        <w:tblLayout w:type="fixed"/>
      </w:tblPr>
      <w:tblGrid>
        <w:gridCol w:w="2304"/>
        <w:gridCol w:w="6696"/>
      </w:tblGrid>
      <w:tr>
        <w:tc>
          <w:tcPr>
            <w:tcW w:type="dxa" w:w="2304"/>
            <w:shd w:val="clear" w:color="auto" w:fill="DCE6F2"/>
          </w:tcPr>
          <w:p>
            <w:pPr>
              <w:spacing w:after="20" w:line="252" w:lineRule="auto"/>
            </w:pPr>
            <w:r>
              <w:rPr>
                <w:b/>
              </w:rPr>
            </w:r>
            <w:r>
              <w:rPr>
                <w:b/>
                <w:sz w:val="19"/>
              </w:rPr>
              <w:t>Layer</w:t>
            </w:r>
          </w:p>
        </w:tc>
        <w:tc>
          <w:tcPr>
            <w:tcW w:type="dxa" w:w="6696"/>
            <w:shd w:val="clear" w:color="auto" w:fill="DCE6F2"/>
          </w:tcPr>
          <w:p>
            <w:pPr>
              <w:spacing w:after="20" w:line="252" w:lineRule="auto"/>
            </w:pPr>
            <w:r>
              <w:rPr>
                <w:b/>
              </w:rPr>
            </w:r>
            <w:r>
              <w:rPr>
                <w:b/>
                <w:sz w:val="19"/>
              </w:rPr>
              <w:t>Technology</w:t>
            </w:r>
          </w:p>
        </w:tc>
      </w:tr>
      <w:tr>
        <w:tc>
          <w:tcPr>
            <w:tcW w:type="dxa" w:w="2304"/>
          </w:tcPr>
          <w:p>
            <w:pPr>
              <w:spacing w:after="20" w:line="252" w:lineRule="auto"/>
            </w:pPr>
            <w:r/>
            <w:r>
              <w:rPr>
                <w:sz w:val="19"/>
              </w:rPr>
              <w:t>Language</w:t>
            </w:r>
          </w:p>
        </w:tc>
        <w:tc>
          <w:tcPr>
            <w:tcW w:type="dxa" w:w="6696"/>
          </w:tcPr>
          <w:p>
            <w:pPr>
              <w:spacing w:after="20" w:line="252" w:lineRule="auto"/>
            </w:pPr>
            <w:r/>
            <w:r>
              <w:rPr>
                <w:sz w:val="19"/>
              </w:rPr>
              <w:t>TypeScript</w:t>
            </w:r>
          </w:p>
        </w:tc>
      </w:tr>
      <w:tr>
        <w:tc>
          <w:tcPr>
            <w:tcW w:type="dxa" w:w="2304"/>
          </w:tcPr>
          <w:p>
            <w:pPr>
              <w:spacing w:after="20" w:line="252" w:lineRule="auto"/>
            </w:pPr>
            <w:r/>
            <w:r>
              <w:rPr>
                <w:sz w:val="19"/>
              </w:rPr>
              <w:t>Mobile framework</w:t>
            </w:r>
          </w:p>
        </w:tc>
        <w:tc>
          <w:tcPr>
            <w:tcW w:type="dxa" w:w="6696"/>
          </w:tcPr>
          <w:p>
            <w:pPr>
              <w:spacing w:after="20" w:line="252" w:lineRule="auto"/>
            </w:pPr>
            <w:r/>
            <w:r>
              <w:rPr>
                <w:sz w:val="19"/>
              </w:rPr>
              <w:t>React Native 0.86, Expo SDK 57, Expo Router</w:t>
            </w:r>
          </w:p>
        </w:tc>
      </w:tr>
      <w:tr>
        <w:tc>
          <w:tcPr>
            <w:tcW w:type="dxa" w:w="2304"/>
          </w:tcPr>
          <w:p>
            <w:pPr>
              <w:spacing w:after="20" w:line="252" w:lineRule="auto"/>
            </w:pPr>
            <w:r/>
            <w:r>
              <w:rPr>
                <w:sz w:val="19"/>
              </w:rPr>
              <w:t>State</w:t>
            </w:r>
          </w:p>
        </w:tc>
        <w:tc>
          <w:tcPr>
            <w:tcW w:type="dxa" w:w="6696"/>
          </w:tcPr>
          <w:p>
            <w:pPr>
              <w:spacing w:after="20" w:line="252" w:lineRule="auto"/>
            </w:pPr>
            <w:r/>
            <w:r>
              <w:rPr>
                <w:sz w:val="19"/>
              </w:rPr>
              <w:t>Zustand</w:t>
            </w:r>
          </w:p>
        </w:tc>
      </w:tr>
      <w:tr>
        <w:tc>
          <w:tcPr>
            <w:tcW w:type="dxa" w:w="2304"/>
          </w:tcPr>
          <w:p>
            <w:pPr>
              <w:spacing w:after="20" w:line="252" w:lineRule="auto"/>
            </w:pPr>
            <w:r/>
            <w:r>
              <w:rPr>
                <w:sz w:val="19"/>
              </w:rPr>
              <w:t>Local database</w:t>
            </w:r>
          </w:p>
        </w:tc>
        <w:tc>
          <w:tcPr>
            <w:tcW w:type="dxa" w:w="6696"/>
          </w:tcPr>
          <w:p>
            <w:pPr>
              <w:spacing w:after="20" w:line="252" w:lineRule="auto"/>
            </w:pPr>
            <w:r/>
            <w:r>
              <w:rPr>
                <w:sz w:val="19"/>
              </w:rPr>
              <w:t>SQLite via Drizzle ORM — expo-sqlite on Android, sql.js (WebAssembly) in the browser</w:t>
            </w:r>
          </w:p>
        </w:tc>
      </w:tr>
      <w:tr>
        <w:tc>
          <w:tcPr>
            <w:tcW w:type="dxa" w:w="2304"/>
          </w:tcPr>
          <w:p>
            <w:pPr>
              <w:spacing w:after="20" w:line="252" w:lineRule="auto"/>
            </w:pPr>
            <w:r/>
            <w:r>
              <w:rPr>
                <w:sz w:val="19"/>
              </w:rPr>
              <w:t>Backend</w:t>
            </w:r>
          </w:p>
        </w:tc>
        <w:tc>
          <w:tcPr>
            <w:tcW w:type="dxa" w:w="6696"/>
          </w:tcPr>
          <w:p>
            <w:pPr>
              <w:spacing w:after="20" w:line="252" w:lineRule="auto"/>
            </w:pPr>
            <w:r/>
            <w:r>
              <w:rPr>
                <w:sz w:val="19"/>
              </w:rPr>
              <w:t>Supabase: PostgreSQL, Auth, Storage, Edge Functions (Deno)</w:t>
            </w:r>
          </w:p>
        </w:tc>
      </w:tr>
      <w:tr>
        <w:tc>
          <w:tcPr>
            <w:tcW w:type="dxa" w:w="2304"/>
          </w:tcPr>
          <w:p>
            <w:pPr>
              <w:spacing w:after="20" w:line="252" w:lineRule="auto"/>
            </w:pPr>
            <w:r/>
            <w:r>
              <w:rPr>
                <w:sz w:val="19"/>
              </w:rPr>
              <w:t>AI</w:t>
            </w:r>
          </w:p>
        </w:tc>
        <w:tc>
          <w:tcPr>
            <w:tcW w:type="dxa" w:w="6696"/>
          </w:tcPr>
          <w:p>
            <w:pPr>
              <w:spacing w:after="20" w:line="252" w:lineRule="auto"/>
            </w:pPr>
            <w:r/>
            <w:r>
              <w:rPr>
                <w:sz w:val="19"/>
              </w:rPr>
              <w:t>Google Gemini 3.6 Flash, with 3.5 and 3.1 Flash-Lite fallbacks</w:t>
            </w:r>
          </w:p>
        </w:tc>
      </w:tr>
      <w:tr>
        <w:tc>
          <w:tcPr>
            <w:tcW w:type="dxa" w:w="2304"/>
          </w:tcPr>
          <w:p>
            <w:pPr>
              <w:spacing w:after="20" w:line="252" w:lineRule="auto"/>
            </w:pPr>
            <w:r/>
            <w:r>
              <w:rPr>
                <w:sz w:val="19"/>
              </w:rPr>
              <w:t>Testing</w:t>
            </w:r>
          </w:p>
        </w:tc>
        <w:tc>
          <w:tcPr>
            <w:tcW w:type="dxa" w:w="6696"/>
          </w:tcPr>
          <w:p>
            <w:pPr>
              <w:spacing w:after="20" w:line="252" w:lineRule="auto"/>
            </w:pPr>
            <w:r/>
            <w:r>
              <w:rPr>
                <w:sz w:val="19"/>
              </w:rPr>
              <w:t>Jest with React Native Testing Library (app), Vitest (shared), Deno test (functions)</w:t>
            </w:r>
          </w:p>
        </w:tc>
      </w:tr>
      <w:tr>
        <w:tc>
          <w:tcPr>
            <w:tcW w:type="dxa" w:w="2304"/>
          </w:tcPr>
          <w:p>
            <w:pPr>
              <w:spacing w:after="20" w:line="252" w:lineRule="auto"/>
            </w:pPr>
            <w:r/>
            <w:r>
              <w:rPr>
                <w:sz w:val="19"/>
              </w:rPr>
              <w:t>Build and CI</w:t>
            </w:r>
          </w:p>
        </w:tc>
        <w:tc>
          <w:tcPr>
            <w:tcW w:type="dxa" w:w="6696"/>
          </w:tcPr>
          <w:p>
            <w:pPr>
              <w:spacing w:after="20" w:line="252" w:lineRule="auto"/>
            </w:pPr>
            <w:r/>
            <w:r>
              <w:rPr>
                <w:sz w:val="19"/>
              </w:rPr>
              <w:t>pnpm workspaces, GitHub Actions, Expo Application Services, Netlify</w:t>
            </w:r>
          </w:p>
        </w:tc>
      </w:tr>
    </w:tbl>
    <w:p/>
    <w:p>
      <w:pPr>
        <w:pStyle w:val="Heading2"/>
      </w:pPr>
      <w:r>
        <w:t>6.2 Repository structure</w:t>
      </w:r>
    </w:p>
    <w:p>
      <w:pPr>
        <w:keepNext/>
        <w:jc w:val="center"/>
      </w:pPr>
      <w:r>
        <w:rPr>
          <w:b/>
          <w:sz w:val="21"/>
        </w:rPr>
        <w:t>Table 6.2: Repository layout and size (non-test source lines, 6 Oct 2026)</w:t>
      </w:r>
    </w:p>
    <w:tbl>
      <w:tblPr>
        <w:tblStyle w:val="TableGrid"/>
        <w:tblW w:type="dxa" w:w="9000"/>
        <w:jc w:val="center"/>
        <w:tblLayout w:type="fixed"/>
        <w:tblLook w:firstColumn="1" w:firstRow="1" w:lastColumn="0" w:lastRow="0" w:noHBand="0" w:noVBand="1" w:val="04A0"/>
        <w:tblLayout w:type="fixed"/>
      </w:tblPr>
      <w:tblGrid>
        <w:gridCol w:w="2160"/>
        <w:gridCol w:w="5616"/>
        <w:gridCol w:w="1224"/>
      </w:tblGrid>
      <w:tr>
        <w:tc>
          <w:tcPr>
            <w:tcW w:type="dxa" w:w="2160"/>
            <w:shd w:val="clear" w:color="auto" w:fill="DCE6F2"/>
          </w:tcPr>
          <w:p>
            <w:pPr>
              <w:spacing w:after="20" w:line="252" w:lineRule="auto"/>
            </w:pPr>
            <w:r>
              <w:rPr>
                <w:b/>
              </w:rPr>
            </w:r>
            <w:r>
              <w:rPr>
                <w:b/>
                <w:sz w:val="19"/>
              </w:rPr>
              <w:t>Path</w:t>
            </w:r>
          </w:p>
        </w:tc>
        <w:tc>
          <w:tcPr>
            <w:tcW w:type="dxa" w:w="5616"/>
            <w:shd w:val="clear" w:color="auto" w:fill="DCE6F2"/>
          </w:tcPr>
          <w:p>
            <w:pPr>
              <w:spacing w:after="20" w:line="252" w:lineRule="auto"/>
            </w:pPr>
            <w:r>
              <w:rPr>
                <w:b/>
              </w:rPr>
            </w:r>
            <w:r>
              <w:rPr>
                <w:b/>
                <w:sz w:val="19"/>
              </w:rPr>
              <w:t>Contents</w:t>
            </w:r>
          </w:p>
        </w:tc>
        <w:tc>
          <w:tcPr>
            <w:tcW w:type="dxa" w:w="1224"/>
            <w:shd w:val="clear" w:color="auto" w:fill="DCE6F2"/>
          </w:tcPr>
          <w:p>
            <w:pPr>
              <w:spacing w:after="20" w:line="252" w:lineRule="auto"/>
            </w:pPr>
            <w:r>
              <w:rPr>
                <w:b/>
              </w:rPr>
            </w:r>
            <w:r>
              <w:rPr>
                <w:b/>
                <w:sz w:val="19"/>
              </w:rPr>
              <w:t>Lines</w:t>
            </w:r>
          </w:p>
        </w:tc>
      </w:tr>
      <w:tr>
        <w:tc>
          <w:tcPr>
            <w:tcW w:type="dxa" w:w="2160"/>
          </w:tcPr>
          <w:p>
            <w:pPr>
              <w:spacing w:after="20" w:line="252" w:lineRule="auto"/>
            </w:pPr>
            <w:r/>
            <w:r>
              <w:rPr>
                <w:sz w:val="19"/>
              </w:rPr>
              <w:t>apps/mobile</w:t>
            </w:r>
          </w:p>
        </w:tc>
        <w:tc>
          <w:tcPr>
            <w:tcW w:type="dxa" w:w="5616"/>
          </w:tcPr>
          <w:p>
            <w:pPr>
              <w:spacing w:after="20" w:line="252" w:lineRule="auto"/>
            </w:pPr>
            <w:r/>
            <w:r>
              <w:rPr>
                <w:sz w:val="19"/>
              </w:rPr>
              <w:t>The Expo app: screens, features, stores, repositories, web build</w:t>
            </w:r>
          </w:p>
        </w:tc>
        <w:tc>
          <w:tcPr>
            <w:tcW w:type="dxa" w:w="1224"/>
          </w:tcPr>
          <w:p>
            <w:pPr>
              <w:spacing w:after="20" w:line="252" w:lineRule="auto"/>
            </w:pPr>
            <w:r/>
            <w:r>
              <w:rPr>
                <w:sz w:val="19"/>
              </w:rPr>
              <w:t>25,138</w:t>
            </w:r>
          </w:p>
        </w:tc>
      </w:tr>
      <w:tr>
        <w:tc>
          <w:tcPr>
            <w:tcW w:type="dxa" w:w="2160"/>
          </w:tcPr>
          <w:p>
            <w:pPr>
              <w:spacing w:after="20" w:line="252" w:lineRule="auto"/>
            </w:pPr>
            <w:r/>
            <w:r>
              <w:rPr>
                <w:sz w:val="19"/>
              </w:rPr>
              <w:t>packages/shared</w:t>
            </w:r>
          </w:p>
        </w:tc>
        <w:tc>
          <w:tcPr>
            <w:tcW w:type="dxa" w:w="5616"/>
          </w:tcPr>
          <w:p>
            <w:pPr>
              <w:spacing w:after="20" w:line="252" w:lineRule="auto"/>
            </w:pPr>
            <w:r/>
            <w:r>
              <w:rPr>
                <w:sz w:val="19"/>
              </w:rPr>
              <w:t>Progress engine, timer, scheduling, sync merge, AI parsing, templates, theme validation, tokens</w:t>
            </w:r>
          </w:p>
        </w:tc>
        <w:tc>
          <w:tcPr>
            <w:tcW w:type="dxa" w:w="1224"/>
          </w:tcPr>
          <w:p>
            <w:pPr>
              <w:spacing w:after="20" w:line="252" w:lineRule="auto"/>
            </w:pPr>
            <w:r/>
            <w:r>
              <w:rPr>
                <w:sz w:val="19"/>
              </w:rPr>
              <w:t>10,482</w:t>
            </w:r>
          </w:p>
        </w:tc>
      </w:tr>
      <w:tr>
        <w:tc>
          <w:tcPr>
            <w:tcW w:type="dxa" w:w="2160"/>
          </w:tcPr>
          <w:p>
            <w:pPr>
              <w:spacing w:after="20" w:line="252" w:lineRule="auto"/>
            </w:pPr>
            <w:r/>
            <w:r>
              <w:rPr>
                <w:sz w:val="19"/>
              </w:rPr>
              <w:t>supabase/functions</w:t>
            </w:r>
          </w:p>
        </w:tc>
        <w:tc>
          <w:tcPr>
            <w:tcW w:type="dxa" w:w="5616"/>
          </w:tcPr>
          <w:p>
            <w:pPr>
              <w:spacing w:after="20" w:line="252" w:lineRule="auto"/>
            </w:pPr>
            <w:r/>
            <w:r>
              <w:rPr>
                <w:sz w:val="19"/>
              </w:rPr>
              <w:t>Edge Functions ask-gemini and delete-account</w:t>
            </w:r>
          </w:p>
        </w:tc>
        <w:tc>
          <w:tcPr>
            <w:tcW w:type="dxa" w:w="1224"/>
          </w:tcPr>
          <w:p>
            <w:pPr>
              <w:spacing w:after="20" w:line="252" w:lineRule="auto"/>
            </w:pPr>
            <w:r/>
            <w:r>
              <w:rPr>
                <w:sz w:val="19"/>
              </w:rPr>
              <w:t>773</w:t>
            </w:r>
          </w:p>
        </w:tc>
      </w:tr>
      <w:tr>
        <w:tc>
          <w:tcPr>
            <w:tcW w:type="dxa" w:w="2160"/>
          </w:tcPr>
          <w:p>
            <w:pPr>
              <w:spacing w:after="20" w:line="252" w:lineRule="auto"/>
            </w:pPr>
            <w:r/>
            <w:r>
              <w:rPr>
                <w:sz w:val="19"/>
              </w:rPr>
              <w:t>supabase/migrations</w:t>
            </w:r>
          </w:p>
        </w:tc>
        <w:tc>
          <w:tcPr>
            <w:tcW w:type="dxa" w:w="5616"/>
          </w:tcPr>
          <w:p>
            <w:pPr>
              <w:spacing w:after="20" w:line="252" w:lineRule="auto"/>
            </w:pPr>
            <w:r/>
            <w:r>
              <w:rPr>
                <w:sz w:val="19"/>
              </w:rPr>
              <w:t>PostgreSQL schema, policies and grants</w:t>
            </w:r>
          </w:p>
        </w:tc>
        <w:tc>
          <w:tcPr>
            <w:tcW w:type="dxa" w:w="1224"/>
          </w:tcPr>
          <w:p>
            <w:pPr>
              <w:spacing w:after="20" w:line="252" w:lineRule="auto"/>
            </w:pPr>
            <w:r/>
            <w:r>
              <w:rPr>
                <w:sz w:val="19"/>
              </w:rPr>
              <w:t>832</w:t>
            </w:r>
          </w:p>
        </w:tc>
      </w:tr>
      <w:tr>
        <w:tc>
          <w:tcPr>
            <w:tcW w:type="dxa" w:w="2160"/>
          </w:tcPr>
          <w:p>
            <w:pPr>
              <w:spacing w:after="20" w:line="252" w:lineRule="auto"/>
            </w:pPr>
            <w:r/>
            <w:r>
              <w:rPr>
                <w:sz w:val="19"/>
              </w:rPr>
              <w:t>docs</w:t>
            </w:r>
          </w:p>
        </w:tc>
        <w:tc>
          <w:tcPr>
            <w:tcW w:type="dxa" w:w="5616"/>
          </w:tcPr>
          <w:p>
            <w:pPr>
              <w:spacing w:after="20" w:line="252" w:lineRule="auto"/>
            </w:pPr>
            <w:r/>
            <w:r>
              <w:rPr>
                <w:sz w:val="19"/>
              </w:rPr>
              <w:t>Product, technical and developer documentation; this report</w:t>
            </w:r>
          </w:p>
        </w:tc>
        <w:tc>
          <w:tcPr>
            <w:tcW w:type="dxa" w:w="1224"/>
          </w:tcPr>
          <w:p>
            <w:pPr>
              <w:spacing w:after="20" w:line="252" w:lineRule="auto"/>
            </w:pPr>
            <w:r/>
            <w:r>
              <w:rPr>
                <w:sz w:val="19"/>
              </w:rPr>
              <w:t>—</w:t>
            </w:r>
          </w:p>
        </w:tc>
      </w:tr>
    </w:tbl>
    <w:p/>
    <w:p>
      <w:pPr>
        <w:pStyle w:val="Heading2"/>
      </w:pPr>
      <w:r>
        <w:t>6.3 Progress engine</w:t>
      </w:r>
    </w:p>
    <w:p>
      <w:pPr>
        <w:jc w:val="both"/>
      </w:pPr>
      <w:r>
        <w:t xml:space="preserve">Progress is the product's core promise, so it lives in one pure module and is tested exhaustively. Subject progress sums completed and total topic units across all of the subject's chapters, rather than averaging chapter percentages; a topic split into sub-topics contributes its sub-topics. An explicit regression test fails if averaging is ever introduced. The excerpt below is from </w:t>
      </w:r>
      <w:r>
        <w:rPr>
          <w:rFonts w:ascii="Courier New" w:hAnsi="Courier New"/>
          <w:sz w:val="21"/>
        </w:rPr>
        <w:t>packages/shared/src/progress/progress.ts</w:t>
      </w:r>
      <w:r>
        <w:t>.</w:t>
      </w:r>
    </w:p>
    <w:tbl>
      <w:tblPr>
        <w:tblW w:type="auto" w:w="0"/>
        <w:jc w:val="center"/>
        <w:tblLook w:firstColumn="1" w:firstRow="1" w:lastColumn="0" w:lastRow="0" w:noHBand="0" w:noVBand="1" w:val="04A0"/>
      </w:tblPr>
      <w:tblGrid>
        <w:gridCol w:w="9029"/>
      </w:tblGrid>
      <w:tr>
        <w:tc>
          <w:tcPr>
            <w:tcW w:type="dxa" w:w="9029"/>
            <w:shd w:val="clear" w:color="auto" w:fill="F3F4F6"/>
          </w:tcPr>
          <w:p>
            <w:pPr>
              <w:spacing w:after="0" w:line="240" w:lineRule="auto"/>
            </w:pPr>
            <w:r/>
            <w:r>
              <w:rPr>
                <w:rFonts w:ascii="Courier New" w:hAnsi="Courier New"/>
                <w:sz w:val="18"/>
              </w:rPr>
              <w:t>export function makeProgress(completed: number, total: number): Progress {</w:t>
            </w:r>
          </w:p>
          <w:p>
            <w:pPr>
              <w:spacing w:after="0" w:line="240" w:lineRule="auto"/>
            </w:pPr>
            <w:r>
              <w:rPr>
                <w:rFonts w:ascii="Courier New" w:hAnsi="Courier New"/>
                <w:sz w:val="18"/>
              </w:rPr>
              <w:t xml:space="preserve">  ...</w:t>
            </w:r>
          </w:p>
          <w:p>
            <w:pPr>
              <w:spacing w:after="0" w:line="240" w:lineRule="auto"/>
            </w:pPr>
            <w:r>
              <w:rPr>
                <w:rFonts w:ascii="Courier New" w:hAnsi="Courier New"/>
                <w:sz w:val="18"/>
              </w:rPr>
              <w:t xml:space="preserve">  return {</w:t>
            </w:r>
          </w:p>
          <w:p>
            <w:pPr>
              <w:spacing w:after="0" w:line="240" w:lineRule="auto"/>
            </w:pPr>
            <w:r>
              <w:rPr>
                <w:rFonts w:ascii="Courier New" w:hAnsi="Courier New"/>
                <w:sz w:val="18"/>
              </w:rPr>
              <w:t xml:space="preserve">    completed,</w:t>
            </w:r>
          </w:p>
          <w:p>
            <w:pPr>
              <w:spacing w:after="0" w:line="240" w:lineRule="auto"/>
            </w:pPr>
            <w:r>
              <w:rPr>
                <w:rFonts w:ascii="Courier New" w:hAnsi="Courier New"/>
                <w:sz w:val="18"/>
              </w:rPr>
              <w:t xml:space="preserve">    total,</w:t>
            </w:r>
          </w:p>
          <w:p>
            <w:pPr>
              <w:spacing w:after="0" w:line="240" w:lineRule="auto"/>
            </w:pPr>
            <w:r>
              <w:rPr>
                <w:rFonts w:ascii="Courier New" w:hAnsi="Courier New"/>
                <w:sz w:val="18"/>
              </w:rPr>
              <w:t xml:space="preserve">    percent: total === 0 ? null : (completed / total) * 100,</w:t>
            </w:r>
          </w:p>
          <w:p>
            <w:pPr>
              <w:spacing w:after="0" w:line="240" w:lineRule="auto"/>
            </w:pPr>
            <w:r>
              <w:rPr>
                <w:rFonts w:ascii="Courier New" w:hAnsi="Courier New"/>
                <w:sz w:val="18"/>
              </w:rPr>
              <w:t xml:space="preserve">    isEmpty: total === 0,</w:t>
            </w:r>
          </w:p>
          <w:p>
            <w:pPr>
              <w:spacing w:after="0" w:line="240" w:lineRule="auto"/>
            </w:pPr>
            <w:r>
              <w:rPr>
                <w:rFonts w:ascii="Courier New" w:hAnsi="Courier New"/>
                <w:sz w:val="18"/>
              </w:rPr>
              <w:t xml:space="preserve">  };</w:t>
            </w:r>
          </w:p>
          <w:p>
            <w:pPr>
              <w:spacing w:after="0" w:line="240" w:lineRule="auto"/>
            </w:pPr>
            <w:r>
              <w:rPr>
                <w:rFonts w:ascii="Courier New" w:hAnsi="Courier New"/>
                <w:sz w:val="18"/>
              </w:rPr>
              <w:t>}</w:t>
            </w:r>
          </w:p>
          <w:p>
            <w:pPr>
              <w:spacing w:after="0" w:line="240" w:lineRule="auto"/>
            </w:pPr>
            <w:r>
              <w:rPr>
                <w:rFonts w:ascii="Courier New" w:hAnsi="Courier New"/>
                <w:sz w:val="18"/>
              </w:rPr>
            </w:r>
          </w:p>
          <w:p>
            <w:pPr>
              <w:spacing w:after="0" w:line="240" w:lineRule="auto"/>
            </w:pPr>
            <w:r>
              <w:rPr>
                <w:rFonts w:ascii="Courier New" w:hAnsi="Courier New"/>
                <w:sz w:val="18"/>
              </w:rPr>
              <w:t>export function calculateSubjectProgress(subject: SubjectLike): Progress {</w:t>
            </w:r>
          </w:p>
          <w:p>
            <w:pPr>
              <w:spacing w:after="0" w:line="240" w:lineRule="auto"/>
            </w:pPr>
            <w:r>
              <w:rPr>
                <w:rFonts w:ascii="Courier New" w:hAnsi="Courier New"/>
                <w:sz w:val="18"/>
              </w:rPr>
              <w:t xml:space="preserve">  let completed = 0;</w:t>
            </w:r>
          </w:p>
          <w:p>
            <w:pPr>
              <w:spacing w:after="0" w:line="240" w:lineRule="auto"/>
            </w:pPr>
            <w:r>
              <w:rPr>
                <w:rFonts w:ascii="Courier New" w:hAnsi="Courier New"/>
                <w:sz w:val="18"/>
              </w:rPr>
              <w:t xml:space="preserve">  let total = 0;</w:t>
            </w:r>
          </w:p>
          <w:p>
            <w:pPr>
              <w:spacing w:after="0" w:line="240" w:lineRule="auto"/>
            </w:pPr>
            <w:r>
              <w:rPr>
                <w:rFonts w:ascii="Courier New" w:hAnsi="Courier New"/>
                <w:sz w:val="18"/>
              </w:rPr>
              <w:t xml:space="preserve">  for (const chapter of subject.chapters) {</w:t>
            </w:r>
          </w:p>
          <w:p>
            <w:pPr>
              <w:spacing w:after="0" w:line="240" w:lineRule="auto"/>
            </w:pPr>
            <w:r>
              <w:rPr>
                <w:rFonts w:ascii="Courier New" w:hAnsi="Courier New"/>
                <w:sz w:val="18"/>
              </w:rPr>
              <w:t xml:space="preserve">    for (const topic of chapter.topics) {</w:t>
            </w:r>
          </w:p>
          <w:p>
            <w:pPr>
              <w:spacing w:after="0" w:line="240" w:lineRule="auto"/>
            </w:pPr>
            <w:r>
              <w:rPr>
                <w:rFonts w:ascii="Courier New" w:hAnsi="Courier New"/>
                <w:sz w:val="18"/>
              </w:rPr>
              <w:t xml:space="preserve">      const units = topicUnits(topic);</w:t>
            </w:r>
          </w:p>
          <w:p>
            <w:pPr>
              <w:spacing w:after="0" w:line="240" w:lineRule="auto"/>
            </w:pPr>
            <w:r>
              <w:rPr>
                <w:rFonts w:ascii="Courier New" w:hAnsi="Courier New"/>
                <w:sz w:val="18"/>
              </w:rPr>
              <w:t xml:space="preserve">      completed += units.completed;</w:t>
            </w:r>
          </w:p>
          <w:p>
            <w:pPr>
              <w:spacing w:after="0" w:line="240" w:lineRule="auto"/>
            </w:pPr>
            <w:r>
              <w:rPr>
                <w:rFonts w:ascii="Courier New" w:hAnsi="Courier New"/>
                <w:sz w:val="18"/>
              </w:rPr>
              <w:t xml:space="preserve">      total += units.total;</w:t>
            </w:r>
          </w:p>
          <w:p>
            <w:pPr>
              <w:spacing w:after="0" w:line="240" w:lineRule="auto"/>
            </w:pPr>
            <w:r>
              <w:rPr>
                <w:rFonts w:ascii="Courier New" w:hAnsi="Courier New"/>
                <w:sz w:val="18"/>
              </w:rPr>
              <w:t xml:space="preserve">    }</w:t>
            </w:r>
          </w:p>
          <w:p>
            <w:pPr>
              <w:spacing w:after="0" w:line="240" w:lineRule="auto"/>
            </w:pPr>
            <w:r>
              <w:rPr>
                <w:rFonts w:ascii="Courier New" w:hAnsi="Courier New"/>
                <w:sz w:val="18"/>
              </w:rPr>
              <w:t xml:space="preserve">  }</w:t>
            </w:r>
          </w:p>
          <w:p>
            <w:pPr>
              <w:spacing w:after="0" w:line="240" w:lineRule="auto"/>
            </w:pPr>
            <w:r>
              <w:rPr>
                <w:rFonts w:ascii="Courier New" w:hAnsi="Courier New"/>
                <w:sz w:val="18"/>
              </w:rPr>
              <w:t xml:space="preserve">  return makeProgress(completed, total);</w:t>
            </w:r>
          </w:p>
          <w:p>
            <w:pPr>
              <w:spacing w:after="0" w:line="240" w:lineRule="auto"/>
            </w:pPr>
            <w:r>
              <w:rPr>
                <w:rFonts w:ascii="Courier New" w:hAnsi="Courier New"/>
                <w:sz w:val="18"/>
              </w:rPr>
              <w:t>}</w:t>
            </w:r>
          </w:p>
        </w:tc>
      </w:tr>
    </w:tbl>
    <w:p/>
    <w:p>
      <w:pPr>
        <w:jc w:val="both"/>
      </w:pPr>
      <w:r>
        <w:t>Rounding is also honest: 9,999 of 10,000 topics displays as 99%, never 100%, and a chapter with no topics shows — instead of 0%.</w:t>
      </w:r>
    </w:p>
    <w:p>
      <w:pPr>
        <w:pStyle w:val="Heading2"/>
      </w:pPr>
      <w:r>
        <w:t>6.4 Feature modules</w:t>
      </w:r>
    </w:p>
    <w:p>
      <w:pPr>
        <w:keepNext/>
        <w:jc w:val="center"/>
      </w:pPr>
      <w:r>
        <w:rPr>
          <w:b/>
          <w:sz w:val="21"/>
        </w:rPr>
        <w:t>Table 6.3: Feature modules</w:t>
      </w:r>
    </w:p>
    <w:tbl>
      <w:tblPr>
        <w:tblStyle w:val="TableGrid"/>
        <w:tblW w:type="dxa" w:w="9000"/>
        <w:jc w:val="center"/>
        <w:tblLayout w:type="fixed"/>
        <w:tblLook w:firstColumn="1" w:firstRow="1" w:lastColumn="0" w:lastRow="0" w:noHBand="0" w:noVBand="1" w:val="04A0"/>
        <w:tblLayout w:type="fixed"/>
      </w:tblPr>
      <w:tblGrid>
        <w:gridCol w:w="1872"/>
        <w:gridCol w:w="7128"/>
      </w:tblGrid>
      <w:tr>
        <w:tc>
          <w:tcPr>
            <w:tcW w:type="dxa" w:w="1872"/>
            <w:shd w:val="clear" w:color="auto" w:fill="DCE6F2"/>
          </w:tcPr>
          <w:p>
            <w:pPr>
              <w:spacing w:after="20" w:line="252" w:lineRule="auto"/>
            </w:pPr>
            <w:r>
              <w:rPr>
                <w:b/>
              </w:rPr>
            </w:r>
            <w:r>
              <w:rPr>
                <w:b/>
                <w:sz w:val="19"/>
              </w:rPr>
              <w:t>Module</w:t>
            </w:r>
          </w:p>
        </w:tc>
        <w:tc>
          <w:tcPr>
            <w:tcW w:type="dxa" w:w="7128"/>
            <w:shd w:val="clear" w:color="auto" w:fill="DCE6F2"/>
          </w:tcPr>
          <w:p>
            <w:pPr>
              <w:spacing w:after="20" w:line="252" w:lineRule="auto"/>
            </w:pPr>
            <w:r>
              <w:rPr>
                <w:b/>
              </w:rPr>
            </w:r>
            <w:r>
              <w:rPr>
                <w:b/>
                <w:sz w:val="19"/>
              </w:rPr>
              <w:t>Implementation notes</w:t>
            </w:r>
          </w:p>
        </w:tc>
      </w:tr>
      <w:tr>
        <w:tc>
          <w:tcPr>
            <w:tcW w:type="dxa" w:w="1872"/>
          </w:tcPr>
          <w:p>
            <w:pPr>
              <w:spacing w:after="20" w:line="252" w:lineRule="auto"/>
            </w:pPr>
            <w:r/>
            <w:r>
              <w:rPr>
                <w:sz w:val="19"/>
              </w:rPr>
              <w:t>Tracker</w:t>
            </w:r>
          </w:p>
        </w:tc>
        <w:tc>
          <w:tcPr>
            <w:tcW w:type="dxa" w:w="7128"/>
          </w:tcPr>
          <w:p>
            <w:pPr>
              <w:spacing w:after="20" w:line="252" w:lineRule="auto"/>
            </w:pPr>
            <w:r/>
            <w:r>
              <w:rPr>
                <w:sz w:val="19"/>
              </w:rPr>
              <w:t>Expandable subjects and chapters, per-level progress rings and bars, play button per row, options menu (rename, summarise, test me, sub-topic, note, move, delete)</w:t>
            </w:r>
          </w:p>
        </w:tc>
      </w:tr>
      <w:tr>
        <w:tc>
          <w:tcPr>
            <w:tcW w:type="dxa" w:w="1872"/>
          </w:tcPr>
          <w:p>
            <w:pPr>
              <w:spacing w:after="20" w:line="252" w:lineRule="auto"/>
            </w:pPr>
            <w:r/>
            <w:r>
              <w:rPr>
                <w:sz w:val="19"/>
              </w:rPr>
              <w:t>Timers</w:t>
            </w:r>
          </w:p>
        </w:tc>
        <w:tc>
          <w:tcPr>
            <w:tcW w:type="dxa" w:w="7128"/>
          </w:tcPr>
          <w:p>
            <w:pPr>
              <w:spacing w:after="20" w:line="252" w:lineRule="auto"/>
            </w:pPr>
            <w:r/>
            <w:r>
              <w:rPr>
                <w:sz w:val="19"/>
              </w:rPr>
              <w:t>Stopwatch, Pomodoro and custom modes from a pure timer state machine; Pomodoro breaks are excluded from study time; full-screen landscape view with Flip cards, Minimal, Ring, Time wedge, Hourglass and Rising tide faces</w:t>
            </w:r>
          </w:p>
        </w:tc>
      </w:tr>
      <w:tr>
        <w:tc>
          <w:tcPr>
            <w:tcW w:type="dxa" w:w="1872"/>
          </w:tcPr>
          <w:p>
            <w:pPr>
              <w:spacing w:after="20" w:line="252" w:lineRule="auto"/>
            </w:pPr>
            <w:r/>
            <w:r>
              <w:rPr>
                <w:sz w:val="19"/>
              </w:rPr>
              <w:t>Focus Mode</w:t>
            </w:r>
          </w:p>
        </w:tc>
        <w:tc>
          <w:tcPr>
            <w:tcW w:type="dxa" w:w="7128"/>
          </w:tcPr>
          <w:p>
            <w:pPr>
              <w:spacing w:after="20" w:line="252" w:lineRule="auto"/>
            </w:pPr>
            <w:r/>
            <w:r>
              <w:rPr>
                <w:sz w:val="19"/>
              </w:rPr>
              <w:t>Configurable countdown; an in-app capability list states what the platform does and does not allow</w:t>
            </w:r>
          </w:p>
        </w:tc>
      </w:tr>
      <w:tr>
        <w:tc>
          <w:tcPr>
            <w:tcW w:type="dxa" w:w="1872"/>
          </w:tcPr>
          <w:p>
            <w:pPr>
              <w:spacing w:after="20" w:line="252" w:lineRule="auto"/>
            </w:pPr>
            <w:r/>
            <w:r>
              <w:rPr>
                <w:sz w:val="19"/>
              </w:rPr>
              <w:t>Templates</w:t>
            </w:r>
          </w:p>
        </w:tc>
        <w:tc>
          <w:tcPr>
            <w:tcW w:type="dxa" w:w="7128"/>
          </w:tcPr>
          <w:p>
            <w:pPr>
              <w:spacing w:after="20" w:line="252" w:lineRule="auto"/>
            </w:pPr>
            <w:r/>
            <w:r>
              <w:rPr>
                <w:sz w:val="19"/>
              </w:rPr>
              <w:t>22 syllabi: JEE Main, JEE Advanced, NEET UG; ten CBSE streams (classes 9–12); UPSC CSE, SSC CGL, GATE CS &amp; IT, NEET PG, CA Foundation, Intermediate and Final, MBBS, DevOps</w:t>
            </w:r>
          </w:p>
        </w:tc>
      </w:tr>
      <w:tr>
        <w:tc>
          <w:tcPr>
            <w:tcW w:type="dxa" w:w="1872"/>
          </w:tcPr>
          <w:p>
            <w:pPr>
              <w:spacing w:after="20" w:line="252" w:lineRule="auto"/>
            </w:pPr>
            <w:r/>
            <w:r>
              <w:rPr>
                <w:sz w:val="19"/>
              </w:rPr>
              <w:t>Flashcards</w:t>
            </w:r>
          </w:p>
        </w:tc>
        <w:tc>
          <w:tcPr>
            <w:tcW w:type="dxa" w:w="7128"/>
          </w:tcPr>
          <w:p>
            <w:pPr>
              <w:spacing w:after="20" w:line="252" w:lineRule="auto"/>
            </w:pPr>
            <w:r/>
            <w:r>
              <w:rPr>
                <w:sz w:val="19"/>
              </w:rPr>
              <w:t>Review with 1d / 2d / 4d buttons; SM-2 statistics maintained underneath</w:t>
            </w:r>
          </w:p>
        </w:tc>
      </w:tr>
      <w:tr>
        <w:tc>
          <w:tcPr>
            <w:tcW w:type="dxa" w:w="1872"/>
          </w:tcPr>
          <w:p>
            <w:pPr>
              <w:spacing w:after="20" w:line="252" w:lineRule="auto"/>
            </w:pPr>
            <w:r/>
            <w:r>
              <w:rPr>
                <w:sz w:val="19"/>
              </w:rPr>
              <w:t>Quizzes</w:t>
            </w:r>
          </w:p>
        </w:tc>
        <w:tc>
          <w:tcPr>
            <w:tcW w:type="dxa" w:w="7128"/>
          </w:tcPr>
          <w:p>
            <w:pPr>
              <w:spacing w:after="20" w:line="252" w:lineRule="auto"/>
            </w:pPr>
            <w:r/>
            <w:r>
              <w:rPr>
                <w:sz w:val="19"/>
              </w:rPr>
              <w:t>1–15 multiple-choice questions, Easy / Medium / Hard / Competitive, optional multi-answer; each question validated separately; finished quizzes saved to the Quiz deck and can be redone offline</w:t>
            </w:r>
          </w:p>
        </w:tc>
      </w:tr>
      <w:tr>
        <w:tc>
          <w:tcPr>
            <w:tcW w:type="dxa" w:w="1872"/>
          </w:tcPr>
          <w:p>
            <w:pPr>
              <w:spacing w:after="20" w:line="252" w:lineRule="auto"/>
            </w:pPr>
            <w:r/>
            <w:r>
              <w:rPr>
                <w:sz w:val="19"/>
              </w:rPr>
              <w:t>AI assistant</w:t>
            </w:r>
          </w:p>
        </w:tc>
        <w:tc>
          <w:tcPr>
            <w:tcW w:type="dxa" w:w="7128"/>
          </w:tcPr>
          <w:p>
            <w:pPr>
              <w:spacing w:after="20" w:line="252" w:lineRule="auto"/>
            </w:pPr>
            <w:r/>
            <w:r>
              <w:rPr>
                <w:sz w:val="19"/>
              </w:rPr>
              <w:t>Photo questions resized on the device to 1,600 px JPEG; Markdown and LaTeX rendered as formatted text by an in-house parser; saved chats; follow-ups that send the summary and last six messages</w:t>
            </w:r>
          </w:p>
        </w:tc>
      </w:tr>
      <w:tr>
        <w:tc>
          <w:tcPr>
            <w:tcW w:type="dxa" w:w="1872"/>
          </w:tcPr>
          <w:p>
            <w:pPr>
              <w:spacing w:after="20" w:line="252" w:lineRule="auto"/>
            </w:pPr>
            <w:r/>
            <w:r>
              <w:rPr>
                <w:sz w:val="19"/>
              </w:rPr>
              <w:t>Themes</w:t>
            </w:r>
          </w:p>
        </w:tc>
        <w:tc>
          <w:tcPr>
            <w:tcW w:type="dxa" w:w="7128"/>
          </w:tcPr>
          <w:p>
            <w:pPr>
              <w:spacing w:after="20" w:line="252" w:lineRule="auto"/>
            </w:pPr>
            <w:r/>
            <w:r>
              <w:rPr>
                <w:sz w:val="19"/>
              </w:rPr>
              <w:t>JSON packs and fonts validated whole before use (colours, ranges, font paths, WCAG contrast), downloaded to the device, restored before the first frame</w:t>
            </w:r>
          </w:p>
        </w:tc>
      </w:tr>
      <w:tr>
        <w:tc>
          <w:tcPr>
            <w:tcW w:type="dxa" w:w="1872"/>
          </w:tcPr>
          <w:p>
            <w:pPr>
              <w:spacing w:after="20" w:line="252" w:lineRule="auto"/>
            </w:pPr>
            <w:r/>
            <w:r>
              <w:rPr>
                <w:sz w:val="19"/>
              </w:rPr>
              <w:t>Sync</w:t>
            </w:r>
          </w:p>
        </w:tc>
        <w:tc>
          <w:tcPr>
            <w:tcW w:type="dxa" w:w="7128"/>
          </w:tcPr>
          <w:p>
            <w:pPr>
              <w:spacing w:after="20" w:line="252" w:lineRule="auto"/>
            </w:pPr>
            <w:r/>
            <w:r>
              <w:rPr>
                <w:sz w:val="19"/>
              </w:rPr>
              <w:t>Runs on sign-in and launch, every 5 minutes in the foreground, on leaving the app, on reconnecting, and from Settings</w:t>
            </w:r>
          </w:p>
        </w:tc>
      </w:tr>
    </w:tbl>
    <w:p/>
    <w:p>
      <w:pPr>
        <w:pStyle w:val="Heading2"/>
      </w:pPr>
      <w:r>
        <w:t>6.5 Development timeline</w:t>
      </w:r>
    </w:p>
    <w:p>
      <w:pPr>
        <w:keepNext/>
        <w:jc w:val="center"/>
      </w:pPr>
      <w:r>
        <w:rPr>
          <w:b/>
          <w:sz w:val="21"/>
        </w:rPr>
        <w:t>Table 6.4: Milestones, from the repository history and decision log</w:t>
      </w:r>
    </w:p>
    <w:tbl>
      <w:tblPr>
        <w:tblStyle w:val="TableGrid"/>
        <w:tblW w:type="dxa" w:w="9000"/>
        <w:jc w:val="center"/>
        <w:tblLayout w:type="fixed"/>
        <w:tblLook w:firstColumn="1" w:firstRow="1" w:lastColumn="0" w:lastRow="0" w:noHBand="0" w:noVBand="1" w:val="04A0"/>
        <w:tblLayout w:type="fixed"/>
      </w:tblPr>
      <w:tblGrid>
        <w:gridCol w:w="1728"/>
        <w:gridCol w:w="7272"/>
      </w:tblGrid>
      <w:tr>
        <w:tc>
          <w:tcPr>
            <w:tcW w:type="dxa" w:w="1728"/>
            <w:shd w:val="clear" w:color="auto" w:fill="DCE6F2"/>
          </w:tcPr>
          <w:p>
            <w:pPr>
              <w:spacing w:after="20" w:line="252" w:lineRule="auto"/>
            </w:pPr>
            <w:r>
              <w:rPr>
                <w:b/>
              </w:rPr>
            </w:r>
            <w:r>
              <w:rPr>
                <w:b/>
                <w:sz w:val="19"/>
              </w:rPr>
              <w:t>Date (2026)</w:t>
            </w:r>
          </w:p>
        </w:tc>
        <w:tc>
          <w:tcPr>
            <w:tcW w:type="dxa" w:w="7272"/>
            <w:shd w:val="clear" w:color="auto" w:fill="DCE6F2"/>
          </w:tcPr>
          <w:p>
            <w:pPr>
              <w:spacing w:after="20" w:line="252" w:lineRule="auto"/>
            </w:pPr>
            <w:r>
              <w:rPr>
                <w:b/>
              </w:rPr>
            </w:r>
            <w:r>
              <w:rPr>
                <w:b/>
                <w:sz w:val="19"/>
              </w:rPr>
              <w:t>Milestone</w:t>
            </w:r>
          </w:p>
        </w:tc>
      </w:tr>
      <w:tr>
        <w:tc>
          <w:tcPr>
            <w:tcW w:type="dxa" w:w="1728"/>
          </w:tcPr>
          <w:p>
            <w:pPr>
              <w:spacing w:after="20" w:line="252" w:lineRule="auto"/>
            </w:pPr>
            <w:r/>
            <w:r>
              <w:rPr>
                <w:sz w:val="19"/>
              </w:rPr>
              <w:t>30 Aug</w:t>
            </w:r>
          </w:p>
        </w:tc>
        <w:tc>
          <w:tcPr>
            <w:tcW w:type="dxa" w:w="7272"/>
          </w:tcPr>
          <w:p>
            <w:pPr>
              <w:spacing w:after="20" w:line="252" w:lineRule="auto"/>
            </w:pPr>
            <w:r/>
            <w:r>
              <w:rPr>
                <w:sz w:val="19"/>
              </w:rPr>
              <w:t>Repository history begins</w:t>
            </w:r>
          </w:p>
        </w:tc>
      </w:tr>
      <w:tr>
        <w:tc>
          <w:tcPr>
            <w:tcW w:type="dxa" w:w="1728"/>
          </w:tcPr>
          <w:p>
            <w:pPr>
              <w:spacing w:after="20" w:line="252" w:lineRule="auto"/>
            </w:pPr>
            <w:r/>
            <w:r>
              <w:rPr>
                <w:sz w:val="19"/>
              </w:rPr>
              <w:t>10 Sep</w:t>
            </w:r>
          </w:p>
        </w:tc>
        <w:tc>
          <w:tcPr>
            <w:tcW w:type="dxa" w:w="7272"/>
          </w:tcPr>
          <w:p>
            <w:pPr>
              <w:spacing w:after="20" w:line="252" w:lineRule="auto"/>
            </w:pPr>
            <w:r/>
            <w:r>
              <w:rPr>
                <w:sz w:val="19"/>
              </w:rPr>
              <w:t>Repository audit, synopsis and first project presentation added</w:t>
            </w:r>
          </w:p>
        </w:tc>
      </w:tr>
      <w:tr>
        <w:tc>
          <w:tcPr>
            <w:tcW w:type="dxa" w:w="1728"/>
          </w:tcPr>
          <w:p>
            <w:pPr>
              <w:spacing w:after="20" w:line="252" w:lineRule="auto"/>
            </w:pPr>
            <w:r/>
            <w:r>
              <w:rPr>
                <w:sz w:val="19"/>
              </w:rPr>
              <w:t>12 Sep</w:t>
            </w:r>
          </w:p>
        </w:tc>
        <w:tc>
          <w:tcPr>
            <w:tcW w:type="dxa" w:w="7272"/>
          </w:tcPr>
          <w:p>
            <w:pPr>
              <w:spacing w:after="20" w:line="252" w:lineRule="auto"/>
            </w:pPr>
            <w:r/>
            <w:r>
              <w:rPr>
                <w:sz w:val="19"/>
              </w:rPr>
              <w:t>APK confirmed working on a physical Android phone against the live backend</w:t>
            </w:r>
          </w:p>
        </w:tc>
      </w:tr>
      <w:tr>
        <w:tc>
          <w:tcPr>
            <w:tcW w:type="dxa" w:w="1728"/>
          </w:tcPr>
          <w:p>
            <w:pPr>
              <w:spacing w:after="20" w:line="252" w:lineRule="auto"/>
            </w:pPr>
            <w:r/>
            <w:r>
              <w:rPr>
                <w:sz w:val="19"/>
              </w:rPr>
              <w:t>21 Sep</w:t>
            </w:r>
          </w:p>
        </w:tc>
        <w:tc>
          <w:tcPr>
            <w:tcW w:type="dxa" w:w="7272"/>
          </w:tcPr>
          <w:p>
            <w:pPr>
              <w:spacing w:after="20" w:line="252" w:lineRule="auto"/>
            </w:pPr>
            <w:r/>
            <w:r>
              <w:rPr>
                <w:sz w:val="19"/>
              </w:rPr>
              <w:t>All tables live on the hosted Supabase project; reinstall restores data</w:t>
            </w:r>
          </w:p>
        </w:tc>
      </w:tr>
      <w:tr>
        <w:tc>
          <w:tcPr>
            <w:tcW w:type="dxa" w:w="1728"/>
          </w:tcPr>
          <w:p>
            <w:pPr>
              <w:spacing w:after="20" w:line="252" w:lineRule="auto"/>
            </w:pPr>
            <w:r/>
            <w:r>
              <w:rPr>
                <w:sz w:val="19"/>
              </w:rPr>
              <w:t>23 Sep</w:t>
            </w:r>
          </w:p>
        </w:tc>
        <w:tc>
          <w:tcPr>
            <w:tcW w:type="dxa" w:w="7272"/>
          </w:tcPr>
          <w:p>
            <w:pPr>
              <w:spacing w:after="20" w:line="252" w:lineRule="auto"/>
            </w:pPr>
            <w:r/>
            <w:r>
              <w:rPr>
                <w:sz w:val="19"/>
              </w:rPr>
              <w:t>Native Google sign-in configured on the live project</w:t>
            </w:r>
          </w:p>
        </w:tc>
      </w:tr>
      <w:tr>
        <w:tc>
          <w:tcPr>
            <w:tcW w:type="dxa" w:w="1728"/>
          </w:tcPr>
          <w:p>
            <w:pPr>
              <w:spacing w:after="20" w:line="252" w:lineRule="auto"/>
            </w:pPr>
            <w:r/>
            <w:r>
              <w:rPr>
                <w:sz w:val="19"/>
              </w:rPr>
              <w:t>24 Sep</w:t>
            </w:r>
          </w:p>
        </w:tc>
        <w:tc>
          <w:tcPr>
            <w:tcW w:type="dxa" w:w="7272"/>
          </w:tcPr>
          <w:p>
            <w:pPr>
              <w:spacing w:after="20" w:line="252" w:lineRule="auto"/>
            </w:pPr>
            <w:r/>
            <w:r>
              <w:rPr>
                <w:sz w:val="19"/>
              </w:rPr>
              <w:t>Several notes per topic, saved chats, configurable quizzes and the Quiz deck</w:t>
            </w:r>
          </w:p>
        </w:tc>
      </w:tr>
      <w:tr>
        <w:tc>
          <w:tcPr>
            <w:tcW w:type="dxa" w:w="1728"/>
          </w:tcPr>
          <w:p>
            <w:pPr>
              <w:spacing w:after="20" w:line="252" w:lineRule="auto"/>
            </w:pPr>
            <w:r/>
            <w:r>
              <w:rPr>
                <w:sz w:val="19"/>
              </w:rPr>
              <w:t>25 Sep</w:t>
            </w:r>
          </w:p>
        </w:tc>
        <w:tc>
          <w:tcPr>
            <w:tcW w:type="dxa" w:w="7272"/>
          </w:tcPr>
          <w:p>
            <w:pPr>
              <w:spacing w:after="20" w:line="252" w:lineRule="auto"/>
            </w:pPr>
            <w:r/>
            <w:r>
              <w:rPr>
                <w:sz w:val="19"/>
              </w:rPr>
              <w:t>Follow-up questions on summaries; second Flash-Lite fallback</w:t>
            </w:r>
          </w:p>
        </w:tc>
      </w:tr>
      <w:tr>
        <w:tc>
          <w:tcPr>
            <w:tcW w:type="dxa" w:w="1728"/>
          </w:tcPr>
          <w:p>
            <w:pPr>
              <w:spacing w:after="20" w:line="252" w:lineRule="auto"/>
            </w:pPr>
            <w:r/>
            <w:r>
              <w:rPr>
                <w:sz w:val="19"/>
              </w:rPr>
              <w:t>26 Sep</w:t>
            </w:r>
          </w:p>
        </w:tc>
        <w:tc>
          <w:tcPr>
            <w:tcW w:type="dxa" w:w="7272"/>
          </w:tcPr>
          <w:p>
            <w:pPr>
              <w:spacing w:after="20" w:line="252" w:lineRule="auto"/>
            </w:pPr>
            <w:r/>
            <w:r>
              <w:rPr>
                <w:sz w:val="19"/>
              </w:rPr>
              <w:t>Forgot password and branded authentication emails</w:t>
            </w:r>
          </w:p>
        </w:tc>
      </w:tr>
      <w:tr>
        <w:tc>
          <w:tcPr>
            <w:tcW w:type="dxa" w:w="1728"/>
          </w:tcPr>
          <w:p>
            <w:pPr>
              <w:spacing w:after="20" w:line="252" w:lineRule="auto"/>
            </w:pPr>
            <w:r/>
            <w:r>
              <w:rPr>
                <w:sz w:val="19"/>
              </w:rPr>
              <w:t>2 Oct</w:t>
            </w:r>
          </w:p>
        </w:tc>
        <w:tc>
          <w:tcPr>
            <w:tcW w:type="dxa" w:w="7272"/>
          </w:tcPr>
          <w:p>
            <w:pPr>
              <w:spacing w:after="20" w:line="252" w:lineRule="auto"/>
            </w:pPr>
            <w:r/>
            <w:r>
              <w:rPr>
                <w:sz w:val="19"/>
              </w:rPr>
              <w:t>Downloadable themes: Notebook, Flight deck, Bold bento</w:t>
            </w:r>
          </w:p>
        </w:tc>
      </w:tr>
      <w:tr>
        <w:tc>
          <w:tcPr>
            <w:tcW w:type="dxa" w:w="1728"/>
          </w:tcPr>
          <w:p>
            <w:pPr>
              <w:spacing w:after="20" w:line="252" w:lineRule="auto"/>
            </w:pPr>
            <w:r/>
            <w:r>
              <w:rPr>
                <w:sz w:val="19"/>
              </w:rPr>
              <w:t>3 Oct</w:t>
            </w:r>
          </w:p>
        </w:tc>
        <w:tc>
          <w:tcPr>
            <w:tcW w:type="dxa" w:w="7272"/>
          </w:tcPr>
          <w:p>
            <w:pPr>
              <w:spacing w:after="20" w:line="252" w:lineRule="auto"/>
            </w:pPr>
            <w:r/>
            <w:r>
              <w:rPr>
                <w:sz w:val="19"/>
              </w:rPr>
              <w:t>Full-screen landscape timer and configurable Focus Mode</w:t>
            </w:r>
          </w:p>
        </w:tc>
      </w:tr>
      <w:tr>
        <w:tc>
          <w:tcPr>
            <w:tcW w:type="dxa" w:w="1728"/>
          </w:tcPr>
          <w:p>
            <w:pPr>
              <w:spacing w:after="20" w:line="252" w:lineRule="auto"/>
            </w:pPr>
            <w:r/>
            <w:r>
              <w:rPr>
                <w:sz w:val="19"/>
              </w:rPr>
              <w:t>4 Oct</w:t>
            </w:r>
          </w:p>
        </w:tc>
        <w:tc>
          <w:tcPr>
            <w:tcW w:type="dxa" w:w="7272"/>
          </w:tcPr>
          <w:p>
            <w:pPr>
              <w:spacing w:after="20" w:line="252" w:lineRule="auto"/>
            </w:pPr>
            <w:r/>
            <w:r>
              <w:rPr>
                <w:sz w:val="19"/>
              </w:rPr>
              <w:t>Continue-tracking card removed; web build deployable to Netlify</w:t>
            </w:r>
          </w:p>
        </w:tc>
      </w:tr>
    </w:tbl>
    <w:p/>
    <w:p>
      <w:pPr>
        <w:pStyle w:val="Heading1"/>
        <w:pageBreakBefore w:val="0"/>
      </w:pPr>
      <w:r>
        <w:t>7. User Interface and Screenshots</w:t>
      </w:r>
    </w:p>
    <w:p>
      <w:pPr>
        <w:jc w:val="both"/>
      </w:pPr>
      <w:r>
        <w:t xml:space="preserve">This chapter walks through the application screen by screen. Screenshots come from two sources, named under each one: screens </w:t>
      </w:r>
      <w:r>
        <w:rPr>
          <w:b/>
        </w:rPr>
        <w:t>captured 24 Sep 2026</w:t>
      </w:r>
      <w:r>
        <w:t xml:space="preserve"> are the set already kept in the repository (</w:t>
      </w:r>
      <w:r>
        <w:rPr>
          <w:rFonts w:ascii="Courier New" w:hAnsi="Courier New"/>
          <w:sz w:val="21"/>
        </w:rPr>
        <w:t>docs/assets/screenshots/app</w:t>
      </w:r>
      <w:r>
        <w:t xml:space="preserve">); screens marked </w:t>
      </w:r>
      <w:r>
        <w:rPr>
          <w:b/>
        </w:rPr>
        <w:t>web demo, 6 Oct 2026</w:t>
      </w:r>
      <w:r>
        <w:t xml:space="preserve"> were captured for this report from the browser build of the same code at a phone-sized viewport, to cover features added since then. The browser build runs in demo mode with a small seeded syllabus, so its figures (such as 10.00%) are sample data. Sign-in, registration and password-reset screens are not shown because demo mode bypasses authentication.</w:t>
      </w:r>
    </w:p>
    <w:p>
      <w:pPr>
        <w:pStyle w:val="Heading2"/>
      </w:pPr>
      <w:r>
        <w:t>7.1 Syllabus tracker</w:t>
      </w:r>
    </w:p>
    <w:p>
      <w:pPr>
        <w:keepNext/>
        <w:jc w:val="both"/>
      </w:pPr>
      <w:r>
        <w:t>The tracker is the home screen: the course selector, overall completion ring, and one card per subject with its own progress ring and a play button that starts a timer. Expanding a subject shows chapters with progress bars, and expanding a chapter shows topics with checkboxes.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48940"/>
                  <wp:docPr id="9" name="Picture 9"/>
                  <wp:cNvGraphicFramePr>
                    <a:graphicFrameLocks noChangeAspect="1"/>
                  </wp:cNvGraphicFramePr>
                  <a:graphic>
                    <a:graphicData uri="http://schemas.openxmlformats.org/drawingml/2006/picture">
                      <pic:pic>
                        <pic:nvPicPr>
                          <pic:cNvPr id="0" name="tracker.png"/>
                          <pic:cNvPicPr/>
                        </pic:nvPicPr>
                        <pic:blipFill>
                          <a:blip r:embed="rId19"/>
                          <a:stretch>
                            <a:fillRect/>
                          </a:stretch>
                        </pic:blipFill>
                        <pic:spPr>
                          <a:xfrm>
                            <a:off x="0" y="0"/>
                            <a:ext cx="1371600" cy="2948940"/>
                          </a:xfrm>
                          <a:prstGeom prst="rect"/>
                        </pic:spPr>
                      </pic:pic>
                    </a:graphicData>
                  </a:graphic>
                </wp:inline>
              </w:drawing>
            </w:r>
          </w:p>
          <w:p>
            <w:pPr>
              <w:spacing w:line="240" w:lineRule="auto"/>
              <w:jc w:val="center"/>
            </w:pPr>
            <w:r>
              <w:rPr>
                <w:i/>
                <w:sz w:val="18"/>
              </w:rPr>
              <w:t>Figure 7.1: Tracker with the JEE Main 2026 template</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10" name="Picture 10"/>
                  <wp:cNvGraphicFramePr>
                    <a:graphicFrameLocks noChangeAspect="1"/>
                  </wp:cNvGraphicFramePr>
                  <a:graphic>
                    <a:graphicData uri="http://schemas.openxmlformats.org/drawingml/2006/picture">
                      <pic:pic>
                        <pic:nvPicPr>
                          <pic:cNvPr id="0" name="subject-detail.png"/>
                          <pic:cNvPicPr/>
                        </pic:nvPicPr>
                        <pic:blipFill>
                          <a:blip r:embed="rId20"/>
                          <a:stretch>
                            <a:fillRect/>
                          </a:stretch>
                        </pic:blipFill>
                        <pic:spPr>
                          <a:xfrm>
                            <a:off x="0" y="0"/>
                            <a:ext cx="1371600" cy="2948940"/>
                          </a:xfrm>
                          <a:prstGeom prst="rect"/>
                        </pic:spPr>
                      </pic:pic>
                    </a:graphicData>
                  </a:graphic>
                </wp:inline>
              </w:drawing>
            </w:r>
          </w:p>
          <w:p>
            <w:pPr>
              <w:spacing w:line="240" w:lineRule="auto"/>
              <w:jc w:val="center"/>
            </w:pPr>
            <w:r>
              <w:rPr>
                <w:i/>
                <w:sz w:val="18"/>
              </w:rPr>
              <w:t>Figure 7.2: A subject expanded into chapters</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68283"/>
                  <wp:docPr id="11" name="Picture 11"/>
                  <wp:cNvGraphicFramePr>
                    <a:graphicFrameLocks noChangeAspect="1"/>
                  </wp:cNvGraphicFramePr>
                  <a:graphic>
                    <a:graphicData uri="http://schemas.openxmlformats.org/drawingml/2006/picture">
                      <pic:pic>
                        <pic:nvPicPr>
                          <pic:cNvPr id="0" name="tracker-expanded-demo.png"/>
                          <pic:cNvPicPr/>
                        </pic:nvPicPr>
                        <pic:blipFill>
                          <a:blip r:embed="rId21"/>
                          <a:stretch>
                            <a:fillRect/>
                          </a:stretch>
                        </pic:blipFill>
                        <pic:spPr>
                          <a:xfrm>
                            <a:off x="0" y="0"/>
                            <a:ext cx="1371600" cy="2968283"/>
                          </a:xfrm>
                          <a:prstGeom prst="rect"/>
                        </pic:spPr>
                      </pic:pic>
                    </a:graphicData>
                  </a:graphic>
                </wp:inline>
              </w:drawing>
            </w:r>
          </w:p>
          <w:p>
            <w:pPr>
              <w:spacing w:line="240" w:lineRule="auto"/>
              <w:jc w:val="center"/>
            </w:pPr>
            <w:r>
              <w:rPr>
                <w:i/>
                <w:sz w:val="18"/>
              </w:rPr>
              <w:t>Figure 7.3: Chapter expanded into topics</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12" name="Picture 12"/>
                  <wp:cNvGraphicFramePr>
                    <a:graphicFrameLocks noChangeAspect="1"/>
                  </wp:cNvGraphicFramePr>
                  <a:graphic>
                    <a:graphicData uri="http://schemas.openxmlformats.org/drawingml/2006/picture">
                      <pic:pic>
                        <pic:nvPicPr>
                          <pic:cNvPr id="0" name="topic-menu.png"/>
                          <pic:cNvPicPr/>
                        </pic:nvPicPr>
                        <pic:blipFill>
                          <a:blip r:embed="rId22"/>
                          <a:stretch>
                            <a:fillRect/>
                          </a:stretch>
                        </pic:blipFill>
                        <pic:spPr>
                          <a:xfrm>
                            <a:off x="0" y="0"/>
                            <a:ext cx="1371600" cy="2968283"/>
                          </a:xfrm>
                          <a:prstGeom prst="rect"/>
                        </pic:spPr>
                      </pic:pic>
                    </a:graphicData>
                  </a:graphic>
                </wp:inline>
              </w:drawing>
            </w:r>
          </w:p>
          <w:p>
            <w:pPr>
              <w:spacing w:line="240" w:lineRule="auto"/>
              <w:jc w:val="center"/>
            </w:pPr>
            <w:r>
              <w:rPr>
                <w:i/>
                <w:sz w:val="18"/>
              </w:rPr>
              <w:t>Figure 7.4: Topic options menu</w:t>
            </w:r>
            <w:r>
              <w:rPr>
                <w:color w:val="555555"/>
                <w:sz w:val="16"/>
              </w:rPr>
              <w:br/>
              <w:t>web demo, 6 Oct 2026</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68283"/>
                  <wp:docPr id="13" name="Picture 13"/>
                  <wp:cNvGraphicFramePr>
                    <a:graphicFrameLocks noChangeAspect="1"/>
                  </wp:cNvGraphicFramePr>
                  <a:graphic>
                    <a:graphicData uri="http://schemas.openxmlformats.org/drawingml/2006/picture">
                      <pic:pic>
                        <pic:nvPicPr>
                          <pic:cNvPr id="0" name="quiz-settings.png"/>
                          <pic:cNvPicPr/>
                        </pic:nvPicPr>
                        <pic:blipFill>
                          <a:blip r:embed="rId23"/>
                          <a:stretch>
                            <a:fillRect/>
                          </a:stretch>
                        </pic:blipFill>
                        <pic:spPr>
                          <a:xfrm>
                            <a:off x="0" y="0"/>
                            <a:ext cx="1371600" cy="2968283"/>
                          </a:xfrm>
                          <a:prstGeom prst="rect"/>
                        </pic:spPr>
                      </pic:pic>
                    </a:graphicData>
                  </a:graphic>
                </wp:inline>
              </w:drawing>
            </w:r>
          </w:p>
          <w:p>
            <w:pPr>
              <w:spacing w:line="240" w:lineRule="auto"/>
              <w:jc w:val="center"/>
            </w:pPr>
            <w:r>
              <w:rPr>
                <w:i/>
                <w:sz w:val="18"/>
              </w:rPr>
              <w:t>Figure 7.5: Quiz settings: count, difficulty, multi-answer</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14" name="Picture 14"/>
                  <wp:cNvGraphicFramePr>
                    <a:graphicFrameLocks noChangeAspect="1"/>
                  </wp:cNvGraphicFramePr>
                  <a:graphic>
                    <a:graphicData uri="http://schemas.openxmlformats.org/drawingml/2006/picture">
                      <pic:pic>
                        <pic:nvPicPr>
                          <pic:cNvPr id="0" name="classic-light-tracker.png"/>
                          <pic:cNvPicPr/>
                        </pic:nvPicPr>
                        <pic:blipFill>
                          <a:blip r:embed="rId24"/>
                          <a:stretch>
                            <a:fillRect/>
                          </a:stretch>
                        </pic:blipFill>
                        <pic:spPr>
                          <a:xfrm>
                            <a:off x="0" y="0"/>
                            <a:ext cx="1371600" cy="2968283"/>
                          </a:xfrm>
                          <a:prstGeom prst="rect"/>
                        </pic:spPr>
                      </pic:pic>
                    </a:graphicData>
                  </a:graphic>
                </wp:inline>
              </w:drawing>
            </w:r>
          </w:p>
          <w:p>
            <w:pPr>
              <w:spacing w:line="240" w:lineRule="auto"/>
              <w:jc w:val="center"/>
            </w:pPr>
            <w:r>
              <w:rPr>
                <w:i/>
                <w:sz w:val="18"/>
              </w:rPr>
              <w:t>Figure 7.6: Tracker in light mode</w:t>
            </w:r>
            <w:r>
              <w:rPr>
                <w:color w:val="555555"/>
                <w:sz w:val="16"/>
              </w:rPr>
              <w:br/>
              <w:t>web demo, 6 Oct 2026</w:t>
            </w:r>
          </w:p>
        </w:tc>
        <w:tc>
          <w:tcPr>
            <w:tcW w:type="dxa" w:w="2257"/>
          </w:tcPr>
          <w:p/>
        </w:tc>
        <w:tc>
          <w:tcPr>
            <w:tcW w:type="dxa" w:w="2257"/>
          </w:tcPr>
          <w:p/>
        </w:tc>
      </w:tr>
    </w:tbl>
    <w:p>
      <w:pPr>
        <w:spacing w:after="40"/>
      </w:pPr>
    </w:p>
    <w:p>
      <w:pPr>
        <w:pStyle w:val="Heading2"/>
        <w:keepNext/>
      </w:pPr>
      <w:r>
        <w:t>7.2 Templates and building a course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10"/>
        <w:gridCol w:w="3010"/>
        <w:gridCol w:w="3010"/>
      </w:tblGrid>
      <w:tr>
        <w:trPr>
          <w:cantSplit/>
        </w:trPr>
        <w:tc>
          <w:tcPr>
            <w:tcW w:type="dxa" w:w="3010"/>
          </w:tcPr>
          <w:p>
            <w:pPr>
              <w:spacing w:after="40"/>
              <w:jc w:val="center"/>
            </w:pPr>
            <w:r>
              <w:drawing>
                <wp:inline xmlns:a="http://schemas.openxmlformats.org/drawingml/2006/main" xmlns:pic="http://schemas.openxmlformats.org/drawingml/2006/picture">
                  <wp:extent cx="1371600" cy="2948940"/>
                  <wp:docPr id="15" name="Picture 15"/>
                  <wp:cNvGraphicFramePr>
                    <a:graphicFrameLocks noChangeAspect="1"/>
                  </wp:cNvGraphicFramePr>
                  <a:graphic>
                    <a:graphicData uri="http://schemas.openxmlformats.org/drawingml/2006/picture">
                      <pic:pic>
                        <pic:nvPicPr>
                          <pic:cNvPr id="0" name="templates.png"/>
                          <pic:cNvPicPr/>
                        </pic:nvPicPr>
                        <pic:blipFill>
                          <a:blip r:embed="rId25"/>
                          <a:stretch>
                            <a:fillRect/>
                          </a:stretch>
                        </pic:blipFill>
                        <pic:spPr>
                          <a:xfrm>
                            <a:off x="0" y="0"/>
                            <a:ext cx="1371600" cy="2948940"/>
                          </a:xfrm>
                          <a:prstGeom prst="rect"/>
                        </pic:spPr>
                      </pic:pic>
                    </a:graphicData>
                  </a:graphic>
                </wp:inline>
              </w:drawing>
            </w:r>
          </w:p>
          <w:p>
            <w:pPr>
              <w:spacing w:line="240" w:lineRule="auto"/>
              <w:jc w:val="center"/>
            </w:pPr>
            <w:r>
              <w:rPr>
                <w:i/>
                <w:sz w:val="18"/>
              </w:rPr>
              <w:t>Figure 7.7: Template library</w:t>
            </w:r>
            <w:r>
              <w:rPr>
                <w:color w:val="555555"/>
                <w:sz w:val="16"/>
              </w:rPr>
              <w:br/>
              <w:t>captured 24 Sep 2026</w:t>
            </w:r>
          </w:p>
        </w:tc>
        <w:tc>
          <w:tcPr>
            <w:tcW w:type="dxa" w:w="3010"/>
          </w:tcPr>
          <w:p>
            <w:pPr>
              <w:spacing w:after="40"/>
              <w:jc w:val="center"/>
            </w:pPr>
            <w:r>
              <w:drawing>
                <wp:inline xmlns:a="http://schemas.openxmlformats.org/drawingml/2006/main" xmlns:pic="http://schemas.openxmlformats.org/drawingml/2006/picture">
                  <wp:extent cx="1371600" cy="2948940"/>
                  <wp:docPr id="16" name="Picture 16"/>
                  <wp:cNvGraphicFramePr>
                    <a:graphicFrameLocks noChangeAspect="1"/>
                  </wp:cNvGraphicFramePr>
                  <a:graphic>
                    <a:graphicData uri="http://schemas.openxmlformats.org/drawingml/2006/picture">
                      <pic:pic>
                        <pic:nvPicPr>
                          <pic:cNvPr id="0" name="template-preview.png"/>
                          <pic:cNvPicPr/>
                        </pic:nvPicPr>
                        <pic:blipFill>
                          <a:blip r:embed="rId26"/>
                          <a:stretch>
                            <a:fillRect/>
                          </a:stretch>
                        </pic:blipFill>
                        <pic:spPr>
                          <a:xfrm>
                            <a:off x="0" y="0"/>
                            <a:ext cx="1371600" cy="2948940"/>
                          </a:xfrm>
                          <a:prstGeom prst="rect"/>
                        </pic:spPr>
                      </pic:pic>
                    </a:graphicData>
                  </a:graphic>
                </wp:inline>
              </w:drawing>
            </w:r>
          </w:p>
          <w:p>
            <w:pPr>
              <w:spacing w:line="240" w:lineRule="auto"/>
              <w:jc w:val="center"/>
            </w:pPr>
            <w:r>
              <w:rPr>
                <w:i/>
                <w:sz w:val="18"/>
              </w:rPr>
              <w:t>Figure 7.8: Template preview before import</w:t>
            </w:r>
            <w:r>
              <w:rPr>
                <w:color w:val="555555"/>
                <w:sz w:val="16"/>
              </w:rPr>
              <w:br/>
              <w:t>captured 24 Sep 2026</w:t>
            </w:r>
          </w:p>
        </w:tc>
        <w:tc>
          <w:tcPr>
            <w:tcW w:type="dxa" w:w="3010"/>
          </w:tcPr>
          <w:p>
            <w:pPr>
              <w:spacing w:after="40"/>
              <w:jc w:val="center"/>
            </w:pPr>
            <w:r>
              <w:drawing>
                <wp:inline xmlns:a="http://schemas.openxmlformats.org/drawingml/2006/main" xmlns:pic="http://schemas.openxmlformats.org/drawingml/2006/picture">
                  <wp:extent cx="1371600" cy="2948940"/>
                  <wp:docPr id="17" name="Picture 17"/>
                  <wp:cNvGraphicFramePr>
                    <a:graphicFrameLocks noChangeAspect="1"/>
                  </wp:cNvGraphicFramePr>
                  <a:graphic>
                    <a:graphicData uri="http://schemas.openxmlformats.org/drawingml/2006/picture">
                      <pic:pic>
                        <pic:nvPicPr>
                          <pic:cNvPr id="0" name="build-from-scratch.png"/>
                          <pic:cNvPicPr/>
                        </pic:nvPicPr>
                        <pic:blipFill>
                          <a:blip r:embed="rId27"/>
                          <a:stretch>
                            <a:fillRect/>
                          </a:stretch>
                        </pic:blipFill>
                        <pic:spPr>
                          <a:xfrm>
                            <a:off x="0" y="0"/>
                            <a:ext cx="1371600" cy="2948940"/>
                          </a:xfrm>
                          <a:prstGeom prst="rect"/>
                        </pic:spPr>
                      </pic:pic>
                    </a:graphicData>
                  </a:graphic>
                </wp:inline>
              </w:drawing>
            </w:r>
          </w:p>
          <w:p>
            <w:pPr>
              <w:spacing w:line="240" w:lineRule="auto"/>
              <w:jc w:val="center"/>
            </w:pPr>
            <w:r>
              <w:rPr>
                <w:i/>
                <w:sz w:val="18"/>
              </w:rPr>
              <w:t>Figure 7.9: Build a course from scratch</w:t>
            </w:r>
            <w:r>
              <w:rPr>
                <w:color w:val="555555"/>
                <w:sz w:val="16"/>
              </w:rPr>
              <w:br/>
              <w:t>captured 24 Sep 2026</w:t>
            </w:r>
          </w:p>
        </w:tc>
      </w:tr>
    </w:tbl>
    <w:p>
      <w:pPr>
        <w:spacing w:after="40"/>
      </w:pPr>
    </w:p>
    <w:p>
      <w:pPr>
        <w:pStyle w:val="Heading2"/>
      </w:pPr>
      <w:r>
        <w:t>7.3 Timers</w:t>
      </w:r>
    </w:p>
    <w:p>
      <w:pPr>
        <w:keepNext/>
        <w:jc w:val="both"/>
      </w:pPr>
      <w:r>
        <w:t>Starting a timer from any row opens the timer sheet with Stopwatch, Pomodoro and Custom modes. Full screen turns the phone to landscape; a tap pauses or resumes, and while paused the student can pick one of six faces.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10"/>
        <w:gridCol w:w="3010"/>
        <w:gridCol w:w="3010"/>
      </w:tblGrid>
      <w:tr>
        <w:trPr>
          <w:cantSplit/>
        </w:trPr>
        <w:tc>
          <w:tcPr>
            <w:tcW w:type="dxa" w:w="3010"/>
          </w:tcPr>
          <w:p>
            <w:pPr>
              <w:spacing w:after="40"/>
              <w:jc w:val="center"/>
            </w:pPr>
            <w:r>
              <w:drawing>
                <wp:inline xmlns:a="http://schemas.openxmlformats.org/drawingml/2006/main" xmlns:pic="http://schemas.openxmlformats.org/drawingml/2006/picture">
                  <wp:extent cx="1371600" cy="2948940"/>
                  <wp:docPr id="18" name="Picture 18"/>
                  <wp:cNvGraphicFramePr>
                    <a:graphicFrameLocks noChangeAspect="1"/>
                  </wp:cNvGraphicFramePr>
                  <a:graphic>
                    <a:graphicData uri="http://schemas.openxmlformats.org/drawingml/2006/picture">
                      <pic:pic>
                        <pic:nvPicPr>
                          <pic:cNvPr id="0" name="timer.png"/>
                          <pic:cNvPicPr/>
                        </pic:nvPicPr>
                        <pic:blipFill>
                          <a:blip r:embed="rId28"/>
                          <a:stretch>
                            <a:fillRect/>
                          </a:stretch>
                        </pic:blipFill>
                        <pic:spPr>
                          <a:xfrm>
                            <a:off x="0" y="0"/>
                            <a:ext cx="1371600" cy="2948940"/>
                          </a:xfrm>
                          <a:prstGeom prst="rect"/>
                        </pic:spPr>
                      </pic:pic>
                    </a:graphicData>
                  </a:graphic>
                </wp:inline>
              </w:drawing>
            </w:r>
          </w:p>
          <w:p>
            <w:pPr>
              <w:spacing w:line="240" w:lineRule="auto"/>
              <w:jc w:val="center"/>
            </w:pPr>
            <w:r>
              <w:rPr>
                <w:i/>
                <w:sz w:val="18"/>
              </w:rPr>
              <w:t>Figure 7.10: Timer sheet</w:t>
            </w:r>
            <w:r>
              <w:rPr>
                <w:color w:val="555555"/>
                <w:sz w:val="16"/>
              </w:rPr>
              <w:br/>
              <w:t>captured 24 Sep 2026</w:t>
            </w:r>
          </w:p>
        </w:tc>
        <w:tc>
          <w:tcPr>
            <w:tcW w:type="dxa" w:w="3010"/>
          </w:tcPr>
          <w:p>
            <w:pPr>
              <w:spacing w:after="40"/>
              <w:jc w:val="center"/>
            </w:pPr>
            <w:r>
              <w:drawing>
                <wp:inline xmlns:a="http://schemas.openxmlformats.org/drawingml/2006/main" xmlns:pic="http://schemas.openxmlformats.org/drawingml/2006/picture">
                  <wp:extent cx="1371600" cy="2968283"/>
                  <wp:docPr id="19" name="Picture 19"/>
                  <wp:cNvGraphicFramePr>
                    <a:graphicFrameLocks noChangeAspect="1"/>
                  </wp:cNvGraphicFramePr>
                  <a:graphic>
                    <a:graphicData uri="http://schemas.openxmlformats.org/drawingml/2006/picture">
                      <pic:pic>
                        <pic:nvPicPr>
                          <pic:cNvPr id="0" name="timer-pomodoro.png"/>
                          <pic:cNvPicPr/>
                        </pic:nvPicPr>
                        <pic:blipFill>
                          <a:blip r:embed="rId29"/>
                          <a:stretch>
                            <a:fillRect/>
                          </a:stretch>
                        </pic:blipFill>
                        <pic:spPr>
                          <a:xfrm>
                            <a:off x="0" y="0"/>
                            <a:ext cx="1371600" cy="2968283"/>
                          </a:xfrm>
                          <a:prstGeom prst="rect"/>
                        </pic:spPr>
                      </pic:pic>
                    </a:graphicData>
                  </a:graphic>
                </wp:inline>
              </w:drawing>
            </w:r>
          </w:p>
          <w:p>
            <w:pPr>
              <w:spacing w:line="240" w:lineRule="auto"/>
              <w:jc w:val="center"/>
            </w:pPr>
            <w:r>
              <w:rPr>
                <w:i/>
                <w:sz w:val="18"/>
              </w:rPr>
              <w:t>Figure 7.11: Pomodoro mode before starting</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371600" cy="2968283"/>
                  <wp:docPr id="20" name="Picture 20"/>
                  <wp:cNvGraphicFramePr>
                    <a:graphicFrameLocks noChangeAspect="1"/>
                  </wp:cNvGraphicFramePr>
                  <a:graphic>
                    <a:graphicData uri="http://schemas.openxmlformats.org/drawingml/2006/picture">
                      <pic:pic>
                        <pic:nvPicPr>
                          <pic:cNvPr id="0" name="timer-running.png"/>
                          <pic:cNvPicPr/>
                        </pic:nvPicPr>
                        <pic:blipFill>
                          <a:blip r:embed="rId30"/>
                          <a:stretch>
                            <a:fillRect/>
                          </a:stretch>
                        </pic:blipFill>
                        <pic:spPr>
                          <a:xfrm>
                            <a:off x="0" y="0"/>
                            <a:ext cx="1371600" cy="2968283"/>
                          </a:xfrm>
                          <a:prstGeom prst="rect"/>
                        </pic:spPr>
                      </pic:pic>
                    </a:graphicData>
                  </a:graphic>
                </wp:inline>
              </w:drawing>
            </w:r>
          </w:p>
          <w:p>
            <w:pPr>
              <w:spacing w:line="240" w:lineRule="auto"/>
              <w:jc w:val="center"/>
            </w:pPr>
            <w:r>
              <w:rPr>
                <w:i/>
                <w:sz w:val="18"/>
              </w:rPr>
              <w:t>Figure 7.12: Pomodoro interval running</w:t>
            </w:r>
            <w:r>
              <w:rPr>
                <w:color w:val="555555"/>
                <w:sz w:val="16"/>
              </w:rPr>
              <w:br/>
              <w:t>web demo, 6 Oct 2026</w:t>
            </w:r>
          </w:p>
        </w:tc>
      </w:tr>
    </w:tbl>
    <w:p>
      <w:pPr>
        <w:keepNext/>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10"/>
        <w:gridCol w:w="3010"/>
        <w:gridCol w:w="3010"/>
      </w:tblGrid>
      <w:tr>
        <w:trPr>
          <w:cantSplit/>
        </w:trPr>
        <w:tc>
          <w:tcPr>
            <w:tcW w:type="dxa" w:w="3010"/>
          </w:tcPr>
          <w:p>
            <w:pPr>
              <w:spacing w:after="40"/>
              <w:jc w:val="center"/>
            </w:pPr>
            <w:r>
              <w:drawing>
                <wp:inline xmlns:a="http://schemas.openxmlformats.org/drawingml/2006/main" xmlns:pic="http://schemas.openxmlformats.org/drawingml/2006/picture">
                  <wp:extent cx="1874519" cy="866188"/>
                  <wp:docPr id="21" name="Picture 21"/>
                  <wp:cNvGraphicFramePr>
                    <a:graphicFrameLocks noChangeAspect="1"/>
                  </wp:cNvGraphicFramePr>
                  <a:graphic>
                    <a:graphicData uri="http://schemas.openxmlformats.org/drawingml/2006/picture">
                      <pic:pic>
                        <pic:nvPicPr>
                          <pic:cNvPr id="0" name="fs-paused-flip.png"/>
                          <pic:cNvPicPr/>
                        </pic:nvPicPr>
                        <pic:blipFill>
                          <a:blip r:embed="rId31"/>
                          <a:stretch>
                            <a:fillRect/>
                          </a:stretch>
                        </pic:blipFill>
                        <pic:spPr>
                          <a:xfrm>
                            <a:off x="0" y="0"/>
                            <a:ext cx="1874519" cy="866188"/>
                          </a:xfrm>
                          <a:prstGeom prst="rect"/>
                        </pic:spPr>
                      </pic:pic>
                    </a:graphicData>
                  </a:graphic>
                </wp:inline>
              </w:drawing>
            </w:r>
          </w:p>
          <w:p>
            <w:pPr>
              <w:spacing w:line="240" w:lineRule="auto"/>
              <w:jc w:val="center"/>
            </w:pPr>
            <w:r>
              <w:rPr>
                <w:i/>
                <w:sz w:val="18"/>
              </w:rPr>
              <w:t>Figure 7.13: Full-screen timer, Flip cards face (paused)</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874519" cy="866188"/>
                  <wp:docPr id="22" name="Picture 22"/>
                  <wp:cNvGraphicFramePr>
                    <a:graphicFrameLocks noChangeAspect="1"/>
                  </wp:cNvGraphicFramePr>
                  <a:graphic>
                    <a:graphicData uri="http://schemas.openxmlformats.org/drawingml/2006/picture">
                      <pic:pic>
                        <pic:nvPicPr>
                          <pic:cNvPr id="0" name="fs-minimal.png"/>
                          <pic:cNvPicPr/>
                        </pic:nvPicPr>
                        <pic:blipFill>
                          <a:blip r:embed="rId32"/>
                          <a:stretch>
                            <a:fillRect/>
                          </a:stretch>
                        </pic:blipFill>
                        <pic:spPr>
                          <a:xfrm>
                            <a:off x="0" y="0"/>
                            <a:ext cx="1874519" cy="866188"/>
                          </a:xfrm>
                          <a:prstGeom prst="rect"/>
                        </pic:spPr>
                      </pic:pic>
                    </a:graphicData>
                  </a:graphic>
                </wp:inline>
              </w:drawing>
            </w:r>
          </w:p>
          <w:p>
            <w:pPr>
              <w:spacing w:line="240" w:lineRule="auto"/>
              <w:jc w:val="center"/>
            </w:pPr>
            <w:r>
              <w:rPr>
                <w:i/>
                <w:sz w:val="18"/>
              </w:rPr>
              <w:t>Figure 7.14: Minimal face</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874519" cy="866188"/>
                  <wp:docPr id="23" name="Picture 23"/>
                  <wp:cNvGraphicFramePr>
                    <a:graphicFrameLocks noChangeAspect="1"/>
                  </wp:cNvGraphicFramePr>
                  <a:graphic>
                    <a:graphicData uri="http://schemas.openxmlformats.org/drawingml/2006/picture">
                      <pic:pic>
                        <pic:nvPicPr>
                          <pic:cNvPr id="0" name="fs-ring.png"/>
                          <pic:cNvPicPr/>
                        </pic:nvPicPr>
                        <pic:blipFill>
                          <a:blip r:embed="rId33"/>
                          <a:stretch>
                            <a:fillRect/>
                          </a:stretch>
                        </pic:blipFill>
                        <pic:spPr>
                          <a:xfrm>
                            <a:off x="0" y="0"/>
                            <a:ext cx="1874519" cy="866188"/>
                          </a:xfrm>
                          <a:prstGeom prst="rect"/>
                        </pic:spPr>
                      </pic:pic>
                    </a:graphicData>
                  </a:graphic>
                </wp:inline>
              </w:drawing>
            </w:r>
          </w:p>
          <w:p>
            <w:pPr>
              <w:spacing w:line="240" w:lineRule="auto"/>
              <w:jc w:val="center"/>
            </w:pPr>
            <w:r>
              <w:rPr>
                <w:i/>
                <w:sz w:val="18"/>
              </w:rPr>
              <w:t>Figure 7.15: Ring face</w:t>
            </w:r>
            <w:r>
              <w:rPr>
                <w:color w:val="555555"/>
                <w:sz w:val="16"/>
              </w:rPr>
              <w:br/>
              <w:t>web demo, 6 Oct 2026</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10"/>
        <w:gridCol w:w="3010"/>
        <w:gridCol w:w="3010"/>
      </w:tblGrid>
      <w:tr>
        <w:trPr>
          <w:cantSplit/>
        </w:trPr>
        <w:tc>
          <w:tcPr>
            <w:tcW w:type="dxa" w:w="3010"/>
          </w:tcPr>
          <w:p>
            <w:pPr>
              <w:spacing w:after="40"/>
              <w:jc w:val="center"/>
            </w:pPr>
            <w:r>
              <w:drawing>
                <wp:inline xmlns:a="http://schemas.openxmlformats.org/drawingml/2006/main" xmlns:pic="http://schemas.openxmlformats.org/drawingml/2006/picture">
                  <wp:extent cx="1874519" cy="866188"/>
                  <wp:docPr id="24" name="Picture 24"/>
                  <wp:cNvGraphicFramePr>
                    <a:graphicFrameLocks noChangeAspect="1"/>
                  </wp:cNvGraphicFramePr>
                  <a:graphic>
                    <a:graphicData uri="http://schemas.openxmlformats.org/drawingml/2006/picture">
                      <pic:pic>
                        <pic:nvPicPr>
                          <pic:cNvPr id="0" name="fs-wedge.png"/>
                          <pic:cNvPicPr/>
                        </pic:nvPicPr>
                        <pic:blipFill>
                          <a:blip r:embed="rId34"/>
                          <a:stretch>
                            <a:fillRect/>
                          </a:stretch>
                        </pic:blipFill>
                        <pic:spPr>
                          <a:xfrm>
                            <a:off x="0" y="0"/>
                            <a:ext cx="1874519" cy="866188"/>
                          </a:xfrm>
                          <a:prstGeom prst="rect"/>
                        </pic:spPr>
                      </pic:pic>
                    </a:graphicData>
                  </a:graphic>
                </wp:inline>
              </w:drawing>
            </w:r>
          </w:p>
          <w:p>
            <w:pPr>
              <w:spacing w:line="240" w:lineRule="auto"/>
              <w:jc w:val="center"/>
            </w:pPr>
            <w:r>
              <w:rPr>
                <w:i/>
                <w:sz w:val="18"/>
              </w:rPr>
              <w:t>Figure 7.16: Time wedge face</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874519" cy="866188"/>
                  <wp:docPr id="25" name="Picture 25"/>
                  <wp:cNvGraphicFramePr>
                    <a:graphicFrameLocks noChangeAspect="1"/>
                  </wp:cNvGraphicFramePr>
                  <a:graphic>
                    <a:graphicData uri="http://schemas.openxmlformats.org/drawingml/2006/picture">
                      <pic:pic>
                        <pic:nvPicPr>
                          <pic:cNvPr id="0" name="fs-hourglass.png"/>
                          <pic:cNvPicPr/>
                        </pic:nvPicPr>
                        <pic:blipFill>
                          <a:blip r:embed="rId35"/>
                          <a:stretch>
                            <a:fillRect/>
                          </a:stretch>
                        </pic:blipFill>
                        <pic:spPr>
                          <a:xfrm>
                            <a:off x="0" y="0"/>
                            <a:ext cx="1874519" cy="866188"/>
                          </a:xfrm>
                          <a:prstGeom prst="rect"/>
                        </pic:spPr>
                      </pic:pic>
                    </a:graphicData>
                  </a:graphic>
                </wp:inline>
              </w:drawing>
            </w:r>
          </w:p>
          <w:p>
            <w:pPr>
              <w:spacing w:line="240" w:lineRule="auto"/>
              <w:jc w:val="center"/>
            </w:pPr>
            <w:r>
              <w:rPr>
                <w:i/>
                <w:sz w:val="18"/>
              </w:rPr>
              <w:t>Figure 7.17: Hourglass face</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874519" cy="866188"/>
                  <wp:docPr id="26" name="Picture 26"/>
                  <wp:cNvGraphicFramePr>
                    <a:graphicFrameLocks noChangeAspect="1"/>
                  </wp:cNvGraphicFramePr>
                  <a:graphic>
                    <a:graphicData uri="http://schemas.openxmlformats.org/drawingml/2006/picture">
                      <pic:pic>
                        <pic:nvPicPr>
                          <pic:cNvPr id="0" name="fs-tide.png"/>
                          <pic:cNvPicPr/>
                        </pic:nvPicPr>
                        <pic:blipFill>
                          <a:blip r:embed="rId36"/>
                          <a:stretch>
                            <a:fillRect/>
                          </a:stretch>
                        </pic:blipFill>
                        <pic:spPr>
                          <a:xfrm>
                            <a:off x="0" y="0"/>
                            <a:ext cx="1874519" cy="866188"/>
                          </a:xfrm>
                          <a:prstGeom prst="rect"/>
                        </pic:spPr>
                      </pic:pic>
                    </a:graphicData>
                  </a:graphic>
                </wp:inline>
              </w:drawing>
            </w:r>
          </w:p>
          <w:p>
            <w:pPr>
              <w:spacing w:line="240" w:lineRule="auto"/>
              <w:jc w:val="center"/>
            </w:pPr>
            <w:r>
              <w:rPr>
                <w:i/>
                <w:sz w:val="18"/>
              </w:rPr>
              <w:t>Figure 7.18: Rising tide face</w:t>
            </w:r>
            <w:r>
              <w:rPr>
                <w:color w:val="555555"/>
                <w:sz w:val="16"/>
              </w:rPr>
              <w:br/>
              <w:t>web demo, 6 Oct 2026</w:t>
            </w:r>
          </w:p>
        </w:tc>
      </w:tr>
    </w:tbl>
    <w:p>
      <w:pPr>
        <w:spacing w:after="40"/>
      </w:pPr>
    </w:p>
    <w:p>
      <w:pPr>
        <w:pStyle w:val="Heading2"/>
      </w:pPr>
      <w:r>
        <w:t>7.4 Focus Mode</w:t>
      </w:r>
    </w:p>
    <w:p>
      <w:pPr>
        <w:keepNext/>
        <w:jc w:val="both"/>
      </w:pPr>
      <w:r>
        <w:t>Focus Mode is a countdown of 1 to 240 minutes with presets, a choice of end alert and a keep-screen-on option. Its capability list says plainly what it cannot do on the current platform — the browser build marks screen-on and departure counting as app only, and app blocking as impossible.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10"/>
        <w:gridCol w:w="3010"/>
        <w:gridCol w:w="3010"/>
      </w:tblGrid>
      <w:tr>
        <w:trPr>
          <w:cantSplit/>
        </w:trPr>
        <w:tc>
          <w:tcPr>
            <w:tcW w:type="dxa" w:w="3010"/>
          </w:tcPr>
          <w:p>
            <w:pPr>
              <w:spacing w:after="40"/>
              <w:jc w:val="center"/>
            </w:pPr>
            <w:r>
              <w:drawing>
                <wp:inline xmlns:a="http://schemas.openxmlformats.org/drawingml/2006/main" xmlns:pic="http://schemas.openxmlformats.org/drawingml/2006/picture">
                  <wp:extent cx="1371600" cy="2968283"/>
                  <wp:docPr id="27" name="Picture 27"/>
                  <wp:cNvGraphicFramePr>
                    <a:graphicFrameLocks noChangeAspect="1"/>
                  </wp:cNvGraphicFramePr>
                  <a:graphic>
                    <a:graphicData uri="http://schemas.openxmlformats.org/drawingml/2006/picture">
                      <pic:pic>
                        <pic:nvPicPr>
                          <pic:cNvPr id="0" name="focus-setup.png"/>
                          <pic:cNvPicPr/>
                        </pic:nvPicPr>
                        <pic:blipFill>
                          <a:blip r:embed="rId37"/>
                          <a:stretch>
                            <a:fillRect/>
                          </a:stretch>
                        </pic:blipFill>
                        <pic:spPr>
                          <a:xfrm>
                            <a:off x="0" y="0"/>
                            <a:ext cx="1371600" cy="2968283"/>
                          </a:xfrm>
                          <a:prstGeom prst="rect"/>
                        </pic:spPr>
                      </pic:pic>
                    </a:graphicData>
                  </a:graphic>
                </wp:inline>
              </w:drawing>
            </w:r>
          </w:p>
          <w:p>
            <w:pPr>
              <w:spacing w:line="240" w:lineRule="auto"/>
              <w:jc w:val="center"/>
            </w:pPr>
            <w:r>
              <w:rPr>
                <w:i/>
                <w:sz w:val="18"/>
              </w:rPr>
              <w:t>Figure 7.19: Focus Mode set-up</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371600" cy="2968283"/>
                  <wp:docPr id="28" name="Picture 28"/>
                  <wp:cNvGraphicFramePr>
                    <a:graphicFrameLocks noChangeAspect="1"/>
                  </wp:cNvGraphicFramePr>
                  <a:graphic>
                    <a:graphicData uri="http://schemas.openxmlformats.org/drawingml/2006/picture">
                      <pic:pic>
                        <pic:nvPicPr>
                          <pic:cNvPr id="0" name="focus-capabilities.png"/>
                          <pic:cNvPicPr/>
                        </pic:nvPicPr>
                        <pic:blipFill>
                          <a:blip r:embed="rId38"/>
                          <a:stretch>
                            <a:fillRect/>
                          </a:stretch>
                        </pic:blipFill>
                        <pic:spPr>
                          <a:xfrm>
                            <a:off x="0" y="0"/>
                            <a:ext cx="1371600" cy="2968283"/>
                          </a:xfrm>
                          <a:prstGeom prst="rect"/>
                        </pic:spPr>
                      </pic:pic>
                    </a:graphicData>
                  </a:graphic>
                </wp:inline>
              </w:drawing>
            </w:r>
          </w:p>
          <w:p>
            <w:pPr>
              <w:spacing w:line="240" w:lineRule="auto"/>
              <w:jc w:val="center"/>
            </w:pPr>
            <w:r>
              <w:rPr>
                <w:i/>
                <w:sz w:val="18"/>
              </w:rPr>
              <w:t>Figure 7.20: End alert and capability list</w:t>
            </w:r>
            <w:r>
              <w:rPr>
                <w:color w:val="555555"/>
                <w:sz w:val="16"/>
              </w:rPr>
              <w:br/>
              <w:t>web demo, 6 Oct 2026</w:t>
            </w:r>
          </w:p>
        </w:tc>
        <w:tc>
          <w:tcPr>
            <w:tcW w:type="dxa" w:w="3010"/>
          </w:tcPr>
          <w:p>
            <w:pPr>
              <w:spacing w:after="40"/>
              <w:jc w:val="center"/>
            </w:pPr>
            <w:r>
              <w:drawing>
                <wp:inline xmlns:a="http://schemas.openxmlformats.org/drawingml/2006/main" xmlns:pic="http://schemas.openxmlformats.org/drawingml/2006/picture">
                  <wp:extent cx="1371600" cy="2948940"/>
                  <wp:docPr id="29" name="Picture 29"/>
                  <wp:cNvGraphicFramePr>
                    <a:graphicFrameLocks noChangeAspect="1"/>
                  </wp:cNvGraphicFramePr>
                  <a:graphic>
                    <a:graphicData uri="http://schemas.openxmlformats.org/drawingml/2006/picture">
                      <pic:pic>
                        <pic:nvPicPr>
                          <pic:cNvPr id="0" name="focus.png"/>
                          <pic:cNvPicPr/>
                        </pic:nvPicPr>
                        <pic:blipFill>
                          <a:blip r:embed="rId39"/>
                          <a:stretch>
                            <a:fillRect/>
                          </a:stretch>
                        </pic:blipFill>
                        <pic:spPr>
                          <a:xfrm>
                            <a:off x="0" y="0"/>
                            <a:ext cx="1371600" cy="2948940"/>
                          </a:xfrm>
                          <a:prstGeom prst="rect"/>
                        </pic:spPr>
                      </pic:pic>
                    </a:graphicData>
                  </a:graphic>
                </wp:inline>
              </w:drawing>
            </w:r>
          </w:p>
          <w:p>
            <w:pPr>
              <w:spacing w:line="240" w:lineRule="auto"/>
              <w:jc w:val="center"/>
            </w:pPr>
            <w:r>
              <w:rPr>
                <w:i/>
                <w:sz w:val="18"/>
              </w:rPr>
              <w:t>Figure 7.21: Focus Mode</w:t>
            </w:r>
            <w:r>
              <w:rPr>
                <w:color w:val="555555"/>
                <w:sz w:val="16"/>
              </w:rPr>
              <w:br/>
              <w:t>captured 24 Sep 2026</w:t>
            </w:r>
          </w:p>
        </w:tc>
      </w:tr>
    </w:tbl>
    <w:p>
      <w:pPr>
        <w:spacing w:after="40"/>
      </w:pPr>
    </w:p>
    <w:p>
      <w:pPr>
        <w:pStyle w:val="Heading2"/>
        <w:keepNext/>
      </w:pPr>
      <w:r>
        <w:t>7.5 Dashboard and sessions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10"/>
        <w:gridCol w:w="3010"/>
        <w:gridCol w:w="3010"/>
      </w:tblGrid>
      <w:tr>
        <w:trPr>
          <w:cantSplit/>
        </w:trPr>
        <w:tc>
          <w:tcPr>
            <w:tcW w:type="dxa" w:w="3010"/>
          </w:tcPr>
          <w:p>
            <w:pPr>
              <w:spacing w:after="40"/>
              <w:jc w:val="center"/>
            </w:pPr>
            <w:r>
              <w:drawing>
                <wp:inline xmlns:a="http://schemas.openxmlformats.org/drawingml/2006/main" xmlns:pic="http://schemas.openxmlformats.org/drawingml/2006/picture">
                  <wp:extent cx="1371600" cy="2948940"/>
                  <wp:docPr id="30" name="Picture 30"/>
                  <wp:cNvGraphicFramePr>
                    <a:graphicFrameLocks noChangeAspect="1"/>
                  </wp:cNvGraphicFramePr>
                  <a:graphic>
                    <a:graphicData uri="http://schemas.openxmlformats.org/drawingml/2006/picture">
                      <pic:pic>
                        <pic:nvPicPr>
                          <pic:cNvPr id="0" name="dashboard.png"/>
                          <pic:cNvPicPr/>
                        </pic:nvPicPr>
                        <pic:blipFill>
                          <a:blip r:embed="rId40"/>
                          <a:stretch>
                            <a:fillRect/>
                          </a:stretch>
                        </pic:blipFill>
                        <pic:spPr>
                          <a:xfrm>
                            <a:off x="0" y="0"/>
                            <a:ext cx="1371600" cy="2948940"/>
                          </a:xfrm>
                          <a:prstGeom prst="rect"/>
                        </pic:spPr>
                      </pic:pic>
                    </a:graphicData>
                  </a:graphic>
                </wp:inline>
              </w:drawing>
            </w:r>
          </w:p>
          <w:p>
            <w:pPr>
              <w:spacing w:line="240" w:lineRule="auto"/>
              <w:jc w:val="center"/>
            </w:pPr>
            <w:r>
              <w:rPr>
                <w:i/>
                <w:sz w:val="18"/>
              </w:rPr>
              <w:t>Figure 7.22: Dashboard</w:t>
            </w:r>
            <w:r>
              <w:rPr>
                <w:color w:val="555555"/>
                <w:sz w:val="16"/>
              </w:rPr>
              <w:br/>
              <w:t>captured 24 Sep 2026</w:t>
            </w:r>
          </w:p>
        </w:tc>
        <w:tc>
          <w:tcPr>
            <w:tcW w:type="dxa" w:w="3010"/>
          </w:tcPr>
          <w:p>
            <w:pPr>
              <w:spacing w:after="40"/>
              <w:jc w:val="center"/>
            </w:pPr>
            <w:r>
              <w:drawing>
                <wp:inline xmlns:a="http://schemas.openxmlformats.org/drawingml/2006/main" xmlns:pic="http://schemas.openxmlformats.org/drawingml/2006/picture">
                  <wp:extent cx="1371600" cy="2948940"/>
                  <wp:docPr id="31" name="Picture 31"/>
                  <wp:cNvGraphicFramePr>
                    <a:graphicFrameLocks noChangeAspect="1"/>
                  </wp:cNvGraphicFramePr>
                  <a:graphic>
                    <a:graphicData uri="http://schemas.openxmlformats.org/drawingml/2006/picture">
                      <pic:pic>
                        <pic:nvPicPr>
                          <pic:cNvPr id="0" name="sessions.png"/>
                          <pic:cNvPicPr/>
                        </pic:nvPicPr>
                        <pic:blipFill>
                          <a:blip r:embed="rId41"/>
                          <a:stretch>
                            <a:fillRect/>
                          </a:stretch>
                        </pic:blipFill>
                        <pic:spPr>
                          <a:xfrm>
                            <a:off x="0" y="0"/>
                            <a:ext cx="1371600" cy="2948940"/>
                          </a:xfrm>
                          <a:prstGeom prst="rect"/>
                        </pic:spPr>
                      </pic:pic>
                    </a:graphicData>
                  </a:graphic>
                </wp:inline>
              </w:drawing>
            </w:r>
          </w:p>
          <w:p>
            <w:pPr>
              <w:spacing w:line="240" w:lineRule="auto"/>
              <w:jc w:val="center"/>
            </w:pPr>
            <w:r>
              <w:rPr>
                <w:i/>
                <w:sz w:val="18"/>
              </w:rPr>
              <w:t>Figure 7.23: Sessions history</w:t>
            </w:r>
            <w:r>
              <w:rPr>
                <w:color w:val="555555"/>
                <w:sz w:val="16"/>
              </w:rPr>
              <w:br/>
              <w:t>captured 24 Sep 2026</w:t>
            </w:r>
          </w:p>
        </w:tc>
        <w:tc>
          <w:tcPr>
            <w:tcW w:type="dxa" w:w="3010"/>
          </w:tcPr>
          <w:p>
            <w:pPr>
              <w:spacing w:after="40"/>
              <w:jc w:val="center"/>
            </w:pPr>
            <w:r>
              <w:drawing>
                <wp:inline xmlns:a="http://schemas.openxmlformats.org/drawingml/2006/main" xmlns:pic="http://schemas.openxmlformats.org/drawingml/2006/picture">
                  <wp:extent cx="1371600" cy="2968283"/>
                  <wp:docPr id="32" name="Picture 32"/>
                  <wp:cNvGraphicFramePr>
                    <a:graphicFrameLocks noChangeAspect="1"/>
                  </wp:cNvGraphicFramePr>
                  <a:graphic>
                    <a:graphicData uri="http://schemas.openxmlformats.org/drawingml/2006/picture">
                      <pic:pic>
                        <pic:nvPicPr>
                          <pic:cNvPr id="0" name="classic-light-sessions.png"/>
                          <pic:cNvPicPr/>
                        </pic:nvPicPr>
                        <pic:blipFill>
                          <a:blip r:embed="rId42"/>
                          <a:stretch>
                            <a:fillRect/>
                          </a:stretch>
                        </pic:blipFill>
                        <pic:spPr>
                          <a:xfrm>
                            <a:off x="0" y="0"/>
                            <a:ext cx="1371600" cy="2968283"/>
                          </a:xfrm>
                          <a:prstGeom prst="rect"/>
                        </pic:spPr>
                      </pic:pic>
                    </a:graphicData>
                  </a:graphic>
                </wp:inline>
              </w:drawing>
            </w:r>
          </w:p>
          <w:p>
            <w:pPr>
              <w:spacing w:line="240" w:lineRule="auto"/>
              <w:jc w:val="center"/>
            </w:pPr>
            <w:r>
              <w:rPr>
                <w:i/>
                <w:sz w:val="18"/>
              </w:rPr>
              <w:t>Figure 7.24: Sessions with Quiz deck, light mode</w:t>
            </w:r>
            <w:r>
              <w:rPr>
                <w:color w:val="555555"/>
                <w:sz w:val="16"/>
              </w:rPr>
              <w:br/>
              <w:t>web demo, 6 Oct 2026</w:t>
            </w:r>
          </w:p>
        </w:tc>
      </w:tr>
    </w:tbl>
    <w:p>
      <w:pPr>
        <w:spacing w:after="40"/>
      </w:pPr>
    </w:p>
    <w:p>
      <w:pPr>
        <w:pStyle w:val="Heading2"/>
        <w:keepNext/>
      </w:pPr>
      <w:r>
        <w:t>7.6 Revision, notes and reminders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10"/>
        <w:gridCol w:w="3010"/>
        <w:gridCol w:w="3010"/>
      </w:tblGrid>
      <w:tr>
        <w:trPr>
          <w:cantSplit/>
        </w:trPr>
        <w:tc>
          <w:tcPr>
            <w:tcW w:type="dxa" w:w="3010"/>
          </w:tcPr>
          <w:p>
            <w:pPr>
              <w:spacing w:after="40"/>
              <w:jc w:val="center"/>
            </w:pPr>
            <w:r>
              <w:drawing>
                <wp:inline xmlns:a="http://schemas.openxmlformats.org/drawingml/2006/main" xmlns:pic="http://schemas.openxmlformats.org/drawingml/2006/picture">
                  <wp:extent cx="1371600" cy="2948940"/>
                  <wp:docPr id="33" name="Picture 33"/>
                  <wp:cNvGraphicFramePr>
                    <a:graphicFrameLocks noChangeAspect="1"/>
                  </wp:cNvGraphicFramePr>
                  <a:graphic>
                    <a:graphicData uri="http://schemas.openxmlformats.org/drawingml/2006/picture">
                      <pic:pic>
                        <pic:nvPicPr>
                          <pic:cNvPr id="0" name="flashcard-review.png"/>
                          <pic:cNvPicPr/>
                        </pic:nvPicPr>
                        <pic:blipFill>
                          <a:blip r:embed="rId43"/>
                          <a:stretch>
                            <a:fillRect/>
                          </a:stretch>
                        </pic:blipFill>
                        <pic:spPr>
                          <a:xfrm>
                            <a:off x="0" y="0"/>
                            <a:ext cx="1371600" cy="2948940"/>
                          </a:xfrm>
                          <a:prstGeom prst="rect"/>
                        </pic:spPr>
                      </pic:pic>
                    </a:graphicData>
                  </a:graphic>
                </wp:inline>
              </w:drawing>
            </w:r>
          </w:p>
          <w:p>
            <w:pPr>
              <w:spacing w:line="240" w:lineRule="auto"/>
              <w:jc w:val="center"/>
            </w:pPr>
            <w:r>
              <w:rPr>
                <w:i/>
                <w:sz w:val="18"/>
              </w:rPr>
              <w:t>Figure 7.25: Flashcard review with 1d / 2d / 4d</w:t>
            </w:r>
            <w:r>
              <w:rPr>
                <w:color w:val="555555"/>
                <w:sz w:val="16"/>
              </w:rPr>
              <w:br/>
              <w:t>captured 24 Sep 2026</w:t>
            </w:r>
          </w:p>
        </w:tc>
        <w:tc>
          <w:tcPr>
            <w:tcW w:type="dxa" w:w="3010"/>
          </w:tcPr>
          <w:p>
            <w:pPr>
              <w:spacing w:after="40"/>
              <w:jc w:val="center"/>
            </w:pPr>
            <w:r>
              <w:drawing>
                <wp:inline xmlns:a="http://schemas.openxmlformats.org/drawingml/2006/main" xmlns:pic="http://schemas.openxmlformats.org/drawingml/2006/picture">
                  <wp:extent cx="1371600" cy="2948940"/>
                  <wp:docPr id="34" name="Picture 34"/>
                  <wp:cNvGraphicFramePr>
                    <a:graphicFrameLocks noChangeAspect="1"/>
                  </wp:cNvGraphicFramePr>
                  <a:graphic>
                    <a:graphicData uri="http://schemas.openxmlformats.org/drawingml/2006/picture">
                      <pic:pic>
                        <pic:nvPicPr>
                          <pic:cNvPr id="0" name="notes.png"/>
                          <pic:cNvPicPr/>
                        </pic:nvPicPr>
                        <pic:blipFill>
                          <a:blip r:embed="rId44"/>
                          <a:stretch>
                            <a:fillRect/>
                          </a:stretch>
                        </pic:blipFill>
                        <pic:spPr>
                          <a:xfrm>
                            <a:off x="0" y="0"/>
                            <a:ext cx="1371600" cy="2948940"/>
                          </a:xfrm>
                          <a:prstGeom prst="rect"/>
                        </pic:spPr>
                      </pic:pic>
                    </a:graphicData>
                  </a:graphic>
                </wp:inline>
              </w:drawing>
            </w:r>
          </w:p>
          <w:p>
            <w:pPr>
              <w:spacing w:line="240" w:lineRule="auto"/>
              <w:jc w:val="center"/>
            </w:pPr>
            <w:r>
              <w:rPr>
                <w:i/>
                <w:sz w:val="18"/>
              </w:rPr>
              <w:t>Figure 7.26: Notes by topic</w:t>
            </w:r>
            <w:r>
              <w:rPr>
                <w:color w:val="555555"/>
                <w:sz w:val="16"/>
              </w:rPr>
              <w:br/>
              <w:t>captured 24 Sep 2026</w:t>
            </w:r>
          </w:p>
        </w:tc>
        <w:tc>
          <w:tcPr>
            <w:tcW w:type="dxa" w:w="3010"/>
          </w:tcPr>
          <w:p>
            <w:pPr>
              <w:spacing w:after="40"/>
              <w:jc w:val="center"/>
            </w:pPr>
            <w:r>
              <w:drawing>
                <wp:inline xmlns:a="http://schemas.openxmlformats.org/drawingml/2006/main" xmlns:pic="http://schemas.openxmlformats.org/drawingml/2006/picture">
                  <wp:extent cx="1371600" cy="2948940"/>
                  <wp:docPr id="35" name="Picture 35"/>
                  <wp:cNvGraphicFramePr>
                    <a:graphicFrameLocks noChangeAspect="1"/>
                  </wp:cNvGraphicFramePr>
                  <a:graphic>
                    <a:graphicData uri="http://schemas.openxmlformats.org/drawingml/2006/picture">
                      <pic:pic>
                        <pic:nvPicPr>
                          <pic:cNvPr id="0" name="reminders.png"/>
                          <pic:cNvPicPr/>
                        </pic:nvPicPr>
                        <pic:blipFill>
                          <a:blip r:embed="rId45"/>
                          <a:stretch>
                            <a:fillRect/>
                          </a:stretch>
                        </pic:blipFill>
                        <pic:spPr>
                          <a:xfrm>
                            <a:off x="0" y="0"/>
                            <a:ext cx="1371600" cy="2948940"/>
                          </a:xfrm>
                          <a:prstGeom prst="rect"/>
                        </pic:spPr>
                      </pic:pic>
                    </a:graphicData>
                  </a:graphic>
                </wp:inline>
              </w:drawing>
            </w:r>
          </w:p>
          <w:p>
            <w:pPr>
              <w:spacing w:line="240" w:lineRule="auto"/>
              <w:jc w:val="center"/>
            </w:pPr>
            <w:r>
              <w:rPr>
                <w:i/>
                <w:sz w:val="18"/>
              </w:rPr>
              <w:t>Figure 7.27: Reminders</w:t>
            </w:r>
            <w:r>
              <w:rPr>
                <w:color w:val="555555"/>
                <w:sz w:val="16"/>
              </w:rPr>
              <w:br/>
              <w:t>captured 24 Sep 2026</w:t>
            </w:r>
          </w:p>
        </w:tc>
      </w:tr>
    </w:tbl>
    <w:p>
      <w:pPr>
        <w:spacing w:after="40"/>
      </w:pPr>
    </w:p>
    <w:p>
      <w:pPr>
        <w:pStyle w:val="Heading2"/>
      </w:pPr>
      <w:r>
        <w:t>7.7 AI assistant</w:t>
      </w:r>
    </w:p>
    <w:p>
      <w:pPr>
        <w:keepNext/>
        <w:jc w:val="both"/>
      </w:pPr>
      <w:r>
        <w:t>The assistant answers questions, can read a photographed page, formats its replies, and turns a request for new material into a proposal the student must confirm.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48940"/>
                  <wp:docPr id="36" name="Picture 36"/>
                  <wp:cNvGraphicFramePr>
                    <a:graphicFrameLocks noChangeAspect="1"/>
                  </wp:cNvGraphicFramePr>
                  <a:graphic>
                    <a:graphicData uri="http://schemas.openxmlformats.org/drawingml/2006/picture">
                      <pic:pic>
                        <pic:nvPicPr>
                          <pic:cNvPr id="0" name="assistant-attach.png"/>
                          <pic:cNvPicPr/>
                        </pic:nvPicPr>
                        <pic:blipFill>
                          <a:blip r:embed="rId46"/>
                          <a:stretch>
                            <a:fillRect/>
                          </a:stretch>
                        </pic:blipFill>
                        <pic:spPr>
                          <a:xfrm>
                            <a:off x="0" y="0"/>
                            <a:ext cx="1371600" cy="2948940"/>
                          </a:xfrm>
                          <a:prstGeom prst="rect"/>
                        </pic:spPr>
                      </pic:pic>
                    </a:graphicData>
                  </a:graphic>
                </wp:inline>
              </w:drawing>
            </w:r>
          </w:p>
          <w:p>
            <w:pPr>
              <w:spacing w:line="240" w:lineRule="auto"/>
              <w:jc w:val="center"/>
            </w:pPr>
            <w:r>
              <w:rPr>
                <w:i/>
                <w:sz w:val="18"/>
              </w:rPr>
              <w:t>Figure 7.28: Attach a photo or screenshot</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37" name="Picture 37"/>
                  <wp:cNvGraphicFramePr>
                    <a:graphicFrameLocks noChangeAspect="1"/>
                  </wp:cNvGraphicFramePr>
                  <a:graphic>
                    <a:graphicData uri="http://schemas.openxmlformats.org/drawingml/2006/picture">
                      <pic:pic>
                        <pic:nvPicPr>
                          <pic:cNvPr id="0" name="assistant-picture-attached.png"/>
                          <pic:cNvPicPr/>
                        </pic:nvPicPr>
                        <pic:blipFill>
                          <a:blip r:embed="rId47"/>
                          <a:stretch>
                            <a:fillRect/>
                          </a:stretch>
                        </pic:blipFill>
                        <pic:spPr>
                          <a:xfrm>
                            <a:off x="0" y="0"/>
                            <a:ext cx="1371600" cy="2948940"/>
                          </a:xfrm>
                          <a:prstGeom prst="rect"/>
                        </pic:spPr>
                      </pic:pic>
                    </a:graphicData>
                  </a:graphic>
                </wp:inline>
              </w:drawing>
            </w:r>
          </w:p>
          <w:p>
            <w:pPr>
              <w:spacing w:line="240" w:lineRule="auto"/>
              <w:jc w:val="center"/>
            </w:pPr>
            <w:r>
              <w:rPr>
                <w:i/>
                <w:sz w:val="18"/>
              </w:rPr>
              <w:t>Figure 7.29: Picture attached to a question</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38" name="Picture 38"/>
                  <wp:cNvGraphicFramePr>
                    <a:graphicFrameLocks noChangeAspect="1"/>
                  </wp:cNvGraphicFramePr>
                  <a:graphic>
                    <a:graphicData uri="http://schemas.openxmlformats.org/drawingml/2006/picture">
                      <pic:pic>
                        <pic:nvPicPr>
                          <pic:cNvPr id="0" name="assistant-picture-reply.png"/>
                          <pic:cNvPicPr/>
                        </pic:nvPicPr>
                        <pic:blipFill>
                          <a:blip r:embed="rId48"/>
                          <a:stretch>
                            <a:fillRect/>
                          </a:stretch>
                        </pic:blipFill>
                        <pic:spPr>
                          <a:xfrm>
                            <a:off x="0" y="0"/>
                            <a:ext cx="1371600" cy="2948940"/>
                          </a:xfrm>
                          <a:prstGeom prst="rect"/>
                        </pic:spPr>
                      </pic:pic>
                    </a:graphicData>
                  </a:graphic>
                </wp:inline>
              </w:drawing>
            </w:r>
          </w:p>
          <w:p>
            <w:pPr>
              <w:spacing w:line="240" w:lineRule="auto"/>
              <w:jc w:val="center"/>
            </w:pPr>
            <w:r>
              <w:rPr>
                <w:i/>
                <w:sz w:val="18"/>
              </w:rPr>
              <w:t>Figure 7.30: Answer about the picture</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39" name="Picture 39"/>
                  <wp:cNvGraphicFramePr>
                    <a:graphicFrameLocks noChangeAspect="1"/>
                  </wp:cNvGraphicFramePr>
                  <a:graphic>
                    <a:graphicData uri="http://schemas.openxmlformats.org/drawingml/2006/picture">
                      <pic:pic>
                        <pic:nvPicPr>
                          <pic:cNvPr id="0" name="assistant-formatted-reply.png"/>
                          <pic:cNvPicPr/>
                        </pic:nvPicPr>
                        <pic:blipFill>
                          <a:blip r:embed="rId49"/>
                          <a:stretch>
                            <a:fillRect/>
                          </a:stretch>
                        </pic:blipFill>
                        <pic:spPr>
                          <a:xfrm>
                            <a:off x="0" y="0"/>
                            <a:ext cx="1371600" cy="2948940"/>
                          </a:xfrm>
                          <a:prstGeom prst="rect"/>
                        </pic:spPr>
                      </pic:pic>
                    </a:graphicData>
                  </a:graphic>
                </wp:inline>
              </w:drawing>
            </w:r>
          </w:p>
          <w:p>
            <w:pPr>
              <w:spacing w:line="240" w:lineRule="auto"/>
              <w:jc w:val="center"/>
            </w:pPr>
            <w:r>
              <w:rPr>
                <w:i/>
                <w:sz w:val="18"/>
              </w:rPr>
              <w:t>Figure 7.31: Formatted reply</w:t>
            </w:r>
            <w:r>
              <w:rPr>
                <w:color w:val="555555"/>
                <w:sz w:val="16"/>
              </w:rPr>
              <w:br/>
              <w:t>captured 24 Sep 2026</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48940"/>
                  <wp:docPr id="40" name="Picture 40"/>
                  <wp:cNvGraphicFramePr>
                    <a:graphicFrameLocks noChangeAspect="1"/>
                  </wp:cNvGraphicFramePr>
                  <a:graphic>
                    <a:graphicData uri="http://schemas.openxmlformats.org/drawingml/2006/picture">
                      <pic:pic>
                        <pic:nvPicPr>
                          <pic:cNvPr id="0" name="assistant-proposal-review.png"/>
                          <pic:cNvPicPr/>
                        </pic:nvPicPr>
                        <pic:blipFill>
                          <a:blip r:embed="rId50"/>
                          <a:stretch>
                            <a:fillRect/>
                          </a:stretch>
                        </pic:blipFill>
                        <pic:spPr>
                          <a:xfrm>
                            <a:off x="0" y="0"/>
                            <a:ext cx="1371600" cy="2948940"/>
                          </a:xfrm>
                          <a:prstGeom prst="rect"/>
                        </pic:spPr>
                      </pic:pic>
                    </a:graphicData>
                  </a:graphic>
                </wp:inline>
              </w:drawing>
            </w:r>
          </w:p>
          <w:p>
            <w:pPr>
              <w:spacing w:line="240" w:lineRule="auto"/>
              <w:jc w:val="center"/>
            </w:pPr>
            <w:r>
              <w:rPr>
                <w:i/>
                <w:sz w:val="18"/>
              </w:rPr>
              <w:t>Figure 7.32: Proposal review before adding</w:t>
            </w:r>
            <w:r>
              <w:rPr>
                <w:color w:val="555555"/>
                <w:sz w:val="16"/>
              </w:rPr>
              <w:br/>
              <w:t>captured 24 Sep 2026</w:t>
            </w:r>
          </w:p>
        </w:tc>
        <w:tc>
          <w:tcPr>
            <w:tcW w:type="dxa" w:w="2257"/>
          </w:tcPr>
          <w:p>
            <w:pPr>
              <w:spacing w:after="40"/>
              <w:jc w:val="center"/>
            </w:pPr>
            <w:r>
              <w:drawing>
                <wp:inline xmlns:a="http://schemas.openxmlformats.org/drawingml/2006/main" xmlns:pic="http://schemas.openxmlformats.org/drawingml/2006/picture">
                  <wp:extent cx="1371600" cy="2948940"/>
                  <wp:docPr id="41" name="Picture 41"/>
                  <wp:cNvGraphicFramePr>
                    <a:graphicFrameLocks noChangeAspect="1"/>
                  </wp:cNvGraphicFramePr>
                  <a:graphic>
                    <a:graphicData uri="http://schemas.openxmlformats.org/drawingml/2006/picture">
                      <pic:pic>
                        <pic:nvPicPr>
                          <pic:cNvPr id="0" name="settings.png"/>
                          <pic:cNvPicPr/>
                        </pic:nvPicPr>
                        <pic:blipFill>
                          <a:blip r:embed="rId51"/>
                          <a:stretch>
                            <a:fillRect/>
                          </a:stretch>
                        </pic:blipFill>
                        <pic:spPr>
                          <a:xfrm>
                            <a:off x="0" y="0"/>
                            <a:ext cx="1371600" cy="2948940"/>
                          </a:xfrm>
                          <a:prstGeom prst="rect"/>
                        </pic:spPr>
                      </pic:pic>
                    </a:graphicData>
                  </a:graphic>
                </wp:inline>
              </w:drawing>
            </w:r>
          </w:p>
          <w:p>
            <w:pPr>
              <w:spacing w:line="240" w:lineRule="auto"/>
              <w:jc w:val="center"/>
            </w:pPr>
            <w:r>
              <w:rPr>
                <w:i/>
                <w:sz w:val="18"/>
              </w:rPr>
              <w:t>Figure 7.33: Settings</w:t>
            </w:r>
            <w:r>
              <w:rPr>
                <w:color w:val="555555"/>
                <w:sz w:val="16"/>
              </w:rPr>
              <w:br/>
              <w:t>captured 24 Sep 2026</w:t>
            </w:r>
          </w:p>
        </w:tc>
        <w:tc>
          <w:tcPr>
            <w:tcW w:type="dxa" w:w="2257"/>
          </w:tcPr>
          <w:p/>
        </w:tc>
        <w:tc>
          <w:tcPr>
            <w:tcW w:type="dxa" w:w="2257"/>
          </w:tcPr>
          <w:p/>
        </w:tc>
      </w:tr>
    </w:tbl>
    <w:p>
      <w:pPr>
        <w:spacing w:after="40"/>
      </w:pPr>
    </w:p>
    <w:p>
      <w:pPr>
        <w:pStyle w:val="Heading2"/>
      </w:pPr>
      <w:r>
        <w:t>7.8 Downloadable themes</w:t>
      </w:r>
    </w:p>
    <w:p>
      <w:pPr>
        <w:keepNext/>
        <w:jc w:val="both"/>
      </w:pPr>
      <w:r>
        <w:t>Settings → Themes lists Classic and three downloadable looks. Each downloads only when chosen (340–770 KB) and then works offline. For these captures the theme files were built from the repository and served locally.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68283"/>
                  <wp:docPr id="42" name="Picture 42"/>
                  <wp:cNvGraphicFramePr>
                    <a:graphicFrameLocks noChangeAspect="1"/>
                  </wp:cNvGraphicFramePr>
                  <a:graphic>
                    <a:graphicData uri="http://schemas.openxmlformats.org/drawingml/2006/picture">
                      <pic:pic>
                        <pic:nvPicPr>
                          <pic:cNvPr id="0" name="settings-themes.png"/>
                          <pic:cNvPicPr/>
                        </pic:nvPicPr>
                        <pic:blipFill>
                          <a:blip r:embed="rId52"/>
                          <a:stretch>
                            <a:fillRect/>
                          </a:stretch>
                        </pic:blipFill>
                        <pic:spPr>
                          <a:xfrm>
                            <a:off x="0" y="0"/>
                            <a:ext cx="1371600" cy="2968283"/>
                          </a:xfrm>
                          <a:prstGeom prst="rect"/>
                        </pic:spPr>
                      </pic:pic>
                    </a:graphicData>
                  </a:graphic>
                </wp:inline>
              </w:drawing>
            </w:r>
          </w:p>
          <w:p>
            <w:pPr>
              <w:spacing w:line="240" w:lineRule="auto"/>
              <w:jc w:val="center"/>
            </w:pPr>
            <w:r>
              <w:rPr>
                <w:i/>
                <w:sz w:val="18"/>
              </w:rPr>
              <w:t>Figure 7.34: Theme list in Settings</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43" name="Picture 43"/>
                  <wp:cNvGraphicFramePr>
                    <a:graphicFrameLocks noChangeAspect="1"/>
                  </wp:cNvGraphicFramePr>
                  <a:graphic>
                    <a:graphicData uri="http://schemas.openxmlformats.org/drawingml/2006/picture">
                      <pic:pic>
                        <pic:nvPicPr>
                          <pic:cNvPr id="0" name="theme-notebook-tracker.png"/>
                          <pic:cNvPicPr/>
                        </pic:nvPicPr>
                        <pic:blipFill>
                          <a:blip r:embed="rId53"/>
                          <a:stretch>
                            <a:fillRect/>
                          </a:stretch>
                        </pic:blipFill>
                        <pic:spPr>
                          <a:xfrm>
                            <a:off x="0" y="0"/>
                            <a:ext cx="1371600" cy="2968283"/>
                          </a:xfrm>
                          <a:prstGeom prst="rect"/>
                        </pic:spPr>
                      </pic:pic>
                    </a:graphicData>
                  </a:graphic>
                </wp:inline>
              </w:drawing>
            </w:r>
          </w:p>
          <w:p>
            <w:pPr>
              <w:spacing w:line="240" w:lineRule="auto"/>
              <w:jc w:val="center"/>
            </w:pPr>
            <w:r>
              <w:rPr>
                <w:i/>
                <w:sz w:val="18"/>
              </w:rPr>
              <w:t>Figure 7.35: Notebook theme, dark</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44" name="Picture 44"/>
                  <wp:cNvGraphicFramePr>
                    <a:graphicFrameLocks noChangeAspect="1"/>
                  </wp:cNvGraphicFramePr>
                  <a:graphic>
                    <a:graphicData uri="http://schemas.openxmlformats.org/drawingml/2006/picture">
                      <pic:pic>
                        <pic:nvPicPr>
                          <pic:cNvPr id="0" name="theme-notebook-dashboard.png"/>
                          <pic:cNvPicPr/>
                        </pic:nvPicPr>
                        <pic:blipFill>
                          <a:blip r:embed="rId54"/>
                          <a:stretch>
                            <a:fillRect/>
                          </a:stretch>
                        </pic:blipFill>
                        <pic:spPr>
                          <a:xfrm>
                            <a:off x="0" y="0"/>
                            <a:ext cx="1371600" cy="2968283"/>
                          </a:xfrm>
                          <a:prstGeom prst="rect"/>
                        </pic:spPr>
                      </pic:pic>
                    </a:graphicData>
                  </a:graphic>
                </wp:inline>
              </w:drawing>
            </w:r>
          </w:p>
          <w:p>
            <w:pPr>
              <w:spacing w:line="240" w:lineRule="auto"/>
              <w:jc w:val="center"/>
            </w:pPr>
            <w:r>
              <w:rPr>
                <w:i/>
                <w:sz w:val="18"/>
              </w:rPr>
              <w:t>Figure 7.36: Notebook dashboard, dark</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45" name="Picture 45"/>
                  <wp:cNvGraphicFramePr>
                    <a:graphicFrameLocks noChangeAspect="1"/>
                  </wp:cNvGraphicFramePr>
                  <a:graphic>
                    <a:graphicData uri="http://schemas.openxmlformats.org/drawingml/2006/picture">
                      <pic:pic>
                        <pic:nvPicPr>
                          <pic:cNvPr id="0" name="theme-flightdeck-tracker.png"/>
                          <pic:cNvPicPr/>
                        </pic:nvPicPr>
                        <pic:blipFill>
                          <a:blip r:embed="rId55"/>
                          <a:stretch>
                            <a:fillRect/>
                          </a:stretch>
                        </pic:blipFill>
                        <pic:spPr>
                          <a:xfrm>
                            <a:off x="0" y="0"/>
                            <a:ext cx="1371600" cy="2968283"/>
                          </a:xfrm>
                          <a:prstGeom prst="rect"/>
                        </pic:spPr>
                      </pic:pic>
                    </a:graphicData>
                  </a:graphic>
                </wp:inline>
              </w:drawing>
            </w:r>
          </w:p>
          <w:p>
            <w:pPr>
              <w:spacing w:line="240" w:lineRule="auto"/>
              <w:jc w:val="center"/>
            </w:pPr>
            <w:r>
              <w:rPr>
                <w:i/>
                <w:sz w:val="18"/>
              </w:rPr>
              <w:t>Figure 7.37: Flight deck theme, dark</w:t>
            </w:r>
            <w:r>
              <w:rPr>
                <w:color w:val="555555"/>
                <w:sz w:val="16"/>
              </w:rPr>
              <w:br/>
              <w:t>web demo, 6 Oct 2026</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257"/>
        <w:gridCol w:w="2257"/>
        <w:gridCol w:w="2257"/>
        <w:gridCol w:w="2257"/>
      </w:tblGrid>
      <w:tr>
        <w:trPr>
          <w:cantSplit/>
        </w:trPr>
        <w:tc>
          <w:tcPr>
            <w:tcW w:type="dxa" w:w="2257"/>
          </w:tcPr>
          <w:p>
            <w:pPr>
              <w:spacing w:after="40"/>
              <w:jc w:val="center"/>
            </w:pPr>
            <w:r>
              <w:drawing>
                <wp:inline xmlns:a="http://schemas.openxmlformats.org/drawingml/2006/main" xmlns:pic="http://schemas.openxmlformats.org/drawingml/2006/picture">
                  <wp:extent cx="1371600" cy="2968283"/>
                  <wp:docPr id="46" name="Picture 46"/>
                  <wp:cNvGraphicFramePr>
                    <a:graphicFrameLocks noChangeAspect="1"/>
                  </wp:cNvGraphicFramePr>
                  <a:graphic>
                    <a:graphicData uri="http://schemas.openxmlformats.org/drawingml/2006/picture">
                      <pic:pic>
                        <pic:nvPicPr>
                          <pic:cNvPr id="0" name="theme-bento-tracker.png"/>
                          <pic:cNvPicPr/>
                        </pic:nvPicPr>
                        <pic:blipFill>
                          <a:blip r:embed="rId56"/>
                          <a:stretch>
                            <a:fillRect/>
                          </a:stretch>
                        </pic:blipFill>
                        <pic:spPr>
                          <a:xfrm>
                            <a:off x="0" y="0"/>
                            <a:ext cx="1371600" cy="2968283"/>
                          </a:xfrm>
                          <a:prstGeom prst="rect"/>
                        </pic:spPr>
                      </pic:pic>
                    </a:graphicData>
                  </a:graphic>
                </wp:inline>
              </w:drawing>
            </w:r>
          </w:p>
          <w:p>
            <w:pPr>
              <w:spacing w:line="240" w:lineRule="auto"/>
              <w:jc w:val="center"/>
            </w:pPr>
            <w:r>
              <w:rPr>
                <w:i/>
                <w:sz w:val="18"/>
              </w:rPr>
              <w:t>Figure 7.38: Bold bento theme, dark</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47" name="Picture 47"/>
                  <wp:cNvGraphicFramePr>
                    <a:graphicFrameLocks noChangeAspect="1"/>
                  </wp:cNvGraphicFramePr>
                  <a:graphic>
                    <a:graphicData uri="http://schemas.openxmlformats.org/drawingml/2006/picture">
                      <pic:pic>
                        <pic:nvPicPr>
                          <pic:cNvPr id="0" name="theme-notebook-light-tracker.png"/>
                          <pic:cNvPicPr/>
                        </pic:nvPicPr>
                        <pic:blipFill>
                          <a:blip r:embed="rId57"/>
                          <a:stretch>
                            <a:fillRect/>
                          </a:stretch>
                        </pic:blipFill>
                        <pic:spPr>
                          <a:xfrm>
                            <a:off x="0" y="0"/>
                            <a:ext cx="1371600" cy="2968283"/>
                          </a:xfrm>
                          <a:prstGeom prst="rect"/>
                        </pic:spPr>
                      </pic:pic>
                    </a:graphicData>
                  </a:graphic>
                </wp:inline>
              </w:drawing>
            </w:r>
          </w:p>
          <w:p>
            <w:pPr>
              <w:spacing w:line="240" w:lineRule="auto"/>
              <w:jc w:val="center"/>
            </w:pPr>
            <w:r>
              <w:rPr>
                <w:i/>
                <w:sz w:val="18"/>
              </w:rPr>
              <w:t>Figure 7.39: Notebook theme, light</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48" name="Picture 48"/>
                  <wp:cNvGraphicFramePr>
                    <a:graphicFrameLocks noChangeAspect="1"/>
                  </wp:cNvGraphicFramePr>
                  <a:graphic>
                    <a:graphicData uri="http://schemas.openxmlformats.org/drawingml/2006/picture">
                      <pic:pic>
                        <pic:nvPicPr>
                          <pic:cNvPr id="0" name="theme-flightdeck-light-tracker.png"/>
                          <pic:cNvPicPr/>
                        </pic:nvPicPr>
                        <pic:blipFill>
                          <a:blip r:embed="rId58"/>
                          <a:stretch>
                            <a:fillRect/>
                          </a:stretch>
                        </pic:blipFill>
                        <pic:spPr>
                          <a:xfrm>
                            <a:off x="0" y="0"/>
                            <a:ext cx="1371600" cy="2968283"/>
                          </a:xfrm>
                          <a:prstGeom prst="rect"/>
                        </pic:spPr>
                      </pic:pic>
                    </a:graphicData>
                  </a:graphic>
                </wp:inline>
              </w:drawing>
            </w:r>
          </w:p>
          <w:p>
            <w:pPr>
              <w:spacing w:line="240" w:lineRule="auto"/>
              <w:jc w:val="center"/>
            </w:pPr>
            <w:r>
              <w:rPr>
                <w:i/>
                <w:sz w:val="18"/>
              </w:rPr>
              <w:t>Figure 7.40: Flight deck theme, light</w:t>
            </w:r>
            <w:r>
              <w:rPr>
                <w:color w:val="555555"/>
                <w:sz w:val="16"/>
              </w:rPr>
              <w:br/>
              <w:t>web demo, 6 Oct 2026</w:t>
            </w:r>
          </w:p>
        </w:tc>
        <w:tc>
          <w:tcPr>
            <w:tcW w:type="dxa" w:w="2257"/>
          </w:tcPr>
          <w:p>
            <w:pPr>
              <w:spacing w:after="40"/>
              <w:jc w:val="center"/>
            </w:pPr>
            <w:r>
              <w:drawing>
                <wp:inline xmlns:a="http://schemas.openxmlformats.org/drawingml/2006/main" xmlns:pic="http://schemas.openxmlformats.org/drawingml/2006/picture">
                  <wp:extent cx="1371600" cy="2968283"/>
                  <wp:docPr id="49" name="Picture 49"/>
                  <wp:cNvGraphicFramePr>
                    <a:graphicFrameLocks noChangeAspect="1"/>
                  </wp:cNvGraphicFramePr>
                  <a:graphic>
                    <a:graphicData uri="http://schemas.openxmlformats.org/drawingml/2006/picture">
                      <pic:pic>
                        <pic:nvPicPr>
                          <pic:cNvPr id="0" name="theme-bento-light-tracker.png"/>
                          <pic:cNvPicPr/>
                        </pic:nvPicPr>
                        <pic:blipFill>
                          <a:blip r:embed="rId59"/>
                          <a:stretch>
                            <a:fillRect/>
                          </a:stretch>
                        </pic:blipFill>
                        <pic:spPr>
                          <a:xfrm>
                            <a:off x="0" y="0"/>
                            <a:ext cx="1371600" cy="2968283"/>
                          </a:xfrm>
                          <a:prstGeom prst="rect"/>
                        </pic:spPr>
                      </pic:pic>
                    </a:graphicData>
                  </a:graphic>
                </wp:inline>
              </w:drawing>
            </w:r>
          </w:p>
          <w:p>
            <w:pPr>
              <w:spacing w:line="240" w:lineRule="auto"/>
              <w:jc w:val="center"/>
            </w:pPr>
            <w:r>
              <w:rPr>
                <w:i/>
                <w:sz w:val="18"/>
              </w:rPr>
              <w:t>Figure 7.41: Bold bento theme, light</w:t>
            </w:r>
            <w:r>
              <w:rPr>
                <w:color w:val="555555"/>
                <w:sz w:val="16"/>
              </w:rPr>
              <w:br/>
              <w:t>web demo, 6 Oct 2026</w:t>
            </w:r>
          </w:p>
        </w:tc>
      </w:tr>
    </w:tbl>
    <w:p>
      <w:pPr>
        <w:spacing w:after="40"/>
      </w:pPr>
    </w:p>
    <w:p>
      <w:pPr>
        <w:pStyle w:val="Heading1"/>
        <w:pageBreakBefore w:val="0"/>
      </w:pPr>
      <w:r>
        <w:t>8. Testing and Validation</w:t>
      </w:r>
    </w:p>
    <w:p>
      <w:pPr>
        <w:pStyle w:val="Heading2"/>
      </w:pPr>
      <w:r>
        <w:t>8.1 Strategy</w:t>
      </w:r>
    </w:p>
    <w:p>
      <w:pPr>
        <w:jc w:val="both"/>
      </w:pPr>
      <w:r>
        <w:t>Verification is automated. Pure logic in the shared package is tested with Vitest; the app's screens, stores and repositories with Jest and React Native Testing Library; and the Edge Functions with Deno's test runner, stubbing Gemini. Tests find controls by accessibility role and name rather than test IDs, so a control that a screen reader cannot reach fails the ordinary suite.</w:t>
      </w:r>
    </w:p>
    <w:p>
      <w:pPr>
        <w:pStyle w:val="Heading2"/>
      </w:pPr>
      <w:r>
        <w:t>8.2 Test results</w:t>
      </w:r>
    </w:p>
    <w:p>
      <w:pPr>
        <w:keepNext/>
        <w:jc w:val="center"/>
      </w:pPr>
      <w:r>
        <w:rPr>
          <w:b/>
          <w:sz w:val="21"/>
        </w:rPr>
        <w:t>Table 8.1: Automated test results</w:t>
      </w:r>
    </w:p>
    <w:tbl>
      <w:tblPr>
        <w:tblStyle w:val="TableGrid"/>
        <w:tblW w:type="dxa" w:w="9000"/>
        <w:jc w:val="center"/>
        <w:tblLayout w:type="fixed"/>
        <w:tblLook w:firstColumn="1" w:firstRow="1" w:lastColumn="0" w:lastRow="0" w:noHBand="0" w:noVBand="1" w:val="04A0"/>
        <w:tblLayout w:type="fixed"/>
      </w:tblPr>
      <w:tblGrid>
        <w:gridCol w:w="2088"/>
        <w:gridCol w:w="1296"/>
        <w:gridCol w:w="936"/>
        <w:gridCol w:w="1080"/>
        <w:gridCol w:w="3600"/>
      </w:tblGrid>
      <w:tr>
        <w:tc>
          <w:tcPr>
            <w:tcW w:type="dxa" w:w="2088"/>
            <w:shd w:val="clear" w:color="auto" w:fill="DCE6F2"/>
          </w:tcPr>
          <w:p>
            <w:pPr>
              <w:spacing w:after="20" w:line="252" w:lineRule="auto"/>
            </w:pPr>
            <w:r>
              <w:rPr>
                <w:b/>
              </w:rPr>
            </w:r>
            <w:r>
              <w:rPr>
                <w:b/>
                <w:sz w:val="19"/>
              </w:rPr>
              <w:t>Package</w:t>
            </w:r>
          </w:p>
        </w:tc>
        <w:tc>
          <w:tcPr>
            <w:tcW w:type="dxa" w:w="1296"/>
            <w:shd w:val="clear" w:color="auto" w:fill="DCE6F2"/>
          </w:tcPr>
          <w:p>
            <w:pPr>
              <w:spacing w:after="20" w:line="252" w:lineRule="auto"/>
            </w:pPr>
            <w:r>
              <w:rPr>
                <w:b/>
              </w:rPr>
            </w:r>
            <w:r>
              <w:rPr>
                <w:b/>
                <w:sz w:val="19"/>
              </w:rPr>
              <w:t>Runner</w:t>
            </w:r>
          </w:p>
        </w:tc>
        <w:tc>
          <w:tcPr>
            <w:tcW w:type="dxa" w:w="936"/>
            <w:shd w:val="clear" w:color="auto" w:fill="DCE6F2"/>
          </w:tcPr>
          <w:p>
            <w:pPr>
              <w:spacing w:after="20" w:line="252" w:lineRule="auto"/>
            </w:pPr>
            <w:r>
              <w:rPr>
                <w:b/>
              </w:rPr>
            </w:r>
            <w:r>
              <w:rPr>
                <w:b/>
                <w:sz w:val="19"/>
              </w:rPr>
              <w:t>Suites</w:t>
            </w:r>
          </w:p>
        </w:tc>
        <w:tc>
          <w:tcPr>
            <w:tcW w:type="dxa" w:w="1080"/>
            <w:shd w:val="clear" w:color="auto" w:fill="DCE6F2"/>
          </w:tcPr>
          <w:p>
            <w:pPr>
              <w:spacing w:after="20" w:line="252" w:lineRule="auto"/>
            </w:pPr>
            <w:r>
              <w:rPr>
                <w:b/>
              </w:rPr>
            </w:r>
            <w:r>
              <w:rPr>
                <w:b/>
                <w:sz w:val="19"/>
              </w:rPr>
              <w:t>Tests</w:t>
            </w:r>
          </w:p>
        </w:tc>
        <w:tc>
          <w:tcPr>
            <w:tcW w:type="dxa" w:w="3600"/>
            <w:shd w:val="clear" w:color="auto" w:fill="DCE6F2"/>
          </w:tcPr>
          <w:p>
            <w:pPr>
              <w:spacing w:after="20" w:line="252" w:lineRule="auto"/>
            </w:pPr>
            <w:r>
              <w:rPr>
                <w:b/>
              </w:rPr>
            </w:r>
            <w:r>
              <w:rPr>
                <w:b/>
                <w:sz w:val="19"/>
              </w:rPr>
              <w:t>Result</w:t>
            </w:r>
          </w:p>
        </w:tc>
      </w:tr>
      <w:tr>
        <w:tc>
          <w:tcPr>
            <w:tcW w:type="dxa" w:w="2088"/>
          </w:tcPr>
          <w:p>
            <w:pPr>
              <w:spacing w:after="20" w:line="252" w:lineRule="auto"/>
            </w:pPr>
            <w:r/>
            <w:r>
              <w:rPr>
                <w:sz w:val="19"/>
              </w:rPr>
              <w:t>apps/mobile</w:t>
            </w:r>
          </w:p>
        </w:tc>
        <w:tc>
          <w:tcPr>
            <w:tcW w:type="dxa" w:w="1296"/>
          </w:tcPr>
          <w:p>
            <w:pPr>
              <w:spacing w:after="20" w:line="252" w:lineRule="auto"/>
            </w:pPr>
            <w:r/>
            <w:r>
              <w:rPr>
                <w:sz w:val="19"/>
              </w:rPr>
              <w:t>Jest</w:t>
            </w:r>
          </w:p>
        </w:tc>
        <w:tc>
          <w:tcPr>
            <w:tcW w:type="dxa" w:w="936"/>
          </w:tcPr>
          <w:p>
            <w:pPr>
              <w:spacing w:after="20" w:line="252" w:lineRule="auto"/>
            </w:pPr>
            <w:r/>
            <w:r>
              <w:rPr>
                <w:sz w:val="19"/>
              </w:rPr>
              <w:t>86</w:t>
            </w:r>
          </w:p>
        </w:tc>
        <w:tc>
          <w:tcPr>
            <w:tcW w:type="dxa" w:w="1080"/>
          </w:tcPr>
          <w:p>
            <w:pPr>
              <w:spacing w:after="20" w:line="252" w:lineRule="auto"/>
            </w:pPr>
            <w:r/>
            <w:r>
              <w:rPr>
                <w:sz w:val="19"/>
              </w:rPr>
              <w:t>1,658</w:t>
            </w:r>
          </w:p>
        </w:tc>
        <w:tc>
          <w:tcPr>
            <w:tcW w:type="dxa" w:w="3600"/>
          </w:tcPr>
          <w:p>
            <w:pPr>
              <w:spacing w:after="20" w:line="252" w:lineRule="auto"/>
            </w:pPr>
            <w:r/>
            <w:r>
              <w:rPr>
                <w:sz w:val="19"/>
              </w:rPr>
              <w:t>All passed (run 6 Oct 2026)</w:t>
            </w:r>
          </w:p>
        </w:tc>
      </w:tr>
      <w:tr>
        <w:tc>
          <w:tcPr>
            <w:tcW w:type="dxa" w:w="2088"/>
          </w:tcPr>
          <w:p>
            <w:pPr>
              <w:spacing w:after="20" w:line="252" w:lineRule="auto"/>
            </w:pPr>
            <w:r/>
            <w:r>
              <w:rPr>
                <w:sz w:val="19"/>
              </w:rPr>
              <w:t>packages/shared</w:t>
            </w:r>
          </w:p>
        </w:tc>
        <w:tc>
          <w:tcPr>
            <w:tcW w:type="dxa" w:w="1296"/>
          </w:tcPr>
          <w:p>
            <w:pPr>
              <w:spacing w:after="20" w:line="252" w:lineRule="auto"/>
            </w:pPr>
            <w:r/>
            <w:r>
              <w:rPr>
                <w:sz w:val="19"/>
              </w:rPr>
              <w:t>Vitest</w:t>
            </w:r>
          </w:p>
        </w:tc>
        <w:tc>
          <w:tcPr>
            <w:tcW w:type="dxa" w:w="936"/>
          </w:tcPr>
          <w:p>
            <w:pPr>
              <w:spacing w:after="20" w:line="252" w:lineRule="auto"/>
            </w:pPr>
            <w:r/>
            <w:r>
              <w:rPr>
                <w:sz w:val="19"/>
              </w:rPr>
              <w:t>17</w:t>
            </w:r>
          </w:p>
        </w:tc>
        <w:tc>
          <w:tcPr>
            <w:tcW w:type="dxa" w:w="1080"/>
          </w:tcPr>
          <w:p>
            <w:pPr>
              <w:spacing w:after="20" w:line="252" w:lineRule="auto"/>
            </w:pPr>
            <w:r/>
            <w:r>
              <w:rPr>
                <w:sz w:val="19"/>
              </w:rPr>
              <w:t>573</w:t>
            </w:r>
          </w:p>
        </w:tc>
        <w:tc>
          <w:tcPr>
            <w:tcW w:type="dxa" w:w="3600"/>
          </w:tcPr>
          <w:p>
            <w:pPr>
              <w:spacing w:after="20" w:line="252" w:lineRule="auto"/>
            </w:pPr>
            <w:r/>
            <w:r>
              <w:rPr>
                <w:sz w:val="19"/>
              </w:rPr>
              <w:t>All passed (run 6 Oct 2026)</w:t>
            </w:r>
          </w:p>
        </w:tc>
      </w:tr>
      <w:tr>
        <w:tc>
          <w:tcPr>
            <w:tcW w:type="dxa" w:w="2088"/>
          </w:tcPr>
          <w:p>
            <w:pPr>
              <w:spacing w:after="20" w:line="252" w:lineRule="auto"/>
            </w:pPr>
            <w:r/>
            <w:r>
              <w:rPr>
                <w:sz w:val="19"/>
              </w:rPr>
              <w:t>supabase/functions</w:t>
            </w:r>
          </w:p>
        </w:tc>
        <w:tc>
          <w:tcPr>
            <w:tcW w:type="dxa" w:w="1296"/>
          </w:tcPr>
          <w:p>
            <w:pPr>
              <w:spacing w:after="20" w:line="252" w:lineRule="auto"/>
            </w:pPr>
            <w:r/>
            <w:r>
              <w:rPr>
                <w:sz w:val="19"/>
              </w:rPr>
              <w:t>Deno test</w:t>
            </w:r>
          </w:p>
        </w:tc>
        <w:tc>
          <w:tcPr>
            <w:tcW w:type="dxa" w:w="936"/>
          </w:tcPr>
          <w:p>
            <w:pPr>
              <w:spacing w:after="20" w:line="252" w:lineRule="auto"/>
            </w:pPr>
            <w:r/>
            <w:r>
              <w:rPr>
                <w:sz w:val="19"/>
              </w:rPr>
              <w:t>2</w:t>
            </w:r>
          </w:p>
        </w:tc>
        <w:tc>
          <w:tcPr>
            <w:tcW w:type="dxa" w:w="1080"/>
          </w:tcPr>
          <w:p>
            <w:pPr>
              <w:spacing w:after="20" w:line="252" w:lineRule="auto"/>
            </w:pPr>
            <w:r/>
            <w:r>
              <w:rPr>
                <w:sz w:val="19"/>
              </w:rPr>
              <w:t>52</w:t>
            </w:r>
          </w:p>
        </w:tc>
        <w:tc>
          <w:tcPr>
            <w:tcW w:type="dxa" w:w="3600"/>
          </w:tcPr>
          <w:p>
            <w:pPr>
              <w:spacing w:after="20" w:line="252" w:lineRule="auto"/>
            </w:pPr>
            <w:r/>
            <w:r>
              <w:rPr>
                <w:sz w:val="19"/>
              </w:rPr>
              <w:t>Counted from source; run in CI, not re-run for this report</w:t>
            </w:r>
          </w:p>
        </w:tc>
      </w:tr>
      <w:tr>
        <w:tc>
          <w:tcPr>
            <w:tcW w:type="dxa" w:w="2088"/>
          </w:tcPr>
          <w:p>
            <w:pPr>
              <w:spacing w:after="20" w:line="252" w:lineRule="auto"/>
            </w:pPr>
            <w:r/>
            <w:r>
              <w:rPr>
                <w:sz w:val="19"/>
              </w:rPr>
              <w:t>Total</w:t>
            </w:r>
          </w:p>
        </w:tc>
        <w:tc>
          <w:tcPr>
            <w:tcW w:type="dxa" w:w="1296"/>
          </w:tcPr>
          <w:p>
            <w:pPr>
              <w:spacing w:after="20" w:line="252" w:lineRule="auto"/>
            </w:pPr>
            <w:r/>
          </w:p>
        </w:tc>
        <w:tc>
          <w:tcPr>
            <w:tcW w:type="dxa" w:w="936"/>
          </w:tcPr>
          <w:p>
            <w:pPr>
              <w:spacing w:after="20" w:line="252" w:lineRule="auto"/>
            </w:pPr>
            <w:r/>
            <w:r>
              <w:rPr>
                <w:sz w:val="19"/>
              </w:rPr>
              <w:t>105</w:t>
            </w:r>
          </w:p>
        </w:tc>
        <w:tc>
          <w:tcPr>
            <w:tcW w:type="dxa" w:w="1080"/>
          </w:tcPr>
          <w:p>
            <w:pPr>
              <w:spacing w:after="20" w:line="252" w:lineRule="auto"/>
            </w:pPr>
            <w:r/>
            <w:r>
              <w:rPr>
                <w:sz w:val="19"/>
              </w:rPr>
              <w:t>2,283</w:t>
            </w:r>
          </w:p>
        </w:tc>
        <w:tc>
          <w:tcPr>
            <w:tcW w:type="dxa" w:w="3600"/>
          </w:tcPr>
          <w:p>
            <w:pPr>
              <w:spacing w:after="20" w:line="252" w:lineRule="auto"/>
            </w:pPr>
            <w:r/>
          </w:p>
        </w:tc>
      </w:tr>
    </w:tbl>
    <w:p/>
    <w:p>
      <w:pPr>
        <w:jc w:val="both"/>
      </w:pPr>
      <w:r>
        <w:t>These figures are higher than the 2,073 tests recorded in the repository's README, which predates the themes and full-screen timer work.</w:t>
      </w:r>
    </w:p>
    <w:p>
      <w:pPr>
        <w:pStyle w:val="Heading2"/>
      </w:pPr>
      <w:r>
        <w:t>8.3 What is tested against something real</w:t>
      </w:r>
    </w:p>
    <w:p>
      <w:pPr>
        <w:pStyle w:val="ListBullet"/>
        <w:spacing w:after="60"/>
      </w:pPr>
      <w:r>
        <w:t xml:space="preserve">Repository tests run the </w:t>
      </w:r>
      <w:r>
        <w:rPr>
          <w:b/>
        </w:rPr>
        <w:t>generated migrations</w:t>
      </w:r>
      <w:r>
        <w:t xml:space="preserve"> against in-memory SQLite (</w:t>
      </w:r>
      <w:r>
        <w:rPr>
          <w:rFonts w:ascii="Courier New" w:hAnsi="Courier New"/>
          <w:sz w:val="21"/>
        </w:rPr>
        <w:t>better-sqlite3</w:t>
      </w:r>
      <w:r>
        <w:t>), so they execute the SQL the app ships, including constraints and cascades.</w:t>
      </w:r>
    </w:p>
    <w:p>
      <w:pPr>
        <w:pStyle w:val="ListBullet"/>
        <w:spacing w:after="60"/>
      </w:pPr>
      <w:r>
        <w:t>The sync engine runs the real local database against an in-memory server that behaves as PostgREST does, covering tombstones, rename-versus-tick, repeated passes and failed passes.</w:t>
      </w:r>
    </w:p>
    <w:p>
      <w:pPr>
        <w:pStyle w:val="ListBullet"/>
        <w:spacing w:after="60"/>
      </w:pPr>
      <w:r>
        <w:t>The server schema was applied to a real PostgreSQL database and RLS isolation checked in both directions.</w:t>
      </w:r>
    </w:p>
    <w:p>
      <w:pPr>
        <w:pStyle w:val="ListBullet"/>
        <w:spacing w:after="60"/>
      </w:pPr>
      <w:r>
        <w:t>Theme packs are checked against the validator, including WCAG contrast in both modes.</w:t>
      </w:r>
    </w:p>
    <w:p>
      <w:pPr>
        <w:pStyle w:val="Heading2"/>
      </w:pPr>
      <w:r>
        <w:t>8.4 Continuous integration</w:t>
      </w:r>
    </w:p>
    <w:p>
      <w:pPr>
        <w:jc w:val="both"/>
      </w:pPr>
      <w:r>
        <w:t>Every push runs a GitHub Actions pipeline that checks formatting, type-checks every package, runs the tests with coverage thresholds (95% statements, 90% branches, 95% functions, 95% lines), runs the Edge Function tests, and verifies that both the Android and web bundles still build.</w:t>
      </w:r>
    </w:p>
    <w:p>
      <w:pPr>
        <w:pStyle w:val="Heading2"/>
      </w:pPr>
      <w:r>
        <w:t>8.5 Device testing</w:t>
      </w:r>
    </w:p>
    <w:p>
      <w:pPr>
        <w:jc w:val="both"/>
      </w:pPr>
      <w:r>
        <w:t>The Android APK (about 41 MB, arm64) has been run on a physical phone against the live Supabase project: sign-in by email and by Google, restoring data after a reinstall, and the assistant including picture questions. This is recorded in the project's documentation as the developer's confirmation. Testing has not been systematic across Android versions, manufacturers' battery-optimisation policies or locales.</w:t>
      </w:r>
    </w:p>
    <w:p>
      <w:pPr>
        <w:pStyle w:val="Heading1"/>
        <w:pageBreakBefore w:val="0"/>
      </w:pPr>
      <w:r>
        <w:t>9. Results and Discussion</w:t>
      </w:r>
    </w:p>
    <w:p>
      <w:pPr>
        <w:keepNext/>
        <w:jc w:val="center"/>
      </w:pPr>
      <w:r>
        <w:rPr>
          <w:b/>
          <w:sz w:val="21"/>
        </w:rPr>
        <w:t>Table 9.1: Objectives against outcomes</w:t>
      </w:r>
    </w:p>
    <w:tbl>
      <w:tblPr>
        <w:tblStyle w:val="TableGrid"/>
        <w:tblW w:type="dxa" w:w="9000"/>
        <w:jc w:val="center"/>
        <w:tblLayout w:type="fixed"/>
        <w:tblLook w:firstColumn="1" w:firstRow="1" w:lastColumn="0" w:lastRow="0" w:noHBand="0" w:noVBand="1" w:val="04A0"/>
        <w:tblLayout w:type="fixed"/>
      </w:tblPr>
      <w:tblGrid>
        <w:gridCol w:w="2304"/>
        <w:gridCol w:w="6696"/>
      </w:tblGrid>
      <w:tr>
        <w:tc>
          <w:tcPr>
            <w:tcW w:type="dxa" w:w="2304"/>
            <w:shd w:val="clear" w:color="auto" w:fill="DCE6F2"/>
          </w:tcPr>
          <w:p>
            <w:pPr>
              <w:spacing w:after="20" w:line="252" w:lineRule="auto"/>
            </w:pPr>
            <w:r>
              <w:rPr>
                <w:b/>
              </w:rPr>
            </w:r>
            <w:r>
              <w:rPr>
                <w:b/>
                <w:sz w:val="19"/>
              </w:rPr>
              <w:t>Objective</w:t>
            </w:r>
          </w:p>
        </w:tc>
        <w:tc>
          <w:tcPr>
            <w:tcW w:type="dxa" w:w="6696"/>
            <w:shd w:val="clear" w:color="auto" w:fill="DCE6F2"/>
          </w:tcPr>
          <w:p>
            <w:pPr>
              <w:spacing w:after="20" w:line="252" w:lineRule="auto"/>
            </w:pPr>
            <w:r>
              <w:rPr>
                <w:b/>
              </w:rPr>
            </w:r>
            <w:r>
              <w:rPr>
                <w:b/>
                <w:sz w:val="19"/>
              </w:rPr>
              <w:t>Outcome</w:t>
            </w:r>
          </w:p>
        </w:tc>
      </w:tr>
      <w:tr>
        <w:tc>
          <w:tcPr>
            <w:tcW w:type="dxa" w:w="2304"/>
          </w:tcPr>
          <w:p>
            <w:pPr>
              <w:spacing w:after="20" w:line="252" w:lineRule="auto"/>
            </w:pPr>
            <w:r/>
            <w:r>
              <w:rPr>
                <w:sz w:val="19"/>
              </w:rPr>
              <w:t>Accurate measurement</w:t>
            </w:r>
          </w:p>
        </w:tc>
        <w:tc>
          <w:tcPr>
            <w:tcW w:type="dxa" w:w="6696"/>
          </w:tcPr>
          <w:p>
            <w:pPr>
              <w:spacing w:after="20" w:line="252" w:lineRule="auto"/>
            </w:pPr>
            <w:r/>
            <w:r>
              <w:rPr>
                <w:sz w:val="19"/>
              </w:rPr>
              <w:t>Achieved. Topic-weighted progress in one pure module, protected by a regression test; empty portions shown as —</w:t>
            </w:r>
          </w:p>
        </w:tc>
      </w:tr>
      <w:tr>
        <w:tc>
          <w:tcPr>
            <w:tcW w:type="dxa" w:w="2304"/>
          </w:tcPr>
          <w:p>
            <w:pPr>
              <w:spacing w:after="20" w:line="252" w:lineRule="auto"/>
            </w:pPr>
            <w:r/>
            <w:r>
              <w:rPr>
                <w:sz w:val="19"/>
              </w:rPr>
              <w:t>Offline-first data</w:t>
            </w:r>
          </w:p>
        </w:tc>
        <w:tc>
          <w:tcPr>
            <w:tcW w:type="dxa" w:w="6696"/>
          </w:tcPr>
          <w:p>
            <w:pPr>
              <w:spacing w:after="20" w:line="252" w:lineRule="auto"/>
            </w:pPr>
            <w:r/>
            <w:r>
              <w:rPr>
                <w:sz w:val="19"/>
              </w:rPr>
              <w:t>Achieved. Local SQLite is authoritative; automatic sync with deterministic merge; reinstall restore observed on the live project. A two-device conflict has been verified only by engine tests</w:t>
            </w:r>
          </w:p>
        </w:tc>
      </w:tr>
      <w:tr>
        <w:tc>
          <w:tcPr>
            <w:tcW w:type="dxa" w:w="2304"/>
          </w:tcPr>
          <w:p>
            <w:pPr>
              <w:spacing w:after="20" w:line="252" w:lineRule="auto"/>
            </w:pPr>
            <w:r/>
            <w:r>
              <w:rPr>
                <w:sz w:val="19"/>
              </w:rPr>
              <w:t>Safe AI</w:t>
            </w:r>
          </w:p>
        </w:tc>
        <w:tc>
          <w:tcPr>
            <w:tcW w:type="dxa" w:w="6696"/>
          </w:tcPr>
          <w:p>
            <w:pPr>
              <w:spacing w:after="20" w:line="252" w:lineRule="auto"/>
            </w:pPr>
            <w:r/>
            <w:r>
              <w:rPr>
                <w:sz w:val="19"/>
              </w:rPr>
              <w:t>Achieved. Key server-side only; proposals limited to additions and always reviewed; 200-topic cap</w:t>
            </w:r>
          </w:p>
        </w:tc>
      </w:tr>
      <w:tr>
        <w:tc>
          <w:tcPr>
            <w:tcW w:type="dxa" w:w="2304"/>
          </w:tcPr>
          <w:p>
            <w:pPr>
              <w:spacing w:after="20" w:line="252" w:lineRule="auto"/>
            </w:pPr>
            <w:r/>
            <w:r>
              <w:rPr>
                <w:sz w:val="19"/>
              </w:rPr>
              <w:t>Integrated workflow</w:t>
            </w:r>
          </w:p>
        </w:tc>
        <w:tc>
          <w:tcPr>
            <w:tcW w:type="dxa" w:w="6696"/>
          </w:tcPr>
          <w:p>
            <w:pPr>
              <w:spacing w:after="20" w:line="252" w:lineRule="auto"/>
            </w:pPr>
            <w:r/>
            <w:r>
              <w:rPr>
                <w:sz w:val="19"/>
              </w:rPr>
              <w:t>Achieved. Timers, flashcards, notes, quizzes and reminders all reference the syllabus</w:t>
            </w:r>
          </w:p>
        </w:tc>
      </w:tr>
    </w:tbl>
    <w:p/>
    <w:p>
      <w:pPr>
        <w:jc w:val="both"/>
      </w:pPr>
      <w:r>
        <w:t xml:space="preserve">Beyond the original objectives, the delivered system adds photo questions to the assistant, saved conversations and follow-ups, a Quiz deck, a full-screen timer with six faces, a configurable Focus Mode and downloadable themes that do not enlarge the app download. Engineering decisions are recorded with their reasoning — entries D1–D110 in </w:t>
      </w:r>
      <w:r>
        <w:rPr>
          <w:rFonts w:ascii="Courier New" w:hAnsi="Courier New"/>
          <w:sz w:val="21"/>
        </w:rPr>
        <w:t>DECISIONS.md</w:t>
      </w:r>
      <w:r>
        <w:t xml:space="preserve"> — so the system can be examined for why it was built as it was, not only for what it does.</w:t>
      </w:r>
    </w:p>
    <w:p>
      <w:pPr>
        <w:pStyle w:val="Heading1"/>
        <w:pageBreakBefore w:val="0"/>
      </w:pPr>
      <w:r>
        <w:t>10. Limitations</w:t>
      </w:r>
    </w:p>
    <w:p>
      <w:pPr>
        <w:pStyle w:val="ListBullet"/>
        <w:spacing w:after="60"/>
      </w:pPr>
      <w:r>
        <w:rPr>
          <w:b/>
        </w:rPr>
        <w:t>Flashcard scheduling is fixed-interval</w:t>
      </w:r>
      <w:r>
        <w:t>, not SM-2, although SM-2 statistics are kept.</w:t>
      </w:r>
    </w:p>
    <w:p>
      <w:pPr>
        <w:pStyle w:val="ListBullet"/>
        <w:spacing w:after="60"/>
      </w:pPr>
      <w:r>
        <w:rPr>
          <w:b/>
        </w:rPr>
        <w:t>Focus Mode cannot block other apps or toggle Do Not Disturb</w:t>
      </w:r>
      <w:r>
        <w:t xml:space="preserve"> on Android; it says so in the app.</w:t>
      </w:r>
    </w:p>
    <w:p>
      <w:pPr>
        <w:pStyle w:val="ListBullet"/>
        <w:spacing w:after="60"/>
      </w:pPr>
      <w:r>
        <w:rPr>
          <w:b/>
        </w:rPr>
        <w:t>The local database is not encrypted.</w:t>
      </w:r>
      <w:r>
        <w:t xml:space="preserve"> The session token is in the keystore; the syllabus is not.</w:t>
      </w:r>
    </w:p>
    <w:p>
      <w:pPr>
        <w:pStyle w:val="ListBullet"/>
        <w:spacing w:after="60"/>
      </w:pPr>
      <w:r>
        <w:rPr>
          <w:b/>
        </w:rPr>
        <w:t>The AI rate limit is in memory</w:t>
      </w:r>
      <w:r>
        <w:t xml:space="preserve"> and resets when the function cold-starts.</w:t>
      </w:r>
    </w:p>
    <w:p>
      <w:pPr>
        <w:pStyle w:val="ListBullet"/>
        <w:spacing w:after="60"/>
      </w:pPr>
      <w:r>
        <w:rPr>
          <w:b/>
        </w:rPr>
        <w:t>The Gemini key is on the free tier</w:t>
      </w:r>
      <w:r>
        <w:t>, shared by all users, and free-tier content may be used by Google; a long competitive quiz can take 30–60 seconds.</w:t>
      </w:r>
    </w:p>
    <w:p>
      <w:pPr>
        <w:pStyle w:val="ListBullet"/>
        <w:spacing w:after="60"/>
      </w:pPr>
      <w:r>
        <w:rPr>
          <w:b/>
        </w:rPr>
        <w:t>Only follow-up chats send earlier messages</w:t>
      </w:r>
      <w:r>
        <w:t>; an ordinary chat sends each question alone. One picture per question; pictures do not sync.</w:t>
      </w:r>
    </w:p>
    <w:p>
      <w:pPr>
        <w:pStyle w:val="ListBullet"/>
        <w:spacing w:after="60"/>
      </w:pPr>
      <w:r>
        <w:rPr>
          <w:b/>
        </w:rPr>
        <w:t>Weekday reminders are re-armed by the app</w:t>
      </w:r>
      <w:r>
        <w:t>, so they stop if the app is never opened.</w:t>
      </w:r>
    </w:p>
    <w:p>
      <w:pPr>
        <w:pStyle w:val="ListBullet"/>
        <w:spacing w:after="60"/>
      </w:pPr>
      <w:r>
        <w:rPr>
          <w:b/>
        </w:rPr>
        <w:t>Phone OTP</w:t>
      </w:r>
      <w:r>
        <w:t xml:space="preserve"> is implemented behind a flag but untested with a real SMS provider.</w:t>
      </w:r>
    </w:p>
    <w:p>
      <w:pPr>
        <w:pStyle w:val="ListBullet"/>
        <w:spacing w:after="60"/>
      </w:pPr>
      <w:r>
        <w:rPr>
          <w:b/>
        </w:rPr>
        <w:t>Sign-in is required once</w:t>
      </w:r>
      <w:r>
        <w:t>: offline-first applies after the first successful sign-in.</w:t>
      </w:r>
    </w:p>
    <w:p>
      <w:pPr>
        <w:pStyle w:val="ListBullet"/>
        <w:spacing w:after="60"/>
      </w:pPr>
      <w:r>
        <w:rPr>
          <w:b/>
        </w:rPr>
        <w:t>A two-device conflict</w:t>
      </w:r>
      <w:r>
        <w:t xml:space="preserve"> has not been observed end to end on the hosted project.</w:t>
      </w:r>
    </w:p>
    <w:p>
      <w:pPr>
        <w:pStyle w:val="ListBullet"/>
        <w:spacing w:after="60"/>
      </w:pPr>
      <w:r>
        <w:rPr>
          <w:b/>
        </w:rPr>
        <w:t>No penetration test or security audit</w:t>
      </w:r>
      <w:r>
        <w:t xml:space="preserve"> has been carried out.</w:t>
      </w:r>
    </w:p>
    <w:p>
      <w:pPr>
        <w:pStyle w:val="ListBullet"/>
        <w:spacing w:after="60"/>
      </w:pPr>
      <w:r>
        <w:rPr>
          <w:b/>
        </w:rPr>
        <w:t>The APK is about 41 MB</w:t>
      </w:r>
      <w:r>
        <w:t>; a Play Store app bundle would reduce the download.</w:t>
      </w:r>
    </w:p>
    <w:p>
      <w:pPr>
        <w:pStyle w:val="Heading1"/>
        <w:pageBreakBefore w:val="0"/>
      </w:pPr>
      <w:r>
        <w:t>11. Future Scope</w:t>
      </w:r>
    </w:p>
    <w:p>
      <w:pPr>
        <w:pStyle w:val="ListBullet"/>
        <w:spacing w:after="60"/>
      </w:pPr>
      <w:r>
        <w:t>Switch flashcard review to adaptive SM-2 scheduling, using the statistics already kept.</w:t>
      </w:r>
    </w:p>
    <w:p>
      <w:pPr>
        <w:pStyle w:val="ListBullet"/>
        <w:spacing w:after="60"/>
      </w:pPr>
      <w:r>
        <w:t>Move the AI rate limit into the database and log real token counts; move to Gemini's paid tier before real users arrive.</w:t>
      </w:r>
    </w:p>
    <w:p>
      <w:pPr>
        <w:pStyle w:val="ListBullet"/>
        <w:spacing w:after="60"/>
      </w:pPr>
      <w:r>
        <w:t>Encrypt the local database.</w:t>
      </w:r>
    </w:p>
    <w:p>
      <w:pPr>
        <w:pStyle w:val="ListBullet"/>
        <w:spacing w:after="60"/>
      </w:pPr>
      <w:r>
        <w:t>Systematic device testing across Android versions and manufacturers, and an observed two-device conflict test against the hosted project.</w:t>
      </w:r>
    </w:p>
    <w:p>
      <w:pPr>
        <w:pStyle w:val="ListBullet"/>
        <w:spacing w:after="60"/>
      </w:pPr>
      <w:r>
        <w:t>Drag-to-reorder in the tracker (repositories already support reordering).</w:t>
      </w:r>
    </w:p>
    <w:p>
      <w:pPr>
        <w:pStyle w:val="ListBullet"/>
        <w:spacing w:after="60"/>
      </w:pPr>
      <w:r>
        <w:t>Phone OTP with a real SMS provider; an iOS build; a Play Store release as an app bundle.</w:t>
      </w:r>
    </w:p>
    <w:p>
      <w:pPr>
        <w:pStyle w:val="ListBullet"/>
        <w:spacing w:after="60"/>
      </w:pPr>
      <w:r>
        <w:t>More templates and community-contributed syllabi.</w:t>
      </w:r>
    </w:p>
    <w:p>
      <w:pPr>
        <w:pStyle w:val="Heading1"/>
        <w:pageBreakBefore w:val="0"/>
      </w:pPr>
      <w:r>
        <w:t>12. Conclusion</w:t>
      </w:r>
    </w:p>
    <w:p>
      <w:pPr>
        <w:jc w:val="both"/>
      </w:pPr>
      <w:r>
        <w:t>PrepPilot shows that a study tracker can be both offline-first and honest about progress. By making the device database authoritative, it works where students actually study; by computing progress topic-weighted and showing an empty portion as unmeasured, it gives students a figure they can plan with; and by keeping the AI key on the server and limiting the assistant to reviewed additions, it adds AI help without giving up control of the student's work. The system is implemented, runs on Android and in the browser, and is supported by more than two thousand automated tests and a documented record of its design decisions and limitations.</w:t>
      </w:r>
    </w:p>
    <w:p>
      <w:pPr>
        <w:pStyle w:val="Heading1"/>
        <w:pageBreakBefore w:val="0"/>
      </w:pPr>
      <w:r>
        <w:t>References</w:t>
      </w:r>
    </w:p>
    <w:p>
      <w:pPr>
        <w:spacing w:after="80"/>
        <w:ind w:left="576" w:hanging="576"/>
      </w:pPr>
      <w:r>
        <w:rPr>
          <w:sz w:val="22"/>
        </w:rPr>
        <w:t>[1]  H. Ebbinghaus, Memory: A Contribution to Experimental Psychology. New York: Teachers College, Columbia University, 1913 (orig. 1885).</w:t>
      </w:r>
    </w:p>
    <w:p>
      <w:pPr>
        <w:spacing w:after="80"/>
        <w:ind w:left="576" w:hanging="576"/>
      </w:pPr>
      <w:r>
        <w:rPr>
          <w:sz w:val="22"/>
        </w:rPr>
        <w:t>[2]  N. J. Cepeda, H. Pashler, E. Vul, J. T. Wixted and D. Rohrer, “Distributed practice in verbal recall tasks: A review and quantitative synthesis,” Psychological Bulletin, vol. 132, no. 3, pp. 354–380, 2006.</w:t>
      </w:r>
    </w:p>
    <w:p>
      <w:pPr>
        <w:spacing w:after="80"/>
        <w:ind w:left="576" w:hanging="576"/>
      </w:pPr>
      <w:r>
        <w:rPr>
          <w:sz w:val="22"/>
        </w:rPr>
        <w:t>[3]  P. A. Wozniak and E. J. Gorzelanczyk, “Optimization of repetition spacing in the practice of learning,” Acta Neurobiologiae Experimentalis, vol. 54, no. 1, pp. 59–62, 1994.</w:t>
      </w:r>
    </w:p>
    <w:p>
      <w:pPr>
        <w:spacing w:after="80"/>
        <w:ind w:left="576" w:hanging="576"/>
      </w:pPr>
      <w:r>
        <w:rPr>
          <w:sz w:val="22"/>
        </w:rPr>
        <w:t>[4]  M. Kleppmann, A. Wiggins, P. van Hardenberg and M. McGranaghan, “Local-first software: You own your data, in spite of the cloud,” in Proc. Onward! 2019, pp. 154–178.</w:t>
      </w:r>
    </w:p>
    <w:p>
      <w:pPr>
        <w:spacing w:after="80"/>
        <w:ind w:left="576" w:hanging="576"/>
      </w:pPr>
      <w:r>
        <w:rPr>
          <w:sz w:val="22"/>
        </w:rPr>
        <w:t>[5]  M. Shapiro, N. Preguiça, C. Baquero and M. Zawirski, “Conflict-free replicated data types,” in Proc. SSS 2011, pp. 386–400.</w:t>
      </w:r>
    </w:p>
    <w:p>
      <w:pPr>
        <w:spacing w:after="80"/>
        <w:ind w:left="576" w:hanging="576"/>
      </w:pPr>
      <w:r>
        <w:rPr>
          <w:sz w:val="22"/>
        </w:rPr>
        <w:t>[6]  F. Cirillo, The Pomodoro Technique. London: Virgin Books, 2018.</w:t>
      </w:r>
    </w:p>
    <w:p>
      <w:pPr>
        <w:spacing w:after="80"/>
        <w:ind w:left="576" w:hanging="576"/>
      </w:pPr>
      <w:r>
        <w:rPr>
          <w:sz w:val="22"/>
        </w:rPr>
        <w:t>[7]  Meta Platforms, “React Native documentation.” https://reactnative.dev/</w:t>
      </w:r>
    </w:p>
    <w:p>
      <w:pPr>
        <w:spacing w:after="80"/>
        <w:ind w:left="576" w:hanging="576"/>
      </w:pPr>
      <w:r>
        <w:rPr>
          <w:sz w:val="22"/>
        </w:rPr>
        <w:t>[8]  Expo, “Expo documentation.” https://docs.expo.dev/</w:t>
      </w:r>
    </w:p>
    <w:p>
      <w:pPr>
        <w:spacing w:after="80"/>
        <w:ind w:left="576" w:hanging="576"/>
      </w:pPr>
      <w:r>
        <w:rPr>
          <w:sz w:val="22"/>
        </w:rPr>
        <w:t>[9]  Supabase, “Supabase documentation.” https://supabase.com/docs</w:t>
      </w:r>
    </w:p>
    <w:p>
      <w:pPr>
        <w:spacing w:after="80"/>
        <w:ind w:left="576" w:hanging="576"/>
      </w:pPr>
      <w:r>
        <w:rPr>
          <w:sz w:val="22"/>
        </w:rPr>
        <w:t>[10]  Drizzle Team, “Drizzle ORM documentation.” https://orm.drizzle.team/</w:t>
      </w:r>
    </w:p>
    <w:p>
      <w:pPr>
        <w:spacing w:after="80"/>
        <w:ind w:left="576" w:hanging="576"/>
      </w:pPr>
      <w:r>
        <w:rPr>
          <w:sz w:val="22"/>
        </w:rPr>
        <w:t>[11]  Google, “Gemini API documentation.” https://ai.google.dev/docs</w:t>
      </w:r>
    </w:p>
    <w:p>
      <w:pPr>
        <w:spacing w:after="80"/>
        <w:ind w:left="576" w:hanging="576"/>
      </w:pPr>
      <w:r>
        <w:rPr>
          <w:sz w:val="22"/>
        </w:rPr>
        <w:t>[12]  K. Davis, B. Peabody and P. Leach, Universally Unique IDentifiers (UUIDs), IETF RFC 9562, 2024.</w:t>
      </w:r>
    </w:p>
    <w:p>
      <w:pPr>
        <w:pStyle w:val="Heading1"/>
        <w:pageBreakBefore w:val="0"/>
      </w:pPr>
      <w:r>
        <w:t>Appendix A: Glossary</w:t>
      </w:r>
    </w:p>
    <w:tbl>
      <w:tblPr>
        <w:tblStyle w:val="TableGrid"/>
        <w:tblW w:type="dxa" w:w="9000"/>
        <w:tblLayout w:type="fixed"/>
        <w:tblLook w:firstColumn="1" w:firstRow="1" w:lastColumn="0" w:lastRow="0" w:noHBand="0" w:noVBand="1" w:val="04A0"/>
        <w:tblLayout w:type="fixed"/>
      </w:tblPr>
      <w:tblGrid>
        <w:gridCol w:w="2592"/>
        <w:gridCol w:w="6408"/>
      </w:tblGrid>
      <w:tr>
        <w:tc>
          <w:tcPr>
            <w:tcW w:type="dxa" w:w="2592"/>
          </w:tcPr>
          <w:p>
            <w:r/>
            <w:r>
              <w:rPr>
                <w:b/>
                <w:sz w:val="20"/>
              </w:rPr>
              <w:t>Term</w:t>
            </w:r>
          </w:p>
        </w:tc>
        <w:tc>
          <w:tcPr>
            <w:tcW w:type="dxa" w:w="6408"/>
          </w:tcPr>
          <w:p>
            <w:r/>
            <w:r>
              <w:rPr>
                <w:b/>
                <w:sz w:val="20"/>
              </w:rPr>
              <w:t>Meaning</w:t>
            </w:r>
          </w:p>
        </w:tc>
      </w:tr>
      <w:tr>
        <w:tc>
          <w:tcPr>
            <w:tcW w:type="dxa" w:w="2592"/>
          </w:tcPr>
          <w:p>
            <w:r/>
            <w:r>
              <w:rPr>
                <w:b w:val="0"/>
                <w:sz w:val="20"/>
              </w:rPr>
              <w:t>Offline-first</w:t>
            </w:r>
          </w:p>
        </w:tc>
        <w:tc>
          <w:tcPr>
            <w:tcW w:type="dxa" w:w="6408"/>
          </w:tcPr>
          <w:p>
            <w:r/>
            <w:r>
              <w:rPr>
                <w:b w:val="0"/>
                <w:sz w:val="20"/>
              </w:rPr>
              <w:t>The device database is the source of truth; the network is optional and sync happens later</w:t>
            </w:r>
          </w:p>
        </w:tc>
      </w:tr>
      <w:tr>
        <w:tc>
          <w:tcPr>
            <w:tcW w:type="dxa" w:w="2592"/>
          </w:tcPr>
          <w:p>
            <w:r/>
            <w:r>
              <w:rPr>
                <w:b w:val="0"/>
                <w:sz w:val="20"/>
              </w:rPr>
              <w:t>Tombstone</w:t>
            </w:r>
          </w:p>
        </w:tc>
        <w:tc>
          <w:tcPr>
            <w:tcW w:type="dxa" w:w="6408"/>
          </w:tcPr>
          <w:p>
            <w:r/>
            <w:r>
              <w:rPr>
                <w:b w:val="0"/>
                <w:sz w:val="20"/>
              </w:rPr>
              <w:t>A row marked deleted (deleted_at) instead of removed, so the deletion can be synchronised</w:t>
            </w:r>
          </w:p>
        </w:tc>
      </w:tr>
      <w:tr>
        <w:tc>
          <w:tcPr>
            <w:tcW w:type="dxa" w:w="2592"/>
          </w:tcPr>
          <w:p>
            <w:r/>
            <w:r>
              <w:rPr>
                <w:b w:val="0"/>
                <w:sz w:val="20"/>
              </w:rPr>
              <w:t>UUIDv7</w:t>
            </w:r>
          </w:p>
        </w:tc>
        <w:tc>
          <w:tcPr>
            <w:tcW w:type="dxa" w:w="6408"/>
          </w:tcPr>
          <w:p>
            <w:r/>
            <w:r>
              <w:rPr>
                <w:b w:val="0"/>
                <w:sz w:val="20"/>
              </w:rPr>
              <w:t>A time-ordered unique identifier generated on the device, so offline records have their final id at once</w:t>
            </w:r>
          </w:p>
        </w:tc>
      </w:tr>
      <w:tr>
        <w:tc>
          <w:tcPr>
            <w:tcW w:type="dxa" w:w="2592"/>
          </w:tcPr>
          <w:p>
            <w:r/>
            <w:r>
              <w:rPr>
                <w:b w:val="0"/>
                <w:sz w:val="20"/>
              </w:rPr>
              <w:t>Row Level Security (RLS)</w:t>
            </w:r>
          </w:p>
        </w:tc>
        <w:tc>
          <w:tcPr>
            <w:tcW w:type="dxa" w:w="6408"/>
          </w:tcPr>
          <w:p>
            <w:r/>
            <w:r>
              <w:rPr>
                <w:b w:val="0"/>
                <w:sz w:val="20"/>
              </w:rPr>
              <w:t>PostgreSQL rules attached to rows, so each user can read and write only their own data</w:t>
            </w:r>
          </w:p>
        </w:tc>
      </w:tr>
      <w:tr>
        <w:tc>
          <w:tcPr>
            <w:tcW w:type="dxa" w:w="2592"/>
          </w:tcPr>
          <w:p>
            <w:r/>
            <w:r>
              <w:rPr>
                <w:b w:val="0"/>
                <w:sz w:val="20"/>
              </w:rPr>
              <w:t>Watermark</w:t>
            </w:r>
          </w:p>
        </w:tc>
        <w:tc>
          <w:tcPr>
            <w:tcW w:type="dxa" w:w="6408"/>
          </w:tcPr>
          <w:p>
            <w:r/>
            <w:r>
              <w:rPr>
                <w:b w:val="0"/>
                <w:sz w:val="20"/>
              </w:rPr>
              <w:t>The time of the last successful sync; the next pull asks for rows changed since then</w:t>
            </w:r>
          </w:p>
        </w:tc>
      </w:tr>
      <w:tr>
        <w:tc>
          <w:tcPr>
            <w:tcW w:type="dxa" w:w="2592"/>
          </w:tcPr>
          <w:p>
            <w:r/>
            <w:r>
              <w:rPr>
                <w:b w:val="0"/>
                <w:sz w:val="20"/>
              </w:rPr>
              <w:t>Edge Function</w:t>
            </w:r>
          </w:p>
        </w:tc>
        <w:tc>
          <w:tcPr>
            <w:tcW w:type="dxa" w:w="6408"/>
          </w:tcPr>
          <w:p>
            <w:r/>
            <w:r>
              <w:rPr>
                <w:b w:val="0"/>
                <w:sz w:val="20"/>
              </w:rPr>
              <w:t>A small server-side function on Supabase, used here to hold the AI key and delete accounts</w:t>
            </w:r>
          </w:p>
        </w:tc>
      </w:tr>
      <w:tr>
        <w:tc>
          <w:tcPr>
            <w:tcW w:type="dxa" w:w="2592"/>
          </w:tcPr>
          <w:p>
            <w:r/>
            <w:r>
              <w:rPr>
                <w:b w:val="0"/>
                <w:sz w:val="20"/>
              </w:rPr>
              <w:t>Proposal</w:t>
            </w:r>
          </w:p>
        </w:tc>
        <w:tc>
          <w:tcPr>
            <w:tcW w:type="dxa" w:w="6408"/>
          </w:tcPr>
          <w:p>
            <w:r/>
            <w:r>
              <w:rPr>
                <w:b w:val="0"/>
                <w:sz w:val="20"/>
              </w:rPr>
              <w:t>An inert, parsed AI suggestion that can only add chapters or topics and needs confirmation</w:t>
            </w:r>
          </w:p>
        </w:tc>
      </w:tr>
      <w:tr>
        <w:tc>
          <w:tcPr>
            <w:tcW w:type="dxa" w:w="2592"/>
          </w:tcPr>
          <w:p>
            <w:r/>
            <w:r>
              <w:rPr>
                <w:b w:val="0"/>
                <w:sz w:val="20"/>
              </w:rPr>
              <w:t>Demo mode</w:t>
            </w:r>
          </w:p>
        </w:tc>
        <w:tc>
          <w:tcPr>
            <w:tcW w:type="dxa" w:w="6408"/>
          </w:tcPr>
          <w:p>
            <w:r/>
            <w:r>
              <w:rPr>
                <w:b w:val="0"/>
                <w:sz w:val="20"/>
              </w:rPr>
              <w:t>A browser build with a fixed local account and seeded data, no backend and no sync</w:t>
            </w:r>
          </w:p>
        </w:tc>
      </w:tr>
    </w:tbl>
    <w:sectPr w:rsidR="00FC693F" w:rsidRPr="0006063C" w:rsidSect="00034616">
      <w:footerReference w:type="default" r:id="rId9"/>
      <w:headerReference w:type="default" r:id="rId10"/>
      <w:pgSz w:w="11909" w:h="16834"/>
      <w:pgMar w:top="1296" w:right="1296" w:bottom="1296"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PrepPilot — Detailed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Times New Roman" w:hAnsi="Times New Roman" w:eastAsia="Times New Roman" w:cs="Times New Roman"/>
      <w:b/>
      <w:bCs/>
      <w:color w:val="1F4E9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