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CB439" w14:textId="336CDADF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8</w:t>
      </w:r>
      <w:r>
        <w:rPr>
          <w:lang w:val="es-419"/>
        </w:rPr>
        <w:t xml:space="preserve">. </w:t>
      </w:r>
      <w:r w:rsidRPr="00694C8E">
        <w:rPr>
          <w:lang w:val="es-419"/>
        </w:rPr>
        <w:t xml:space="preserve"> Especialidad: Simulación CFD y Análisis de Datos</w:t>
      </w:r>
    </w:p>
    <w:p w14:paraId="395DAF81" w14:textId="3BCB22E3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 xml:space="preserve">Objetivo: Evaluar la capacidad para modelar, simular y analizar </w:t>
      </w:r>
      <w:proofErr w:type="spellStart"/>
      <w:r w:rsidRPr="00694C8E">
        <w:rPr>
          <w:lang w:val="es-419"/>
        </w:rPr>
        <w:t>computationalmente</w:t>
      </w:r>
      <w:proofErr w:type="spellEnd"/>
      <w:r w:rsidRPr="00694C8E">
        <w:rPr>
          <w:lang w:val="es-419"/>
        </w:rPr>
        <w:t xml:space="preserve"> el comportamiento aerodinámico del</w:t>
      </w:r>
      <w:r>
        <w:rPr>
          <w:lang w:val="es-419"/>
        </w:rPr>
        <w:t xml:space="preserve"> </w:t>
      </w:r>
      <w:r w:rsidRPr="00694C8E">
        <w:rPr>
          <w:lang w:val="es-419"/>
        </w:rPr>
        <w:t>cohete y correlacionarlo con datos de vuelo reales.</w:t>
      </w:r>
    </w:p>
    <w:p w14:paraId="0245A9E1" w14:textId="40E6EEC9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•</w:t>
      </w:r>
      <w:r>
        <w:rPr>
          <w:lang w:val="es-419"/>
        </w:rPr>
        <w:t xml:space="preserve"> </w:t>
      </w:r>
      <w:r w:rsidRPr="00694C8E">
        <w:rPr>
          <w:lang w:val="es-419"/>
        </w:rPr>
        <w:t>Estructura de Flujo de Trabajo: La rúbrica sigue el flujo lógico de un proyecto de simulación/análisis: Definir →</w:t>
      </w:r>
    </w:p>
    <w:p w14:paraId="4592BCBC" w14:textId="77777777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Modelar → Ejecutar → Validar → Aplicar.</w:t>
      </w:r>
    </w:p>
    <w:p w14:paraId="46582E7D" w14:textId="5DD1F46A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8.1</w:t>
      </w:r>
      <w:r>
        <w:rPr>
          <w:lang w:val="es-419"/>
        </w:rPr>
        <w:t xml:space="preserve"> </w:t>
      </w:r>
      <w:r w:rsidRPr="00694C8E">
        <w:rPr>
          <w:lang w:val="es-419"/>
        </w:rPr>
        <w:t>Definición del Problema y Modelado</w:t>
      </w:r>
    </w:p>
    <w:p w14:paraId="4C6CAD18" w14:textId="7112B51F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1.</w:t>
      </w:r>
      <w:r>
        <w:rPr>
          <w:lang w:val="es-419"/>
        </w:rPr>
        <w:t xml:space="preserve"> </w:t>
      </w:r>
      <w:r w:rsidRPr="00694C8E">
        <w:rPr>
          <w:lang w:val="es-419"/>
        </w:rPr>
        <w:t>Planteamiento y Objetivos</w:t>
      </w:r>
    </w:p>
    <w:p w14:paraId="76B63961" w14:textId="6B21F580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O</w:t>
      </w:r>
      <w:r>
        <w:rPr>
          <w:lang w:val="es-419"/>
        </w:rPr>
        <w:t xml:space="preserve"> </w:t>
      </w:r>
      <w:r w:rsidRPr="00694C8E">
        <w:rPr>
          <w:lang w:val="es-419"/>
        </w:rPr>
        <w:t>Claridad en la definición de los objetivos de la simulación CFD (</w:t>
      </w:r>
      <w:proofErr w:type="spellStart"/>
      <w:r w:rsidRPr="00694C8E">
        <w:rPr>
          <w:lang w:val="es-419"/>
        </w:rPr>
        <w:t>ej</w:t>
      </w:r>
      <w:proofErr w:type="spellEnd"/>
      <w:r w:rsidRPr="00694C8E">
        <w:rPr>
          <w:lang w:val="es-419"/>
        </w:rPr>
        <w:t>: obtener coeficientes aerodinámicos, visualizar</w:t>
      </w:r>
      <w:r>
        <w:rPr>
          <w:lang w:val="es-419"/>
        </w:rPr>
        <w:t xml:space="preserve"> </w:t>
      </w:r>
      <w:r w:rsidRPr="00694C8E">
        <w:rPr>
          <w:lang w:val="es-419"/>
        </w:rPr>
        <w:t>flujo supersónico, analizar estabilidad) y del análisis de telemetría (</w:t>
      </w:r>
      <w:proofErr w:type="spellStart"/>
      <w:r w:rsidRPr="00694C8E">
        <w:rPr>
          <w:lang w:val="es-419"/>
        </w:rPr>
        <w:t>ej</w:t>
      </w:r>
      <w:proofErr w:type="spellEnd"/>
      <w:r w:rsidRPr="00694C8E">
        <w:rPr>
          <w:lang w:val="es-419"/>
        </w:rPr>
        <w:t>: reconstruir trayectoria, validar modelos,</w:t>
      </w:r>
      <w:r>
        <w:rPr>
          <w:lang w:val="es-419"/>
        </w:rPr>
        <w:t xml:space="preserve"> </w:t>
      </w:r>
      <w:r w:rsidRPr="00694C8E">
        <w:rPr>
          <w:lang w:val="es-419"/>
        </w:rPr>
        <w:t>diagnosticar anomalías).</w:t>
      </w:r>
    </w:p>
    <w:p w14:paraId="4F377FD0" w14:textId="24627D07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O</w:t>
      </w:r>
      <w:r>
        <w:rPr>
          <w:lang w:val="es-419"/>
        </w:rPr>
        <w:t xml:space="preserve"> </w:t>
      </w:r>
      <w:r w:rsidRPr="00694C8E">
        <w:rPr>
          <w:lang w:val="es-419"/>
        </w:rPr>
        <w:t>Hipótesis claras y bien justificadas.</w:t>
      </w:r>
    </w:p>
    <w:p w14:paraId="714D10A5" w14:textId="052CF277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2.Selección del Modelo Físico-Matemático (CFD)</w:t>
      </w:r>
    </w:p>
    <w:p w14:paraId="5C3A7C45" w14:textId="360BA126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O</w:t>
      </w:r>
      <w:r>
        <w:rPr>
          <w:lang w:val="es-419"/>
        </w:rPr>
        <w:t xml:space="preserve"> </w:t>
      </w:r>
      <w:r w:rsidRPr="00694C8E">
        <w:rPr>
          <w:lang w:val="es-419"/>
        </w:rPr>
        <w:t>Justificación del modelo de flujo (incompresible/compresible, régimen laminar/turbulento,</w:t>
      </w:r>
      <w:r>
        <w:rPr>
          <w:lang w:val="es-419"/>
        </w:rPr>
        <w:t xml:space="preserve"> </w:t>
      </w:r>
      <w:proofErr w:type="spellStart"/>
      <w:r w:rsidRPr="00694C8E">
        <w:rPr>
          <w:lang w:val="es-419"/>
        </w:rPr>
        <w:t>transónico</w:t>
      </w:r>
      <w:proofErr w:type="spellEnd"/>
      <w:r w:rsidRPr="00694C8E">
        <w:rPr>
          <w:lang w:val="es-419"/>
        </w:rPr>
        <w:t>/supersónico).</w:t>
      </w:r>
    </w:p>
    <w:p w14:paraId="209AA010" w14:textId="5B991266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O</w:t>
      </w:r>
      <w:r>
        <w:rPr>
          <w:lang w:val="es-419"/>
        </w:rPr>
        <w:t xml:space="preserve"> </w:t>
      </w:r>
      <w:r w:rsidRPr="00694C8E">
        <w:rPr>
          <w:lang w:val="es-419"/>
        </w:rPr>
        <w:t>Selección adecuada del modelo de turbulencia (k-ε, k-ω SST, SAS, LES) y de las ecuaciones de estado, basada en el</w:t>
      </w:r>
      <w:r>
        <w:rPr>
          <w:lang w:val="es-419"/>
        </w:rPr>
        <w:t xml:space="preserve"> </w:t>
      </w:r>
      <w:r w:rsidRPr="00694C8E">
        <w:rPr>
          <w:lang w:val="es-419"/>
        </w:rPr>
        <w:t>número de Reynolds y Mach esperados.</w:t>
      </w:r>
    </w:p>
    <w:p w14:paraId="50418D00" w14:textId="1A63B2BE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3.Construcción del Modelo Computacional (</w:t>
      </w:r>
      <w:proofErr w:type="spellStart"/>
      <w:r w:rsidRPr="00694C8E">
        <w:rPr>
          <w:lang w:val="es-419"/>
        </w:rPr>
        <w:t>Pre-proceso</w:t>
      </w:r>
      <w:proofErr w:type="spellEnd"/>
      <w:r w:rsidRPr="00694C8E">
        <w:rPr>
          <w:lang w:val="es-419"/>
        </w:rPr>
        <w:t>)</w:t>
      </w:r>
    </w:p>
    <w:p w14:paraId="73FD43FF" w14:textId="0EA6969B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O</w:t>
      </w:r>
      <w:r>
        <w:rPr>
          <w:lang w:val="es-419"/>
        </w:rPr>
        <w:t xml:space="preserve"> </w:t>
      </w:r>
      <w:r w:rsidRPr="00694C8E">
        <w:rPr>
          <w:lang w:val="es-419"/>
        </w:rPr>
        <w:t>Geometría: Calidad del modelo CAD (simplificaciones apropiadas, reparación de superficies).</w:t>
      </w:r>
    </w:p>
    <w:p w14:paraId="1F6FCA9D" w14:textId="751BE4F9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O</w:t>
      </w:r>
      <w:r>
        <w:rPr>
          <w:lang w:val="es-419"/>
        </w:rPr>
        <w:t xml:space="preserve"> </w:t>
      </w:r>
      <w:r w:rsidRPr="00694C8E">
        <w:rPr>
          <w:lang w:val="es-419"/>
        </w:rPr>
        <w:t>Malla: Generación de una malla de alta calidad (</w:t>
      </w:r>
      <w:proofErr w:type="spellStart"/>
      <w:r w:rsidRPr="00694C8E">
        <w:rPr>
          <w:lang w:val="es-419"/>
        </w:rPr>
        <w:t>ej</w:t>
      </w:r>
      <w:proofErr w:type="spellEnd"/>
      <w:r w:rsidRPr="00694C8E">
        <w:rPr>
          <w:lang w:val="es-419"/>
        </w:rPr>
        <w:t>: refinamiento en capa límite, alrededor de aletas y en la estela).</w:t>
      </w:r>
    </w:p>
    <w:p w14:paraId="1EBCB41E" w14:textId="77777777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Análisis de independencia de malla documentado (</w:t>
      </w:r>
      <w:proofErr w:type="spellStart"/>
      <w:r w:rsidRPr="00694C8E">
        <w:rPr>
          <w:lang w:val="es-419"/>
        </w:rPr>
        <w:t>ej</w:t>
      </w:r>
      <w:proofErr w:type="spellEnd"/>
      <w:r w:rsidRPr="00694C8E">
        <w:rPr>
          <w:lang w:val="es-419"/>
        </w:rPr>
        <w:t>: gráfico de convergencia de C</w:t>
      </w:r>
      <w:r w:rsidRPr="00694C8E">
        <w:rPr>
          <w:rFonts w:ascii="Arial" w:hAnsi="Arial" w:cs="Arial"/>
          <w:lang w:val="es-419"/>
        </w:rPr>
        <w:t>ᴅ</w:t>
      </w:r>
      <w:r w:rsidRPr="00694C8E">
        <w:rPr>
          <w:lang w:val="es-419"/>
        </w:rPr>
        <w:t xml:space="preserve"> vs. número de elementos).</w:t>
      </w:r>
    </w:p>
    <w:p w14:paraId="3CD9724A" w14:textId="1BAC6BF4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8.2</w:t>
      </w:r>
      <w:r>
        <w:rPr>
          <w:lang w:val="es-419"/>
        </w:rPr>
        <w:t xml:space="preserve"> </w:t>
      </w:r>
      <w:r w:rsidRPr="00694C8E">
        <w:rPr>
          <w:lang w:val="es-419"/>
        </w:rPr>
        <w:t xml:space="preserve">Configuración, Ejecución y Análisis (Solución y </w:t>
      </w:r>
      <w:proofErr w:type="spellStart"/>
      <w:r w:rsidRPr="00694C8E">
        <w:rPr>
          <w:lang w:val="es-419"/>
        </w:rPr>
        <w:t>Post-proceso</w:t>
      </w:r>
      <w:proofErr w:type="spellEnd"/>
      <w:r w:rsidRPr="00694C8E">
        <w:rPr>
          <w:lang w:val="es-419"/>
        </w:rPr>
        <w:t>)</w:t>
      </w:r>
    </w:p>
    <w:p w14:paraId="5D11CBE1" w14:textId="40B62B49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4.Configuración de la Simulación y Algoritmos Numéricos</w:t>
      </w:r>
    </w:p>
    <w:p w14:paraId="1205F170" w14:textId="5263BF69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O</w:t>
      </w:r>
      <w:r>
        <w:rPr>
          <w:lang w:val="es-419"/>
        </w:rPr>
        <w:t xml:space="preserve"> </w:t>
      </w:r>
      <w:r w:rsidRPr="00694C8E">
        <w:rPr>
          <w:lang w:val="es-419"/>
        </w:rPr>
        <w:t>Selección de esquemas de discretización (espacial y temporal) apropiados para la física del problema.</w:t>
      </w:r>
    </w:p>
    <w:p w14:paraId="2E2A1D89" w14:textId="05340242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lastRenderedPageBreak/>
        <w:t>O</w:t>
      </w:r>
      <w:r>
        <w:rPr>
          <w:lang w:val="es-419"/>
        </w:rPr>
        <w:t xml:space="preserve"> </w:t>
      </w:r>
      <w:r w:rsidRPr="00694C8E">
        <w:rPr>
          <w:lang w:val="es-419"/>
        </w:rPr>
        <w:t>Establecimiento de condiciones de frontera realistas y criterios de convergencia rigurosos.</w:t>
      </w:r>
    </w:p>
    <w:p w14:paraId="6052E050" w14:textId="475A11CF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5.</w:t>
      </w:r>
      <w:r>
        <w:rPr>
          <w:lang w:val="es-419"/>
        </w:rPr>
        <w:t xml:space="preserve"> </w:t>
      </w:r>
      <w:r w:rsidRPr="00694C8E">
        <w:rPr>
          <w:lang w:val="es-419"/>
        </w:rPr>
        <w:t>Análisis de Incertidumbre y Sensibilidad</w:t>
      </w:r>
    </w:p>
    <w:p w14:paraId="69059299" w14:textId="36070301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O</w:t>
      </w:r>
      <w:r>
        <w:rPr>
          <w:lang w:val="es-419"/>
        </w:rPr>
        <w:t xml:space="preserve"> </w:t>
      </w:r>
      <w:r w:rsidRPr="00694C8E">
        <w:rPr>
          <w:lang w:val="es-419"/>
        </w:rPr>
        <w:t>Identificación y cuantificación de las principales fuentes de incertidumbre (</w:t>
      </w:r>
      <w:proofErr w:type="spellStart"/>
      <w:r w:rsidRPr="00694C8E">
        <w:rPr>
          <w:lang w:val="es-419"/>
        </w:rPr>
        <w:t>ej</w:t>
      </w:r>
      <w:proofErr w:type="spellEnd"/>
      <w:r w:rsidRPr="00694C8E">
        <w:rPr>
          <w:lang w:val="es-419"/>
        </w:rPr>
        <w:t>: propiedades del material,</w:t>
      </w:r>
      <w:r>
        <w:rPr>
          <w:lang w:val="es-419"/>
        </w:rPr>
        <w:t xml:space="preserve"> </w:t>
      </w:r>
      <w:r w:rsidRPr="00694C8E">
        <w:rPr>
          <w:lang w:val="es-419"/>
        </w:rPr>
        <w:t>condiciones ambientales).</w:t>
      </w:r>
    </w:p>
    <w:p w14:paraId="48487CF7" w14:textId="41CBCDEB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O</w:t>
      </w:r>
      <w:r>
        <w:rPr>
          <w:lang w:val="es-419"/>
        </w:rPr>
        <w:t xml:space="preserve"> </w:t>
      </w:r>
      <w:r w:rsidRPr="00694C8E">
        <w:rPr>
          <w:lang w:val="es-419"/>
        </w:rPr>
        <w:t>Análisis de sensibilidad de los resultados a variaciones en parámetros clave.</w:t>
      </w:r>
    </w:p>
    <w:p w14:paraId="2B07BD46" w14:textId="42A79899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6.Visualización e Interpretación Física de Resultados (CFD)</w:t>
      </w:r>
    </w:p>
    <w:p w14:paraId="60969006" w14:textId="15C4E9D9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O</w:t>
      </w:r>
      <w:r>
        <w:rPr>
          <w:lang w:val="es-419"/>
        </w:rPr>
        <w:t xml:space="preserve"> </w:t>
      </w:r>
      <w:r w:rsidRPr="00694C8E">
        <w:rPr>
          <w:lang w:val="es-419"/>
        </w:rPr>
        <w:t>Generación de visualizaciones de calidad: campos de presión, velocidad, Mach, líneas de corriente y</w:t>
      </w:r>
      <w:r>
        <w:rPr>
          <w:lang w:val="es-419"/>
        </w:rPr>
        <w:t xml:space="preserve"> </w:t>
      </w:r>
      <w:r w:rsidRPr="00694C8E">
        <w:rPr>
          <w:lang w:val="es-419"/>
        </w:rPr>
        <w:t xml:space="preserve">visualizaciones tipo </w:t>
      </w:r>
      <w:proofErr w:type="spellStart"/>
      <w:r w:rsidRPr="00694C8E">
        <w:rPr>
          <w:lang w:val="es-419"/>
        </w:rPr>
        <w:t>Schlieren</w:t>
      </w:r>
      <w:proofErr w:type="spellEnd"/>
      <w:r w:rsidRPr="00694C8E">
        <w:rPr>
          <w:lang w:val="es-419"/>
        </w:rPr>
        <w:t xml:space="preserve"> para choques.</w:t>
      </w:r>
    </w:p>
    <w:p w14:paraId="41FB58B0" w14:textId="14B257B6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O</w:t>
      </w:r>
      <w:r>
        <w:rPr>
          <w:lang w:val="es-419"/>
        </w:rPr>
        <w:t xml:space="preserve"> </w:t>
      </w:r>
      <w:r w:rsidRPr="00694C8E">
        <w:rPr>
          <w:lang w:val="es-419"/>
        </w:rPr>
        <w:t>Interpretación física correcta de los resultados (</w:t>
      </w:r>
      <w:proofErr w:type="spellStart"/>
      <w:r w:rsidRPr="00694C8E">
        <w:rPr>
          <w:lang w:val="es-419"/>
        </w:rPr>
        <w:t>ej</w:t>
      </w:r>
      <w:proofErr w:type="spellEnd"/>
      <w:r w:rsidRPr="00694C8E">
        <w:rPr>
          <w:lang w:val="es-419"/>
        </w:rPr>
        <w:t>: identificación de zonas de separación del flujo, estelas, ondas</w:t>
      </w:r>
      <w:r>
        <w:rPr>
          <w:lang w:val="es-419"/>
        </w:rPr>
        <w:t xml:space="preserve"> </w:t>
      </w:r>
      <w:r w:rsidRPr="00694C8E">
        <w:rPr>
          <w:lang w:val="es-419"/>
        </w:rPr>
        <w:t>de choque).</w:t>
      </w:r>
    </w:p>
    <w:p w14:paraId="53529864" w14:textId="3A8D00A4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8.3</w:t>
      </w:r>
      <w:r>
        <w:rPr>
          <w:lang w:val="es-419"/>
        </w:rPr>
        <w:t xml:space="preserve"> </w:t>
      </w:r>
      <w:r w:rsidRPr="00694C8E">
        <w:rPr>
          <w:lang w:val="es-419"/>
        </w:rPr>
        <w:t>Correlación y Validación con Datos Reales</w:t>
      </w:r>
    </w:p>
    <w:p w14:paraId="67583303" w14:textId="1830CCB1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7.</w:t>
      </w:r>
      <w:r>
        <w:rPr>
          <w:lang w:val="es-419"/>
        </w:rPr>
        <w:t xml:space="preserve"> </w:t>
      </w:r>
      <w:r w:rsidRPr="00694C8E">
        <w:rPr>
          <w:lang w:val="es-419"/>
        </w:rPr>
        <w:t>Preprocesamiento de Datos de Telemetría</w:t>
      </w:r>
    </w:p>
    <w:p w14:paraId="384DD676" w14:textId="4A07AF1B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O</w:t>
      </w:r>
      <w:r>
        <w:rPr>
          <w:lang w:val="es-419"/>
        </w:rPr>
        <w:t xml:space="preserve"> </w:t>
      </w:r>
      <w:r w:rsidRPr="00694C8E">
        <w:rPr>
          <w:lang w:val="es-419"/>
        </w:rPr>
        <w:t>Sincronización temporal de señales de diferentes sensores (IMU, GPS, barómetro).</w:t>
      </w:r>
    </w:p>
    <w:p w14:paraId="1A91882B" w14:textId="5EB0DA80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O</w:t>
      </w:r>
      <w:r>
        <w:rPr>
          <w:lang w:val="es-419"/>
        </w:rPr>
        <w:t xml:space="preserve"> </w:t>
      </w:r>
      <w:r w:rsidRPr="00694C8E">
        <w:rPr>
          <w:lang w:val="es-419"/>
        </w:rPr>
        <w:t>Técnicas de filtrado y suavizado de datos adecuadas y justificadas (</w:t>
      </w:r>
      <w:proofErr w:type="spellStart"/>
      <w:r w:rsidRPr="00694C8E">
        <w:rPr>
          <w:lang w:val="es-419"/>
        </w:rPr>
        <w:t>ej</w:t>
      </w:r>
      <w:proofErr w:type="spellEnd"/>
      <w:r w:rsidRPr="00694C8E">
        <w:rPr>
          <w:lang w:val="es-419"/>
        </w:rPr>
        <w:t>: filtro Kalman para fusión de sensores, filtros</w:t>
      </w:r>
      <w:r>
        <w:rPr>
          <w:lang w:val="es-419"/>
        </w:rPr>
        <w:t xml:space="preserve"> </w:t>
      </w:r>
      <w:r w:rsidRPr="00694C8E">
        <w:rPr>
          <w:lang w:val="es-419"/>
        </w:rPr>
        <w:t>pasa-bajos para ruido).</w:t>
      </w:r>
    </w:p>
    <w:p w14:paraId="0E31A9A1" w14:textId="48D09539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8.</w:t>
      </w:r>
      <w:r>
        <w:rPr>
          <w:lang w:val="es-419"/>
        </w:rPr>
        <w:t xml:space="preserve"> </w:t>
      </w:r>
      <w:r w:rsidRPr="00694C8E">
        <w:rPr>
          <w:lang w:val="es-419"/>
        </w:rPr>
        <w:t>Correlación Cuantitativa CFD vs. Vuelo Real</w:t>
      </w:r>
    </w:p>
    <w:p w14:paraId="53F7D54A" w14:textId="0EF77839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O</w:t>
      </w:r>
      <w:r>
        <w:rPr>
          <w:lang w:val="es-419"/>
        </w:rPr>
        <w:t xml:space="preserve"> </w:t>
      </w:r>
      <w:r w:rsidRPr="00694C8E">
        <w:rPr>
          <w:lang w:val="es-419"/>
        </w:rPr>
        <w:t>Comparación directa y cuantitativa entre resultados de CFD y datos de telemetría.</w:t>
      </w:r>
    </w:p>
    <w:p w14:paraId="22CFDFD8" w14:textId="5FC79C17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O</w:t>
      </w:r>
      <w:r>
        <w:rPr>
          <w:lang w:val="es-419"/>
        </w:rPr>
        <w:t xml:space="preserve"> </w:t>
      </w:r>
      <w:r w:rsidRPr="00694C8E">
        <w:rPr>
          <w:lang w:val="es-419"/>
        </w:rPr>
        <w:t>Métricas clave: Coeficiente de arrastre (C</w:t>
      </w:r>
      <w:r w:rsidRPr="00694C8E">
        <w:rPr>
          <w:rFonts w:ascii="Arial" w:hAnsi="Arial" w:cs="Arial"/>
          <w:lang w:val="es-419"/>
        </w:rPr>
        <w:t>ᴅ</w:t>
      </w:r>
      <w:r w:rsidRPr="00694C8E">
        <w:rPr>
          <w:lang w:val="es-419"/>
        </w:rPr>
        <w:t>) derivado de la aceleración vs. C</w:t>
      </w:r>
      <w:r w:rsidRPr="00694C8E">
        <w:rPr>
          <w:rFonts w:ascii="Arial" w:hAnsi="Arial" w:cs="Arial"/>
          <w:lang w:val="es-419"/>
        </w:rPr>
        <w:t>ᴅ</w:t>
      </w:r>
      <w:r w:rsidRPr="00694C8E">
        <w:rPr>
          <w:lang w:val="es-419"/>
        </w:rPr>
        <w:t xml:space="preserve"> simulado, ángulo de ataque</w:t>
      </w:r>
      <w:r>
        <w:rPr>
          <w:lang w:val="es-419"/>
        </w:rPr>
        <w:t xml:space="preserve"> </w:t>
      </w:r>
      <w:r w:rsidRPr="00694C8E">
        <w:rPr>
          <w:lang w:val="es-419"/>
        </w:rPr>
        <w:t>estimado, comparación de presiones estáticas.</w:t>
      </w:r>
    </w:p>
    <w:p w14:paraId="5B3F7EF2" w14:textId="5346EFA7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9.</w:t>
      </w:r>
      <w:r>
        <w:rPr>
          <w:lang w:val="es-419"/>
        </w:rPr>
        <w:t xml:space="preserve"> </w:t>
      </w:r>
      <w:r w:rsidRPr="00694C8E">
        <w:rPr>
          <w:lang w:val="es-419"/>
        </w:rPr>
        <w:t>Diagnóstico y Explicación de Discrepancias</w:t>
      </w:r>
    </w:p>
    <w:p w14:paraId="233B1449" w14:textId="6D664820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O</w:t>
      </w:r>
      <w:r>
        <w:rPr>
          <w:lang w:val="es-419"/>
        </w:rPr>
        <w:t xml:space="preserve"> </w:t>
      </w:r>
      <w:r w:rsidRPr="00694C8E">
        <w:rPr>
          <w:lang w:val="es-419"/>
        </w:rPr>
        <w:t>Capacidad para diagnosticar anomalías en el vuelo (</w:t>
      </w:r>
      <w:proofErr w:type="spellStart"/>
      <w:r w:rsidRPr="00694C8E">
        <w:rPr>
          <w:lang w:val="es-419"/>
        </w:rPr>
        <w:t>ej</w:t>
      </w:r>
      <w:proofErr w:type="spellEnd"/>
      <w:r w:rsidRPr="00694C8E">
        <w:rPr>
          <w:lang w:val="es-419"/>
        </w:rPr>
        <w:t>: inestabilidad, desviación de trayectoria) cruzando datos de</w:t>
      </w:r>
      <w:r>
        <w:rPr>
          <w:lang w:val="es-419"/>
        </w:rPr>
        <w:t xml:space="preserve"> </w:t>
      </w:r>
      <w:r w:rsidRPr="00694C8E">
        <w:rPr>
          <w:lang w:val="es-419"/>
        </w:rPr>
        <w:t>CFD y telemetría.</w:t>
      </w:r>
    </w:p>
    <w:p w14:paraId="6EACB96A" w14:textId="34A506B3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O</w:t>
      </w:r>
      <w:r>
        <w:rPr>
          <w:lang w:val="es-419"/>
        </w:rPr>
        <w:t xml:space="preserve"> </w:t>
      </w:r>
      <w:r w:rsidRPr="00694C8E">
        <w:rPr>
          <w:lang w:val="es-419"/>
        </w:rPr>
        <w:t>Análisis de las causas de discrepancia entre lo simulado y lo observado (</w:t>
      </w:r>
      <w:proofErr w:type="spellStart"/>
      <w:r w:rsidRPr="00694C8E">
        <w:rPr>
          <w:lang w:val="es-419"/>
        </w:rPr>
        <w:t>ej</w:t>
      </w:r>
      <w:proofErr w:type="spellEnd"/>
      <w:r w:rsidRPr="00694C8E">
        <w:rPr>
          <w:lang w:val="es-419"/>
        </w:rPr>
        <w:t>: efectos de viento cruzado no</w:t>
      </w:r>
      <w:r>
        <w:rPr>
          <w:lang w:val="es-419"/>
        </w:rPr>
        <w:t xml:space="preserve"> </w:t>
      </w:r>
      <w:r w:rsidRPr="00694C8E">
        <w:rPr>
          <w:lang w:val="es-419"/>
        </w:rPr>
        <w:t>modelados, imperfecciones de fabricación).</w:t>
      </w:r>
    </w:p>
    <w:p w14:paraId="2D7BC8DA" w14:textId="015E857B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8.4</w:t>
      </w:r>
      <w:r>
        <w:rPr>
          <w:lang w:val="es-419"/>
        </w:rPr>
        <w:t xml:space="preserve"> </w:t>
      </w:r>
      <w:r w:rsidRPr="00694C8E">
        <w:rPr>
          <w:lang w:val="es-419"/>
        </w:rPr>
        <w:t>Síntesis y Aplicación Práctica</w:t>
      </w:r>
    </w:p>
    <w:p w14:paraId="09EBE973" w14:textId="28ADD666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10.</w:t>
      </w:r>
      <w:r>
        <w:rPr>
          <w:lang w:val="es-419"/>
        </w:rPr>
        <w:t xml:space="preserve"> </w:t>
      </w:r>
      <w:r w:rsidRPr="00694C8E">
        <w:rPr>
          <w:lang w:val="es-419"/>
        </w:rPr>
        <w:t>Conclusiones y Lecciones Aprendidas para el Diseño</w:t>
      </w:r>
    </w:p>
    <w:p w14:paraId="337E557A" w14:textId="6BFD970C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t>O</w:t>
      </w:r>
      <w:r>
        <w:rPr>
          <w:lang w:val="es-419"/>
        </w:rPr>
        <w:t xml:space="preserve"> </w:t>
      </w:r>
      <w:r w:rsidRPr="00694C8E">
        <w:rPr>
          <w:lang w:val="es-419"/>
        </w:rPr>
        <w:t>Conclusiones sólidas y específicas derivadas del análisis integrado.</w:t>
      </w:r>
    </w:p>
    <w:p w14:paraId="1C85F384" w14:textId="16DA2DA9" w:rsidR="00694C8E" w:rsidRPr="00694C8E" w:rsidRDefault="00694C8E" w:rsidP="00694C8E">
      <w:pPr>
        <w:rPr>
          <w:lang w:val="es-419"/>
        </w:rPr>
      </w:pPr>
      <w:r w:rsidRPr="00694C8E">
        <w:rPr>
          <w:lang w:val="es-419"/>
        </w:rPr>
        <w:lastRenderedPageBreak/>
        <w:t>O</w:t>
      </w:r>
      <w:r>
        <w:rPr>
          <w:lang w:val="es-419"/>
        </w:rPr>
        <w:t xml:space="preserve"> </w:t>
      </w:r>
      <w:r w:rsidRPr="00694C8E">
        <w:rPr>
          <w:lang w:val="es-419"/>
        </w:rPr>
        <w:t>Recomendaciones accionables para mejorar el diseño en la próxima iteración (</w:t>
      </w:r>
      <w:proofErr w:type="spellStart"/>
      <w:r w:rsidRPr="00694C8E">
        <w:rPr>
          <w:lang w:val="es-419"/>
        </w:rPr>
        <w:t>ej</w:t>
      </w:r>
      <w:proofErr w:type="spellEnd"/>
      <w:r w:rsidRPr="00694C8E">
        <w:rPr>
          <w:lang w:val="es-419"/>
        </w:rPr>
        <w:t>: cambiar perfil de aletas,</w:t>
      </w:r>
      <w:r>
        <w:rPr>
          <w:lang w:val="es-419"/>
        </w:rPr>
        <w:t xml:space="preserve"> </w:t>
      </w:r>
      <w:proofErr w:type="spellStart"/>
      <w:r w:rsidRPr="00694C8E">
        <w:rPr>
          <w:lang w:val="es-419"/>
        </w:rPr>
        <w:t>repositionar</w:t>
      </w:r>
      <w:proofErr w:type="spellEnd"/>
      <w:r w:rsidRPr="00694C8E">
        <w:rPr>
          <w:lang w:val="es-419"/>
        </w:rPr>
        <w:t xml:space="preserve"> el CG, modificar la geometría de la tobera).</w:t>
      </w:r>
    </w:p>
    <w:p w14:paraId="4EDBD4F0" w14:textId="4305C204" w:rsidR="00694C8E" w:rsidRDefault="00694C8E" w:rsidP="00694C8E">
      <w:pPr>
        <w:rPr>
          <w:lang w:val="es-419"/>
        </w:rPr>
      </w:pPr>
      <w:r w:rsidRPr="00694C8E">
        <w:rPr>
          <w:lang w:val="es-419"/>
        </w:rPr>
        <w:t>O</w:t>
      </w:r>
      <w:r>
        <w:rPr>
          <w:lang w:val="es-419"/>
        </w:rPr>
        <w:t xml:space="preserve"> </w:t>
      </w:r>
      <w:r w:rsidRPr="00694C8E">
        <w:rPr>
          <w:lang w:val="es-419"/>
        </w:rPr>
        <w:t>Calidad y claridad del reporte técnico que documenta todo el proceso.</w:t>
      </w:r>
    </w:p>
    <w:p w14:paraId="4B014B06" w14:textId="77777777" w:rsidR="00694C8E" w:rsidRDefault="00694C8E" w:rsidP="00694C8E">
      <w:pPr>
        <w:rPr>
          <w:lang w:val="es-419"/>
        </w:rPr>
      </w:pPr>
    </w:p>
    <w:p w14:paraId="178EC0D7" w14:textId="3805E191" w:rsidR="00694C8E" w:rsidRPr="00694C8E" w:rsidRDefault="00694C8E" w:rsidP="00694C8E">
      <w:pPr>
        <w:rPr>
          <w:lang w:val="es-419"/>
        </w:rPr>
        <w:sectPr w:rsidR="00694C8E" w:rsidRPr="00694C8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27B0A65" w14:textId="219E459F" w:rsidR="00694C8E" w:rsidRDefault="00694C8E" w:rsidP="00694C8E">
      <w:pPr>
        <w:pStyle w:val="ListParagraph"/>
        <w:numPr>
          <w:ilvl w:val="0"/>
          <w:numId w:val="1"/>
        </w:numPr>
        <w:rPr>
          <w:lang w:val="es-419"/>
        </w:rPr>
      </w:pPr>
      <w:r>
        <w:rPr>
          <w:lang w:val="es-419"/>
        </w:rPr>
        <w:lastRenderedPageBreak/>
        <w:t>Introducción</w:t>
      </w:r>
    </w:p>
    <w:p w14:paraId="1F26B07A" w14:textId="3FD12C8C" w:rsidR="00694C8E" w:rsidRDefault="00694C8E" w:rsidP="00694C8E">
      <w:pPr>
        <w:rPr>
          <w:lang w:val="es-419"/>
        </w:rPr>
      </w:pPr>
      <w:r>
        <w:rPr>
          <w:lang w:val="es-419"/>
        </w:rPr>
        <w:t>Va al final</w:t>
      </w:r>
    </w:p>
    <w:p w14:paraId="57CC29F1" w14:textId="49052259" w:rsidR="00694C8E" w:rsidRPr="00694C8E" w:rsidRDefault="00694C8E" w:rsidP="00694C8E">
      <w:pPr>
        <w:pStyle w:val="ListParagraph"/>
        <w:numPr>
          <w:ilvl w:val="0"/>
          <w:numId w:val="1"/>
        </w:numPr>
        <w:rPr>
          <w:lang w:val="es-419"/>
        </w:rPr>
      </w:pPr>
    </w:p>
    <w:sectPr w:rsidR="00694C8E" w:rsidRPr="00694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9072E"/>
    <w:multiLevelType w:val="hybridMultilevel"/>
    <w:tmpl w:val="3DC2A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167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FC1"/>
    <w:rsid w:val="00132999"/>
    <w:rsid w:val="00141554"/>
    <w:rsid w:val="00694C8E"/>
    <w:rsid w:val="008159BC"/>
    <w:rsid w:val="00974C86"/>
    <w:rsid w:val="00AD6FC1"/>
    <w:rsid w:val="00E13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8610A6"/>
  <w15:chartTrackingRefBased/>
  <w15:docId w15:val="{8C621235-826D-49B1-A741-A8B705489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D2437-176D-4533-A35A-E399C87098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Leonardo Valadez Ortiz</dc:creator>
  <cp:keywords/>
  <dc:description/>
  <cp:lastModifiedBy>Juan Leonardo Valadez Ortiz</cp:lastModifiedBy>
  <cp:revision>2</cp:revision>
  <dcterms:created xsi:type="dcterms:W3CDTF">2025-10-01T12:44:00Z</dcterms:created>
  <dcterms:modified xsi:type="dcterms:W3CDTF">2025-10-01T12:59:00Z</dcterms:modified>
</cp:coreProperties>
</file>