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209" w:rsidRPr="007E2D50" w:rsidRDefault="00E129B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2C28">
        <w:rPr>
          <w:rFonts w:ascii="Times New Roman" w:hAnsi="Times New Roman" w:cs="Times New Roman"/>
          <w:sz w:val="28"/>
          <w:szCs w:val="28"/>
        </w:rPr>
        <w:t>1) Период подачи заявлений на открытом контуре должен быть синхронизирован с бизнес-процессом закрытого контура. Если есть даты начала и окончания приема заявлений, то заявления могут быть отправлены только в промежутке между этими датами. На открытом контуре даты поменяны местами, необходимо исправить.</w:t>
      </w:r>
      <w:r w:rsidRPr="00942C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2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DD8DA" wp14:editId="3932AEF6">
            <wp:extent cx="5940425" cy="92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2F3D8" wp14:editId="54CE4C13">
            <wp:extent cx="1409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EB" w:rsidRDefault="00E129B7">
      <w:pPr>
        <w:rPr>
          <w:rFonts w:ascii="Times New Roman" w:hAnsi="Times New Roman" w:cs="Times New Roman"/>
          <w:noProof/>
          <w:sz w:val="28"/>
          <w:szCs w:val="28"/>
        </w:rPr>
      </w:pPr>
      <w:r w:rsidRPr="00942C28">
        <w:rPr>
          <w:rFonts w:ascii="Times New Roman" w:hAnsi="Times New Roman" w:cs="Times New Roman"/>
          <w:sz w:val="28"/>
          <w:szCs w:val="28"/>
        </w:rPr>
        <w:t xml:space="preserve">2) </w:t>
      </w:r>
      <w:r w:rsidR="00942C28" w:rsidRPr="00942C28">
        <w:rPr>
          <w:rFonts w:ascii="Times New Roman" w:hAnsi="Times New Roman" w:cs="Times New Roman"/>
          <w:sz w:val="28"/>
          <w:szCs w:val="28"/>
        </w:rPr>
        <w:t xml:space="preserve">Вложенные в заявление на открытом контуре файлы, при скачивании их из реестра заявлений на закрытом контуре становятся </w:t>
      </w:r>
      <w:proofErr w:type="spellStart"/>
      <w:r w:rsidR="00942C28" w:rsidRPr="00942C28">
        <w:rPr>
          <w:rFonts w:ascii="Times New Roman" w:hAnsi="Times New Roman" w:cs="Times New Roman"/>
          <w:sz w:val="28"/>
          <w:szCs w:val="28"/>
        </w:rPr>
        <w:t>неоткрываемыми</w:t>
      </w:r>
      <w:proofErr w:type="spellEnd"/>
      <w:r w:rsidR="00942C28" w:rsidRPr="00942C28">
        <w:rPr>
          <w:rFonts w:ascii="Times New Roman" w:hAnsi="Times New Roman" w:cs="Times New Roman"/>
          <w:sz w:val="28"/>
          <w:szCs w:val="28"/>
        </w:rPr>
        <w:t>.</w:t>
      </w:r>
      <w:r w:rsidR="00942C28" w:rsidRPr="00942C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42C28" w:rsidRPr="00942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543E" wp14:editId="3C8BF0D4">
            <wp:extent cx="37147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09" w:rsidRPr="00942C28" w:rsidRDefault="007D550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3) Обязательные для заполнения компоненты на форме должны в случае их незаполненности не давать пользователю совершить действие с формой. На закрытом контуре это реализовано</w:t>
      </w:r>
      <w:r w:rsidR="00A702C2">
        <w:rPr>
          <w:rFonts w:ascii="Times New Roman" w:hAnsi="Times New Roman" w:cs="Times New Roman"/>
          <w:noProof/>
          <w:sz w:val="28"/>
          <w:szCs w:val="28"/>
        </w:rPr>
        <w:t xml:space="preserve">, нужно сделать так же на открытом. </w:t>
      </w:r>
      <w:r w:rsidR="00A702C2">
        <w:rPr>
          <w:noProof/>
        </w:rPr>
        <w:drawing>
          <wp:inline distT="0" distB="0" distL="0" distR="0" wp14:anchorId="26598353" wp14:editId="25D5B8F8">
            <wp:extent cx="5940425" cy="2270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28" w:rsidRDefault="007D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42C28" w:rsidRPr="00942C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C28" w:rsidRPr="00942C28">
        <w:rPr>
          <w:rFonts w:ascii="Times New Roman" w:hAnsi="Times New Roman" w:cs="Times New Roman"/>
          <w:sz w:val="28"/>
          <w:szCs w:val="28"/>
        </w:rPr>
        <w:t>Необходимо исправить логику действий с формой на открытом контуре.</w:t>
      </w:r>
    </w:p>
    <w:p w:rsidR="00FB3039" w:rsidRPr="00942C28" w:rsidRDefault="00FB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действия игнорируют обязательность полей</w:t>
      </w:r>
      <w:r w:rsidR="009442EB">
        <w:rPr>
          <w:rFonts w:ascii="Times New Roman" w:hAnsi="Times New Roman" w:cs="Times New Roman"/>
          <w:sz w:val="28"/>
          <w:szCs w:val="28"/>
        </w:rPr>
        <w:t>, так не должно быть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C28" w:rsidRPr="00942C28" w:rsidRDefault="00942C28">
      <w:pPr>
        <w:rPr>
          <w:rFonts w:ascii="Times New Roman" w:hAnsi="Times New Roman" w:cs="Times New Roman"/>
          <w:b/>
          <w:sz w:val="28"/>
          <w:szCs w:val="28"/>
        </w:rPr>
      </w:pPr>
      <w:r w:rsidRPr="00942C28">
        <w:rPr>
          <w:rFonts w:ascii="Times New Roman" w:hAnsi="Times New Roman" w:cs="Times New Roman"/>
          <w:b/>
          <w:sz w:val="28"/>
          <w:szCs w:val="28"/>
        </w:rPr>
        <w:t xml:space="preserve">Как должно быть: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513"/>
      </w:tblGrid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942C28">
              <w:rPr>
                <w:b/>
                <w:sz w:val="28"/>
                <w:szCs w:val="28"/>
              </w:rPr>
              <w:t>Действие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942C28">
              <w:rPr>
                <w:b/>
                <w:sz w:val="28"/>
                <w:szCs w:val="28"/>
              </w:rPr>
              <w:t>Описание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lastRenderedPageBreak/>
              <w:t>Отмена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По действию осуществляется выход из формы в раздел «Реестр заявлений» без сохранения изменений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Печать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 xml:space="preserve">По данному действию выводится электронная форма документа в формате </w:t>
            </w:r>
            <w:r w:rsidRPr="00942C28">
              <w:rPr>
                <w:sz w:val="28"/>
                <w:szCs w:val="28"/>
                <w:lang w:val="en-US"/>
              </w:rPr>
              <w:t>pdf</w:t>
            </w:r>
            <w:r w:rsidRPr="00942C28">
              <w:rPr>
                <w:sz w:val="28"/>
                <w:szCs w:val="28"/>
              </w:rPr>
              <w:t xml:space="preserve"> заполненная в соответствии с экранной формой, файл документа настраивается в свободно распространяемом ПО </w:t>
            </w:r>
            <w:proofErr w:type="spellStart"/>
            <w:r w:rsidRPr="00942C28">
              <w:rPr>
                <w:sz w:val="28"/>
                <w:szCs w:val="28"/>
              </w:rPr>
              <w:t>Jaspersoft</w:t>
            </w:r>
            <w:proofErr w:type="spellEnd"/>
            <w:r w:rsidRPr="00942C28">
              <w:rPr>
                <w:sz w:val="28"/>
                <w:szCs w:val="28"/>
              </w:rPr>
              <w:t xml:space="preserve"> и прикрепляется в разделе «Действия». Переход по данному действию между формами не осуществляется</w:t>
            </w:r>
          </w:p>
        </w:tc>
      </w:tr>
      <w:tr w:rsidR="00FD4113" w:rsidRPr="00942C28" w:rsidTr="0021481E">
        <w:tc>
          <w:tcPr>
            <w:tcW w:w="2518" w:type="dxa"/>
            <w:shd w:val="clear" w:color="auto" w:fill="auto"/>
          </w:tcPr>
          <w:p w:rsidR="00FD4113" w:rsidRPr="00942C28" w:rsidRDefault="00FD4113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с подписью</w:t>
            </w:r>
          </w:p>
        </w:tc>
        <w:tc>
          <w:tcPr>
            <w:tcW w:w="7513" w:type="dxa"/>
            <w:shd w:val="clear" w:color="auto" w:fill="auto"/>
          </w:tcPr>
          <w:p w:rsidR="00FD4113" w:rsidRPr="00942C28" w:rsidRDefault="00FD4113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Действие по типу «Печать» с прикреплением к документу электронной подписи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Сохранить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По действию сохраняется текущая экранная форма. Переход по данному действию между формами не осуществляется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Действие без проверки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Переход на следующую форму без проверки игнорируя обязательность полей экранной формы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Запросить дополнительные данные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Действие по типу «Стандартное действие» (не несет функциональной нагрузки)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Одобрить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Действие по типу «Стандартное действие» (не несет функциональной нагрузки)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Отклонить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По действию происходит отмена текущих изменений в форме и возвращаются значения полей экранной формы, заполненные на предыдущей форме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Стандартное действие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Действие, осуществляющее переход к следующей экранной форме, проверяя поля экранной формы на обязательность заполнения (не несет функциональной нагрузки)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>Удалить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 xml:space="preserve">По действию происходит удаление сформированного заявления (зарегистрированного в разделе «Реестр заявлений») </w:t>
            </w:r>
          </w:p>
        </w:tc>
      </w:tr>
      <w:tr w:rsidR="00942C28" w:rsidRPr="00942C28" w:rsidTr="0021481E">
        <w:tc>
          <w:tcPr>
            <w:tcW w:w="2518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942C28">
              <w:rPr>
                <w:sz w:val="28"/>
                <w:szCs w:val="28"/>
                <w:lang w:val="en-US"/>
              </w:rPr>
              <w:t xml:space="preserve">JS Async </w:t>
            </w:r>
            <w:r w:rsidRPr="00942C28">
              <w:rPr>
                <w:sz w:val="28"/>
                <w:szCs w:val="28"/>
              </w:rPr>
              <w:t xml:space="preserve">и </w:t>
            </w:r>
            <w:r w:rsidRPr="00942C28">
              <w:rPr>
                <w:sz w:val="28"/>
                <w:szCs w:val="28"/>
                <w:lang w:val="en-US"/>
              </w:rPr>
              <w:t xml:space="preserve">JS </w:t>
            </w:r>
          </w:p>
        </w:tc>
        <w:tc>
          <w:tcPr>
            <w:tcW w:w="7513" w:type="dxa"/>
            <w:shd w:val="clear" w:color="auto" w:fill="auto"/>
          </w:tcPr>
          <w:p w:rsidR="00942C28" w:rsidRPr="00942C28" w:rsidRDefault="00942C28" w:rsidP="0021481E">
            <w:pPr>
              <w:pStyle w:val="a4"/>
              <w:spacing w:line="360" w:lineRule="auto"/>
              <w:ind w:firstLine="0"/>
              <w:rPr>
                <w:sz w:val="28"/>
                <w:szCs w:val="28"/>
              </w:rPr>
            </w:pPr>
            <w:r w:rsidRPr="00942C28">
              <w:rPr>
                <w:sz w:val="28"/>
                <w:szCs w:val="28"/>
              </w:rPr>
              <w:t xml:space="preserve">По данным действиям вызывается </w:t>
            </w:r>
            <w:r w:rsidRPr="00942C28">
              <w:rPr>
                <w:sz w:val="28"/>
                <w:szCs w:val="28"/>
                <w:lang w:val="en-US"/>
              </w:rPr>
              <w:t>JS</w:t>
            </w:r>
            <w:r w:rsidRPr="00942C28">
              <w:rPr>
                <w:sz w:val="28"/>
                <w:szCs w:val="28"/>
              </w:rPr>
              <w:t xml:space="preserve"> функции</w:t>
            </w:r>
          </w:p>
        </w:tc>
      </w:tr>
    </w:tbl>
    <w:p w:rsidR="00942C28" w:rsidRDefault="00942C28">
      <w:pPr>
        <w:rPr>
          <w:rFonts w:ascii="Times New Roman" w:hAnsi="Times New Roman" w:cs="Times New Roman"/>
          <w:sz w:val="28"/>
          <w:szCs w:val="28"/>
        </w:rPr>
      </w:pPr>
    </w:p>
    <w:p w:rsidR="00942C28" w:rsidRPr="00942C28" w:rsidRDefault="00942C28">
      <w:pPr>
        <w:rPr>
          <w:rFonts w:ascii="Times New Roman" w:hAnsi="Times New Roman" w:cs="Times New Roman"/>
          <w:b/>
          <w:sz w:val="28"/>
          <w:szCs w:val="28"/>
        </w:rPr>
      </w:pPr>
      <w:r w:rsidRPr="00942C28">
        <w:rPr>
          <w:rFonts w:ascii="Times New Roman" w:hAnsi="Times New Roman" w:cs="Times New Roman"/>
          <w:b/>
          <w:sz w:val="28"/>
          <w:szCs w:val="28"/>
        </w:rPr>
        <w:lastRenderedPageBreak/>
        <w:t>Как происходит сейчас:</w:t>
      </w:r>
    </w:p>
    <w:p w:rsidR="0026090A" w:rsidRDefault="00942C28">
      <w:pPr>
        <w:rPr>
          <w:rFonts w:ascii="Times New Roman" w:hAnsi="Times New Roman" w:cs="Times New Roman"/>
          <w:sz w:val="28"/>
          <w:szCs w:val="28"/>
        </w:rPr>
      </w:pPr>
      <w:r w:rsidRPr="00942C28">
        <w:rPr>
          <w:rFonts w:ascii="Times New Roman" w:hAnsi="Times New Roman" w:cs="Times New Roman"/>
          <w:sz w:val="28"/>
          <w:szCs w:val="28"/>
        </w:rPr>
        <w:t>Действие «Печать»</w:t>
      </w:r>
      <w:r>
        <w:rPr>
          <w:rFonts w:ascii="Times New Roman" w:hAnsi="Times New Roman" w:cs="Times New Roman"/>
          <w:sz w:val="28"/>
          <w:szCs w:val="28"/>
        </w:rPr>
        <w:t xml:space="preserve"> отправляет заявление</w:t>
      </w:r>
      <w:r w:rsidR="0026090A">
        <w:rPr>
          <w:rFonts w:ascii="Times New Roman" w:hAnsi="Times New Roman" w:cs="Times New Roman"/>
          <w:sz w:val="28"/>
          <w:szCs w:val="28"/>
        </w:rPr>
        <w:t xml:space="preserve">, но не может отправить (вечный </w:t>
      </w:r>
      <w:proofErr w:type="spellStart"/>
      <w:r w:rsidR="0026090A">
        <w:rPr>
          <w:rFonts w:ascii="Times New Roman" w:hAnsi="Times New Roman" w:cs="Times New Roman"/>
          <w:sz w:val="28"/>
          <w:szCs w:val="28"/>
        </w:rPr>
        <w:t>прелоадер</w:t>
      </w:r>
      <w:proofErr w:type="spellEnd"/>
      <w:r w:rsidR="0026090A">
        <w:rPr>
          <w:rFonts w:ascii="Times New Roman" w:hAnsi="Times New Roman" w:cs="Times New Roman"/>
          <w:sz w:val="28"/>
          <w:szCs w:val="28"/>
        </w:rPr>
        <w:t>)</w:t>
      </w:r>
    </w:p>
    <w:p w:rsidR="00942C28" w:rsidRDefault="009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566CB" wp14:editId="2B3A2842">
            <wp:extent cx="20669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E59DB" w:rsidRDefault="00260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«Отмена» отправляет заявление;</w:t>
      </w:r>
    </w:p>
    <w:p w:rsidR="009151A8" w:rsidRDefault="00915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«Удалить» должно удалять заявление из реестра в закрытом контуре и в открытом</w:t>
      </w:r>
      <w:r w:rsidR="00EB11D9">
        <w:rPr>
          <w:rFonts w:ascii="Times New Roman" w:hAnsi="Times New Roman" w:cs="Times New Roman"/>
          <w:sz w:val="28"/>
          <w:szCs w:val="28"/>
        </w:rPr>
        <w:t>. Сейчас оно удаляет форму только из закрытого контура, а в открытом – заявление остается, но при его просмотре появляется окно</w:t>
      </w:r>
      <w:r w:rsidR="00EB11D9">
        <w:rPr>
          <w:noProof/>
        </w:rPr>
        <w:drawing>
          <wp:inline distT="0" distB="0" distL="0" distR="0" wp14:anchorId="5A967742" wp14:editId="45B28F84">
            <wp:extent cx="5791200" cy="1110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1D9">
        <w:rPr>
          <w:rFonts w:ascii="Times New Roman" w:hAnsi="Times New Roman" w:cs="Times New Roman"/>
          <w:sz w:val="28"/>
          <w:szCs w:val="28"/>
        </w:rPr>
        <w:t>;</w:t>
      </w:r>
    </w:p>
    <w:p w:rsidR="00942C28" w:rsidRPr="00942C28" w:rsidRDefault="00942C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42C28" w:rsidRPr="00942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2265B0"/>
    <w:rsid w:val="00230399"/>
    <w:rsid w:val="00252A5C"/>
    <w:rsid w:val="0026090A"/>
    <w:rsid w:val="003649A2"/>
    <w:rsid w:val="003F4C68"/>
    <w:rsid w:val="004B2753"/>
    <w:rsid w:val="005526DD"/>
    <w:rsid w:val="006030BE"/>
    <w:rsid w:val="006E575E"/>
    <w:rsid w:val="0072655B"/>
    <w:rsid w:val="007D5509"/>
    <w:rsid w:val="007E2D50"/>
    <w:rsid w:val="009151A8"/>
    <w:rsid w:val="00942C28"/>
    <w:rsid w:val="009442EB"/>
    <w:rsid w:val="00A602A0"/>
    <w:rsid w:val="00A702C2"/>
    <w:rsid w:val="00AE59DB"/>
    <w:rsid w:val="00E129B7"/>
    <w:rsid w:val="00EB11D9"/>
    <w:rsid w:val="00FB3039"/>
    <w:rsid w:val="00FD4113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FE1F"/>
  <w15:chartTrackingRefBased/>
  <w15:docId w15:val="{D9C5AE38-ECCE-4BFB-A92F-2EE845CE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B7"/>
    <w:pPr>
      <w:ind w:left="720"/>
      <w:contextualSpacing/>
    </w:pPr>
  </w:style>
  <w:style w:type="paragraph" w:customStyle="1" w:styleId="a4">
    <w:name w:val="основной"/>
    <w:qFormat/>
    <w:rsid w:val="00942C28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Мохов</dc:creator>
  <cp:keywords/>
  <dc:description/>
  <cp:lastModifiedBy>Александр Мохов</cp:lastModifiedBy>
  <cp:revision>6</cp:revision>
  <dcterms:created xsi:type="dcterms:W3CDTF">2022-03-09T05:13:00Z</dcterms:created>
  <dcterms:modified xsi:type="dcterms:W3CDTF">2022-03-09T09:53:00Z</dcterms:modified>
</cp:coreProperties>
</file>