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jc w:val="center"/>
      </w:pPr>
      <w:r>
        <w:rPr>
          <w:rFonts w:ascii="Arial" w:cs="Arial" w:eastAsia="Arial" w:hAnsi="Arial"/>
          <w:b/>
          <w:bCs/>
          <w:color w:val="1E3A5F"/>
          <w:sz w:val="88"/>
          <w:szCs w:val="88"/>
        </w:rPr>
        <w:t xml:space="preserve">HARMONIA</w:t>
      </w:r>
    </w:p>
    <w:p>
      <w:pPr>
        <w:spacing w:after="0" w:before="60"/>
      </w:pPr>
      <w:r>
        <w:t xml:space="preserve"/>
      </w:r>
    </w:p>
    <w:p>
      <w:pPr>
        <w:jc w:val="center"/>
      </w:pPr>
      <w:r>
        <w:rPr>
          <w:rFonts w:ascii="Arial" w:cs="Arial" w:eastAsia="Arial" w:hAnsi="Arial"/>
          <w:i/>
          <w:iCs/>
          <w:color w:val="2E75B6"/>
          <w:sz w:val="42"/>
          <w:szCs w:val="42"/>
        </w:rPr>
        <w:t xml:space="preserve">Build Kickoff Document</w:t>
      </w:r>
    </w:p>
    <w:p>
      <w:pPr>
        <w:spacing w:after="0" w:before="160"/>
      </w:pPr>
      <w:r>
        <w:t xml:space="preserve"/>
      </w:r>
    </w:p>
    <w:p>
      <w:pPr>
        <w:pBdr>
          <w:top w:val="single" w:color="2E75B6" w:sz="4"/>
          <w:bottom w:val="single" w:color="2E75B6" w:sz="4"/>
        </w:pBdr>
        <w:spacing w:after="120" w:before="120"/>
        <w:jc w:val="center"/>
      </w:pPr>
      <w:r>
        <w:rPr>
          <w:rFonts w:ascii="Arial" w:cs="Arial" w:eastAsia="Arial" w:hAnsi="Arial"/>
          <w:i/>
          <w:iCs/>
          <w:color w:val="1E3A5F"/>
          <w:sz w:val="24"/>
          <w:szCs w:val="24"/>
        </w:rPr>
        <w:t xml:space="preserve">Next.js 14  ·  Archipelago Studio Stack  ·  Math-Engine-First</w:t>
      </w:r>
    </w:p>
    <w:p>
      <w:pPr>
        <w:spacing w:after="0" w:before="120"/>
      </w:pPr>
      <w:r>
        <w:t xml:space="preserve"/>
      </w:r>
    </w:p>
    <w:p>
      <w:pPr>
        <w:jc w:val="center"/>
      </w:pPr>
      <w:r>
        <w:rPr>
          <w:rFonts w:ascii="Arial" w:cs="Arial" w:eastAsia="Arial" w:hAnsi="Arial"/>
          <w:color w:val="777777"/>
          <w:sz w:val="22"/>
          <w:szCs w:val="22"/>
        </w:rPr>
        <w:t xml:space="preserve">Keep open beside your Claude Code session</w:t>
      </w:r>
    </w:p>
    <w:p>
      <w:pPr>
        <w:spacing w:after="0" w:before="500"/>
      </w:pPr>
      <w:r>
        <w:t xml:space="preserve"/>
      </w:r>
    </w:p>
    <w:p>
      <w:r>
        <w:br w:type="page"/>
      </w:r>
    </w:p>
    <w:p>
      <w:pPr>
        <w:pStyle w:val="Heading1"/>
        <w:pBdr>
          <w:bottom w:val="single" w:color="2E75B6" w:sz="8" w:space="4"/>
        </w:pBdr>
        <w:spacing w:after="160" w:before="400"/>
      </w:pPr>
      <w:r>
        <w:rPr>
          <w:rFonts w:ascii="Arial" w:cs="Arial" w:eastAsia="Arial" w:hAnsi="Arial"/>
          <w:b/>
          <w:bCs/>
          <w:color w:val="1E3A5F"/>
          <w:sz w:val="34"/>
          <w:szCs w:val="34"/>
        </w:rPr>
        <w:t xml:space="preserve">How to Use This Document</w:t>
      </w:r>
    </w:p>
    <w:p>
      <w:pPr>
        <w:spacing w:after="0" w:before="80"/>
      </w:pPr>
      <w:r>
        <w:t xml:space="preserve"/>
      </w:r>
    </w:p>
    <w:p>
      <w:pPr>
        <w:spacing w:after="80" w:before="80"/>
      </w:pPr>
      <w:r>
        <w:rPr>
          <w:rFonts w:ascii="Arial" w:cs="Arial" w:eastAsia="Arial" w:hAnsi="Arial"/>
          <w:color w:val="1A1A2E"/>
          <w:sz w:val="22"/>
          <w:szCs w:val="22"/>
        </w:rPr>
        <w:t xml:space="preserve">This is your companion for building Harmonia in Claude Code. The chain of command: you are executive director, Claude in the browser is your project manager, Claude Code in the Mac app is the builder. This document carries the plan between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80"/>
              <w:bottom w:type="dxa" w:w="160"/>
              <w:right w:type="dxa" w:w="280"/>
            </w:tcMar>
          </w:tcPr>
          <w:p>
            <w:r>
              <w:rPr>
                <w:rFonts w:ascii="Arial" w:cs="Arial" w:eastAsia="Arial" w:hAnsi="Arial"/>
                <w:i/>
                <w:iCs/>
                <w:color w:val="1E3A5F"/>
                <w:sz w:val="22"/>
                <w:szCs w:val="22"/>
              </w:rPr>
              <w:t xml:space="preserve">Your rhythm: copy a prompt from this document → paste into Claude Code → test the result → either say 'works, next' or paste back any error. Return to your project-manager chat when you need a new module prompt or hit something structural.</w:t>
            </w:r>
          </w:p>
        </w:tc>
      </w:tr>
    </w:tbl>
    <w:p>
      <w:pPr>
        <w:spacing w:after="0" w:before="120"/>
      </w:pPr>
      <w:r>
        <w:t xml:space="preserve"/>
      </w:r>
    </w:p>
    <w:p>
      <w:pPr>
        <w:pStyle w:val="Heading2"/>
        <w:spacing w:after="120" w:before="280"/>
      </w:pPr>
      <w:r>
        <w:rPr>
          <w:rFonts w:ascii="Arial" w:cs="Arial" w:eastAsia="Arial" w:hAnsi="Arial"/>
          <w:b/>
          <w:bCs/>
          <w:color w:val="2E75B6"/>
          <w:sz w:val="27"/>
          <w:szCs w:val="27"/>
        </w:rPr>
        <w:t xml:space="preserve">Why Harmonia builds engine-first</w:t>
      </w:r>
    </w:p>
    <w:p>
      <w:pPr>
        <w:spacing w:after="80" w:before="80"/>
      </w:pPr>
      <w:r>
        <w:rPr>
          <w:rFonts w:ascii="Arial" w:cs="Arial" w:eastAsia="Arial" w:hAnsi="Arial"/>
          <w:color w:val="1A1A2E"/>
          <w:sz w:val="22"/>
          <w:szCs w:val="22"/>
        </w:rPr>
        <w:t xml:space="preserve">Harmonia's foundation is a pure music-theory math engine — code that generates scales, builds chords, and calculates harmonic tension as ordered numbers. Every visual element later (fretboard, piano keyboard, circle of fifths) simply reads from this engine and draws what it returns. Build the engine first, test that the numbers are correct, and every visual afterward displays correct information from day one. Build visuals first and you would be drawing from an engine that doesn't exist yet.</w:t>
      </w:r>
    </w:p>
    <w:p>
      <w:pPr>
        <w:spacing w:after="0" w:before="200"/>
      </w:pPr>
      <w:r>
        <w:t xml:space="preserve"/>
      </w:r>
    </w:p>
    <w:p>
      <w:r>
        <w:br w:type="page"/>
      </w:r>
    </w:p>
    <w:p>
      <w:pPr>
        <w:pStyle w:val="Heading1"/>
        <w:pBdr>
          <w:bottom w:val="single" w:color="2E75B6" w:sz="8" w:space="4"/>
        </w:pBdr>
        <w:spacing w:after="160" w:before="400"/>
      </w:pPr>
      <w:r>
        <w:rPr>
          <w:rFonts w:ascii="Arial" w:cs="Arial" w:eastAsia="Arial" w:hAnsi="Arial"/>
          <w:b/>
          <w:bCs/>
          <w:color w:val="1E3A5F"/>
          <w:sz w:val="34"/>
          <w:szCs w:val="34"/>
        </w:rPr>
        <w:t xml:space="preserve">Part 1 — Stack Alignment (Important)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60"/>
              <w:left w:type="dxa" w:w="280"/>
              <w:bottom w:type="dxa" w:w="160"/>
              <w:right w:type="dxa" w:w="280"/>
            </w:tcMar>
          </w:tcPr>
          <w:p>
            <w:r>
              <w:rPr>
                <w:rFonts w:ascii="Arial" w:cs="Arial" w:eastAsia="Arial" w:hAnsi="Arial"/>
                <w:i/>
                <w:iCs/>
                <w:color w:val="B8860B"/>
                <w:sz w:val="22"/>
                <w:szCs w:val="22"/>
              </w:rPr>
              <w:t xml:space="preserve">Harmonia uses the Archipelago studio standard stack: Next.js 14, not React + Vite. Earlier planning documents in this project referenced React + Vite — disregard that. Every Archipelago project uses the same stack with no exceptions, so Harmonia matches NeurōTone and every other product.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Studio Standard</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 in Harmonia</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Framework</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Next.js 14 (App Router)</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The whole application — pages, routing, and a built-in backend via API routes</w:t>
            </w:r>
          </w:p>
        </w:tc>
      </w:tr>
      <w:tr>
        <w:tc>
          <w:tcPr>
            <w:tcW w:type="dxa" w:w="20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UI components</w:t>
            </w:r>
          </w:p>
        </w:tc>
        <w:tc>
          <w:tcPr>
            <w:tcW w:type="dxa" w:w="2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shadcn/ui + Tailwind</w:t>
            </w:r>
          </w:p>
        </w:tc>
        <w:tc>
          <w:tcPr>
            <w:tcW w:type="dxa" w:w="47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Pre-built accessible components and styling system</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Audio</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Tone.js + Web Audio API</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Note playback, chord audio, the eventual sequencer</w:t>
            </w:r>
          </w:p>
        </w:tc>
      </w:tr>
      <w:tr>
        <w:tc>
          <w:tcPr>
            <w:tcW w:type="dxa" w:w="20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Database / Auth</w:t>
            </w:r>
          </w:p>
        </w:tc>
        <w:tc>
          <w:tcPr>
            <w:tcW w:type="dxa" w:w="2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Supabase</w:t>
            </w:r>
          </w:p>
        </w:tc>
        <w:tc>
          <w:tcPr>
            <w:tcW w:type="dxa" w:w="47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User accounts, saved projects, subscription tier</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Payments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Stripe</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Free / Pro / Studio subscription tiers</w:t>
            </w:r>
          </w:p>
        </w:tc>
      </w:tr>
      <w:tr>
        <w:tc>
          <w:tcPr>
            <w:tcW w:type="dxa" w:w="20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Hosting</w:t>
            </w:r>
          </w:p>
        </w:tc>
        <w:tc>
          <w:tcPr>
            <w:tcW w:type="dxa" w:w="2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Vercel</w:t>
            </w:r>
          </w:p>
        </w:tc>
        <w:tc>
          <w:tcPr>
            <w:tcW w:type="dxa" w:w="47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Deploys straight from the GitHub repo</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DNS / Storage</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Cloudflare (R2)</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Domain and file storage for exports</w:t>
            </w:r>
          </w:p>
        </w:tc>
      </w:tr>
      <w:tr>
        <w:tc>
          <w:tcPr>
            <w:tcW w:type="dxa" w:w="20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Secrets</w:t>
            </w:r>
          </w:p>
        </w:tc>
        <w:tc>
          <w:tcPr>
            <w:tcW w:type="dxa" w:w="2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Doppler</w:t>
            </w:r>
          </w:p>
        </w:tc>
        <w:tc>
          <w:tcPr>
            <w:tcW w:type="dxa" w:w="47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Environment keys streamed at runtime — no .env files on disk</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AI features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Anthropic API</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Composer advisor, song analysis interpretation, coaching</w:t>
            </w:r>
          </w:p>
        </w:tc>
      </w:tr>
      <w:tr>
        <w:tc>
          <w:tcPr>
            <w:tcW w:type="dxa" w:w="20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Notation</w:t>
            </w:r>
          </w:p>
        </w:tc>
        <w:tc>
          <w:tcPr>
            <w:tcW w:type="dxa" w:w="2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VexFlow</w:t>
            </w:r>
          </w:p>
        </w:tc>
        <w:tc>
          <w:tcPr>
            <w:tcW w:type="dxa" w:w="47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Staff notation and PDF tab export (later phase)</w:t>
            </w:r>
          </w:p>
        </w:tc>
      </w:tr>
    </w:tbl>
    <w:p>
      <w:pPr>
        <w:spacing w:after="0" w:before="120"/>
      </w:pPr>
      <w:r>
        <w:t xml:space="preserve"/>
      </w:r>
    </w:p>
    <w:p>
      <w:pPr>
        <w:spacing w:after="80" w:before="80"/>
      </w:pPr>
      <w:r>
        <w:rPr>
          <w:rFonts w:ascii="Arial" w:cs="Arial" w:eastAsia="Arial" w:hAnsi="Arial"/>
          <w:color w:val="1A1A2E"/>
          <w:sz w:val="22"/>
          <w:szCs w:val="22"/>
        </w:rPr>
        <w:t xml:space="preserve">The theory math engine itself is pure TypeScript with no framework dependency. It is plain logic that would run anywhere — which is exactly why it is built first and tested in isolation before any Next.js, audio, or visual code touches it.</w:t>
      </w:r>
    </w:p>
    <w:p>
      <w:pPr>
        <w:spacing w:after="0" w:before="200"/>
      </w:pPr>
      <w:r>
        <w:t xml:space="preserve"/>
      </w:r>
    </w:p>
    <w:p>
      <w:r>
        <w:br w:type="page"/>
      </w:r>
    </w:p>
    <w:p>
      <w:pPr>
        <w:pStyle w:val="Heading1"/>
        <w:pBdr>
          <w:bottom w:val="single" w:color="2E75B6" w:sz="8" w:space="4"/>
        </w:pBdr>
        <w:spacing w:after="160" w:before="400"/>
      </w:pPr>
      <w:r>
        <w:rPr>
          <w:rFonts w:ascii="Arial" w:cs="Arial" w:eastAsia="Arial" w:hAnsi="Arial"/>
          <w:b/>
          <w:bCs/>
          <w:color w:val="1E3A5F"/>
          <w:sz w:val="34"/>
          <w:szCs w:val="34"/>
        </w:rPr>
        <w:t xml:space="preserve">Part 2 — Create the Harmonia Repo</w:t>
      </w:r>
    </w:p>
    <w:p>
      <w:pPr>
        <w:spacing w:after="0" w:before="80"/>
      </w:pPr>
      <w:r>
        <w:t xml:space="preserve"/>
      </w:r>
    </w:p>
    <w:p>
      <w:pPr>
        <w:spacing w:after="80" w:before="80"/>
      </w:pPr>
      <w:r>
        <w:rPr>
          <w:rFonts w:ascii="Arial" w:cs="Arial" w:eastAsia="Arial" w:hAnsi="Arial"/>
          <w:color w:val="1A1A2E"/>
          <w:sz w:val="22"/>
          <w:szCs w:val="22"/>
        </w:rPr>
        <w:t xml:space="preserve">Harmonia is a product, so per the one-repo-per-project rule it gets its own dedicated repository — separate from project-starter and from NeurōTone. This is the first action in Claude Code. Paste this: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40"/>
              <w:bottom w:type="dxa" w:w="100"/>
              <w:right w:type="dxa" w:w="240"/>
            </w:tcMar>
          </w:tcPr>
          <w:p>
            <w:r>
              <w:rPr>
                <w:rFonts w:ascii="Arial" w:cs="Arial" w:eastAsia="Arial" w:hAnsi="Arial"/>
                <w:b/>
                <w:bCs/>
                <w:color w:val="FFFFFF"/>
                <w:sz w:val="20"/>
                <w:szCs w:val="20"/>
              </w:rPr>
              <w:t xml:space="preserve">PASTE THIS FIRST IN CLAUDE CODE</w:t>
            </w:r>
          </w:p>
        </w:tc>
      </w:tr>
      <w:tr>
        <w:tc>
          <w:tcPr>
            <w:tcW w:type="dxa" w:w="9360"/>
            <w:tcBorders>
              <w:top w:val="none" w:color="FFFFFF" w:sz="0"/>
              <w:left w:val="single" w:color="1E3A5F" w:sz="6"/>
              <w:bottom w:val="single" w:color="1E3A5F" w:sz="6"/>
              <w:right w:val="single" w:color="1E3A5F" w:sz="6"/>
            </w:tcBorders>
            <w:shd w:fill="FAFAFA" w:val="clear"/>
            <w:tcMar>
              <w:top w:type="dxa" w:w="200"/>
              <w:left w:type="dxa" w:w="280"/>
              <w:bottom w:type="dxa" w:w="200"/>
              <w:right w:type="dxa" w:w="280"/>
            </w:tcMar>
          </w:tcPr>
          <w:p>
            <w:pPr>
              <w:spacing w:after="100" w:before="100"/>
            </w:pPr>
            <w:r>
              <w:rPr>
                <w:rFonts w:ascii="Arial" w:cs="Arial" w:eastAsia="Arial" w:hAnsi="Arial"/>
                <w:color w:val="1A1A1A"/>
                <w:sz w:val="21"/>
                <w:szCs w:val="21"/>
              </w:rPr>
              <w:t xml:space="preserve">I am starting a brand-new project called Harmonia — a music theory web application. I am new to coding, so please explain each step in plain language and go one step at a time, waiting for me to confirm before moving on.</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Harmonia uses the Archipelago studio stack: Next.js 14 with the App Router, TypeScript, shadcn/ui, and Tailwind. Please set up a fresh Next.js 14 project for Harmonia in its own new folder, initialize it as a git repository, and prepare it to connect to a new GitHub repository called harmonia under the ArchipelagoInternationalInc organization.</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My Mac username is homebase and my projects live under /Users/homebase/Desktop/BUSINESS AI_IDEAS. Please create the Harmonia project folder there, alongside the other projects.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Set up the project, then give me the exact command to run it locally so I can see the starter page in my browser. Once I confirm it works, help me create the GitHub repo and push the initial commit. Go one step at a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80"/>
              <w:bottom w:type="dxa" w:w="160"/>
              <w:right w:type="dxa" w:w="280"/>
            </w:tcMar>
          </w:tcPr>
          <w:p>
            <w:r>
              <w:rPr>
                <w:rFonts w:ascii="Arial" w:cs="Arial" w:eastAsia="Arial" w:hAnsi="Arial"/>
                <w:i/>
                <w:iCs/>
                <w:color w:val="1E7A3A"/>
                <w:sz w:val="22"/>
                <w:szCs w:val="22"/>
              </w:rPr>
              <w:t xml:space="preserve">Expected result: a running Next.js starter page in your browser, and the empty Harmonia project safely pushed to a new harmonia repo on GitHub. That is a complete, successful first session even if no music code exists yet.</w:t>
            </w:r>
          </w:p>
        </w:tc>
      </w:tr>
    </w:tbl>
    <w:p>
      <w:pPr>
        <w:spacing w:after="0" w:before="200"/>
      </w:pPr>
      <w:r>
        <w:t xml:space="preserve"/>
      </w:r>
    </w:p>
    <w:p>
      <w:r>
        <w:br w:type="page"/>
      </w:r>
    </w:p>
    <w:p>
      <w:pPr>
        <w:pStyle w:val="Heading1"/>
        <w:pBdr>
          <w:bottom w:val="single" w:color="2E75B6" w:sz="8" w:space="4"/>
        </w:pBdr>
        <w:spacing w:after="160" w:before="400"/>
      </w:pPr>
      <w:r>
        <w:rPr>
          <w:rFonts w:ascii="Arial" w:cs="Arial" w:eastAsia="Arial" w:hAnsi="Arial"/>
          <w:b/>
          <w:bCs/>
          <w:color w:val="1E3A5F"/>
          <w:sz w:val="34"/>
          <w:szCs w:val="34"/>
        </w:rPr>
        <w:t xml:space="preserve">Part 3 — The Project Summary</w:t>
      </w:r>
    </w:p>
    <w:p>
      <w:pPr>
        <w:spacing w:after="0" w:before="80"/>
      </w:pPr>
      <w:r>
        <w:t xml:space="preserve"/>
      </w:r>
    </w:p>
    <w:p>
      <w:pPr>
        <w:spacing w:after="80" w:before="80"/>
      </w:pPr>
      <w:r>
        <w:rPr>
          <w:rFonts w:ascii="Arial" w:cs="Arial" w:eastAsia="Arial" w:hAnsi="Arial"/>
          <w:color w:val="1A1A2E"/>
          <w:sz w:val="22"/>
          <w:szCs w:val="22"/>
        </w:rPr>
        <w:t xml:space="preserve">After the repo exists and the starter page runs, paste this summary so Claude Code understands the whole goal before you start building features. This shapes every decision it makes.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40"/>
              <w:bottom w:type="dxa" w:w="100"/>
              <w:right w:type="dxa" w:w="240"/>
            </w:tcMar>
          </w:tcPr>
          <w:p>
            <w:r>
              <w:rPr>
                <w:rFonts w:ascii="Arial" w:cs="Arial" w:eastAsia="Arial" w:hAnsi="Arial"/>
                <w:b/>
                <w:bCs/>
                <w:color w:val="FFFFFF"/>
                <w:sz w:val="20"/>
                <w:szCs w:val="20"/>
              </w:rPr>
              <w:t xml:space="preserve">PASTE THIS SECOND</w:t>
            </w:r>
          </w:p>
        </w:tc>
      </w:tr>
      <w:tr>
        <w:tc>
          <w:tcPr>
            <w:tcW w:type="dxa" w:w="9360"/>
            <w:tcBorders>
              <w:top w:val="none" w:color="FFFFFF" w:sz="0"/>
              <w:left w:val="single" w:color="1E3A5F" w:sz="6"/>
              <w:bottom w:val="single" w:color="1E3A5F" w:sz="6"/>
              <w:right w:val="single" w:color="1E3A5F" w:sz="6"/>
            </w:tcBorders>
            <w:shd w:fill="FAFAFA" w:val="clear"/>
            <w:tcMar>
              <w:top w:type="dxa" w:w="200"/>
              <w:left w:type="dxa" w:w="280"/>
              <w:bottom w:type="dxa" w:w="200"/>
              <w:right w:type="dxa" w:w="280"/>
            </w:tcMar>
          </w:tcPr>
          <w:p>
            <w:pPr>
              <w:spacing w:after="100" w:before="100"/>
            </w:pPr>
            <w:r>
              <w:rPr>
                <w:rFonts w:ascii="Arial" w:cs="Arial" w:eastAsia="Arial" w:hAnsi="Arial"/>
                <w:color w:val="1A1A1A"/>
                <w:sz w:val="21"/>
                <w:szCs w:val="21"/>
              </w:rPr>
              <w:t xml:space="preserve">Here is the full context for what we are building, so you understand the goal before we start.</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Harmonia is a music theory intelligence platform. It translates the mathematics underlying music — scales, modes, chords, harmonic tension, voice leading, alternate tunings, world rhythm systems — into interactive visual tools and AI coaching. The target users are musicians and composers who understand music intuitively but lack deep theory knowledge.</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The foundation of the entire app is a pure music-theory math engine: TypeScript code that represents scales as ordered arrays of semitone intervals, builds chords from those, calculates harmonic tension scores, and handles transposition. Everything visual later — an interactive guitar fretboard, a piano keyboard, a circle of fifths — simply reads from this engine and displays what it returns.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We are building the math engine FIRST, fully tested, before any visual or audio work. The engine has no framework dependencies — it is plain TypeScript logic.</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We build in small, testable steps. After each module you will show me a simple way to verify it returns correct results before we move on. Do not build multiple modules at once. Wait for my confirmation each time.</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Do not write any feature code yet. Just confirm you understand the plan, and tell me you are ready to build the first module: the scale engine.</w:t>
            </w:r>
          </w:p>
        </w:tc>
      </w:tr>
    </w:tbl>
    <w:p>
      <w:pPr>
        <w:spacing w:after="0" w:before="200"/>
      </w:pPr>
      <w:r>
        <w:t xml:space="preserve"/>
      </w:r>
    </w:p>
    <w:p>
      <w:r>
        <w:br w:type="page"/>
      </w:r>
    </w:p>
    <w:p>
      <w:pPr>
        <w:pStyle w:val="Heading1"/>
        <w:pBdr>
          <w:bottom w:val="single" w:color="2E75B6" w:sz="8" w:space="4"/>
        </w:pBdr>
        <w:spacing w:after="160" w:before="400"/>
      </w:pPr>
      <w:r>
        <w:rPr>
          <w:rFonts w:ascii="Arial" w:cs="Arial" w:eastAsia="Arial" w:hAnsi="Arial"/>
          <w:b/>
          <w:bCs/>
          <w:color w:val="1E3A5F"/>
          <w:sz w:val="34"/>
          <w:szCs w:val="34"/>
        </w:rPr>
        <w:t xml:space="preserve">Part 4 — The Build Sequence</w:t>
      </w:r>
    </w:p>
    <w:p>
      <w:pPr>
        <w:spacing w:after="0" w:before="80"/>
      </w:pPr>
      <w:r>
        <w:t xml:space="preserve"/>
      </w:r>
    </w:p>
    <w:p>
      <w:pPr>
        <w:spacing w:after="80" w:before="80"/>
      </w:pPr>
      <w:r>
        <w:rPr>
          <w:rFonts w:ascii="Arial" w:cs="Arial" w:eastAsia="Arial" w:hAnsi="Arial"/>
          <w:color w:val="1A1A2E"/>
          <w:sz w:val="22"/>
          <w:szCs w:val="22"/>
        </w:rPr>
        <w:t xml:space="preserve">Build in this order. The first six steps are the pure math engine — no visuals. Steps 7 onward make it visible and interactive. This document gives you word-for-word prompts for the early engine steps; return to your project-manager chat for deep prompts on the later, more complex modules.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600"/>
        <w:gridCol w:w="306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Done When</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Project + repo setup</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Next.js 14 skeleton, GitHub repo</w:t>
            </w:r>
          </w:p>
        </w:tc>
        <w:tc>
          <w:tcPr>
            <w:tcW w:type="dxa" w:w="30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Starter page runs, repo pushed</w:t>
            </w:r>
          </w:p>
        </w:tc>
      </w:tr>
      <w:tr>
        <w:tc>
          <w:tcPr>
            <w:tcW w:type="dxa" w:w="5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Scale engine</w:t>
            </w:r>
          </w:p>
        </w:tc>
        <w:tc>
          <w:tcPr>
            <w:tcW w:type="dxa" w:w="3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Generates all scales as interval arrays; transposition</w:t>
            </w:r>
          </w:p>
        </w:tc>
        <w:tc>
          <w:tcPr>
            <w:tcW w:type="dxa" w:w="30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Returns correct notes for any scale in any key</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Chord engine</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Builds all chords, inversions, slash chords, polychords</w:t>
            </w:r>
          </w:p>
        </w:tc>
        <w:tc>
          <w:tcPr>
            <w:tcW w:type="dxa" w:w="30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Returns correct notes for any chord and inversion</w:t>
            </w:r>
          </w:p>
        </w:tc>
      </w:tr>
      <w:tr>
        <w:tc>
          <w:tcPr>
            <w:tcW w:type="dxa" w:w="5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Interval + transposition engine</w:t>
            </w:r>
          </w:p>
        </w:tc>
        <w:tc>
          <w:tcPr>
            <w:tcW w:type="dxa" w:w="3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Names intervals, transposes notes/chords/sequences</w:t>
            </w:r>
          </w:p>
        </w:tc>
        <w:tc>
          <w:tcPr>
            <w:tcW w:type="dxa" w:w="30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Correctly identifies and transposes any interval</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Tension engine</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Scores harmonic tension; generates harmonic journeys</w:t>
            </w:r>
          </w:p>
        </w:tc>
        <w:tc>
          <w:tcPr>
            <w:tcW w:type="dxa" w:w="30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Returns sensible tension scores and journey sequences</w:t>
            </w:r>
          </w:p>
        </w:tc>
      </w:tr>
      <w:tr>
        <w:tc>
          <w:tcPr>
            <w:tcW w:type="dxa" w:w="5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Fretboard engine</w:t>
            </w:r>
          </w:p>
        </w:tc>
        <w:tc>
          <w:tcPr>
            <w:tcW w:type="dxa" w:w="3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Maps any scale/chord onto any tuning, any string count</w:t>
            </w:r>
          </w:p>
        </w:tc>
        <w:tc>
          <w:tcPr>
            <w:tcW w:type="dxa" w:w="30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Correct note positions for DADGAD, drop D, custom tunings</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Fretboard visualizer</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Interactive SVG fretboard reading from the engine</w:t>
            </w:r>
          </w:p>
        </w:tc>
        <w:tc>
          <w:tcPr>
            <w:tcW w:type="dxa" w:w="30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Highlights scales and chords visually, any tuning</w:t>
            </w:r>
          </w:p>
        </w:tc>
      </w:tr>
      <w:tr>
        <w:tc>
          <w:tcPr>
            <w:tcW w:type="dxa" w:w="5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Piano visualizer</w:t>
            </w:r>
          </w:p>
        </w:tc>
        <w:tc>
          <w:tcPr>
            <w:tcW w:type="dxa" w:w="3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Interactive SVG keyboard</w:t>
            </w:r>
          </w:p>
        </w:tc>
        <w:tc>
          <w:tcPr>
            <w:tcW w:type="dxa" w:w="30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Highlights notes, plays sound on click</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Audio layer (Tone.js)</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Plays scales and chords aloud</w:t>
            </w:r>
          </w:p>
        </w:tc>
        <w:tc>
          <w:tcPr>
            <w:tcW w:type="dxa" w:w="30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Clicking a chord plays it</w:t>
            </w:r>
          </w:p>
        </w:tc>
      </w:tr>
      <w:tr>
        <w:tc>
          <w:tcPr>
            <w:tcW w:type="dxa" w:w="5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Circle of fifths</w:t>
            </w:r>
          </w:p>
        </w:tc>
        <w:tc>
          <w:tcPr>
            <w:tcW w:type="dxa" w:w="3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Interactive key/relationship navigator</w:t>
            </w:r>
          </w:p>
        </w:tc>
        <w:tc>
          <w:tcPr>
            <w:tcW w:type="dxa" w:w="30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Clickable, shows related keys</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Song analysis (AI + backend)</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Upload audio, detect key/mode/chords</w:t>
            </w:r>
          </w:p>
        </w:tc>
        <w:tc>
          <w:tcPr>
            <w:tcW w:type="dxa" w:w="30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Returns analysis of an uploaded song</w:t>
            </w:r>
          </w:p>
        </w:tc>
      </w:tr>
      <w:tr>
        <w:tc>
          <w:tcPr>
            <w:tcW w:type="dxa" w:w="5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Accounts + Stripe</w:t>
            </w:r>
          </w:p>
        </w:tc>
        <w:tc>
          <w:tcPr>
            <w:tcW w:type="dxa" w:w="360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Supabase auth, Free/Pro tiers</w:t>
            </w:r>
          </w:p>
        </w:tc>
        <w:tc>
          <w:tcPr>
            <w:tcW w:type="dxa" w:w="3060"/>
            <w:tcBorders>
              <w:top w:val="single" w:color="CCCCCC" w:sz="1"/>
              <w:left w:val="single" w:color="CCCCCC" w:sz="1"/>
              <w:bottom w:val="single" w:color="CCCCCC" w:sz="1"/>
              <w:right w:val="single" w:color="CCCCCC" w:sz="1"/>
            </w:tcBorders>
            <w:shd w:fill="F5F5F5" w:val="clear"/>
            <w:tcMar>
              <w:top w:type="dxa" w:w="72"/>
              <w:left w:type="dxa" w:w="120"/>
              <w:bottom w:type="dxa" w:w="72"/>
              <w:right w:type="dxa" w:w="120"/>
            </w:tcMar>
          </w:tcPr>
          <w:p>
            <w:r>
              <w:rPr>
                <w:rFonts w:ascii="Arial" w:cs="Arial" w:eastAsia="Arial" w:hAnsi="Arial"/>
                <w:color w:val="1A1A2E"/>
                <w:sz w:val="19"/>
                <w:szCs w:val="19"/>
              </w:rPr>
              <w:t xml:space="preserve">Sign up, upgrade, feature gating works</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Deploy to Vercel</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Live on the web</w:t>
            </w:r>
          </w:p>
        </w:tc>
        <w:tc>
          <w:tcPr>
            <w:tcW w:type="dxa" w:w="30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A1A2E"/>
                <w:sz w:val="19"/>
                <w:szCs w:val="19"/>
              </w:rPr>
              <w:t xml:space="preserve">Accessible at a real address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80"/>
              <w:bottom w:type="dxa" w:w="160"/>
              <w:right w:type="dxa" w:w="280"/>
            </w:tcMar>
          </w:tcPr>
          <w:p>
            <w:r>
              <w:rPr>
                <w:rFonts w:ascii="Arial" w:cs="Arial" w:eastAsia="Arial" w:hAnsi="Arial"/>
                <w:i/>
                <w:iCs/>
                <w:color w:val="1E3A5F"/>
                <w:sz w:val="22"/>
                <w:szCs w:val="22"/>
              </w:rPr>
              <w:t xml:space="preserve">Steps 2 through 6 are invisible but essential — they are the brain. You verify them with small text outputs ('show me the notes of D Dorian'), not visuals. Once step 7 arrives, the fretboard suddenly displays everything the engine already knows. That is the satisfying moment the early work pays off.</w:t>
            </w:r>
          </w:p>
        </w:tc>
      </w:tr>
    </w:tbl>
    <w:p>
      <w:pPr>
        <w:spacing w:after="0" w:before="200"/>
      </w:pPr>
      <w:r>
        <w:t xml:space="preserve"/>
      </w:r>
    </w:p>
    <w:p>
      <w:r>
        <w:br w:type="page"/>
      </w:r>
    </w:p>
    <w:p>
      <w:pPr>
        <w:pStyle w:val="Heading1"/>
        <w:pBdr>
          <w:bottom w:val="single" w:color="2E75B6" w:sz="8" w:space="4"/>
        </w:pBdr>
        <w:spacing w:after="160" w:before="400"/>
      </w:pPr>
      <w:r>
        <w:rPr>
          <w:rFonts w:ascii="Arial" w:cs="Arial" w:eastAsia="Arial" w:hAnsi="Arial"/>
          <w:b/>
          <w:bCs/>
          <w:color w:val="1E3A5F"/>
          <w:sz w:val="34"/>
          <w:szCs w:val="34"/>
        </w:rPr>
        <w:t xml:space="preserve">Part 5 — The First Engine Prompts</w:t>
      </w:r>
    </w:p>
    <w:p>
      <w:pPr>
        <w:spacing w:after="0" w:before="80"/>
      </w:pPr>
      <w:r>
        <w:t xml:space="preserve"/>
      </w:r>
    </w:p>
    <w:p>
      <w:pPr>
        <w:spacing w:after="80" w:before="80"/>
      </w:pPr>
      <w:r>
        <w:rPr>
          <w:rFonts w:ascii="Arial" w:cs="Arial" w:eastAsia="Arial" w:hAnsi="Arial"/>
          <w:color w:val="1A1A2E"/>
          <w:sz w:val="22"/>
          <w:szCs w:val="22"/>
        </w:rPr>
        <w:t xml:space="preserve">Word-for-word prompts for the math engine. Work through them one at a time, only advancing when each is confirmed working.</w:t>
      </w:r>
    </w:p>
    <w:p>
      <w:pPr>
        <w:spacing w:after="0" w:before="160"/>
      </w:pPr>
      <w:r>
        <w:t xml:space="preserve"/>
      </w:r>
    </w:p>
    <w:p>
      <w:pPr>
        <w:pStyle w:val="Heading2"/>
        <w:spacing w:after="120" w:before="280"/>
      </w:pPr>
      <w:r>
        <w:rPr>
          <w:rFonts w:ascii="Arial" w:cs="Arial" w:eastAsia="Arial" w:hAnsi="Arial"/>
          <w:b/>
          <w:bCs/>
          <w:color w:val="2E75B6"/>
          <w:sz w:val="27"/>
          <w:szCs w:val="27"/>
        </w:rPr>
        <w:t xml:space="preserve">Step 2 — Scale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40"/>
              <w:bottom w:type="dxa" w:w="100"/>
              <w:right w:type="dxa" w:w="240"/>
            </w:tcMar>
          </w:tcPr>
          <w:p>
            <w:r>
              <w:rPr>
                <w:rFonts w:ascii="Arial" w:cs="Arial" w:eastAsia="Arial" w:hAnsi="Arial"/>
                <w:b/>
                <w:bCs/>
                <w:color w:val="FFFFFF"/>
                <w:sz w:val="20"/>
                <w:szCs w:val="20"/>
              </w:rPr>
              <w:t xml:space="preserve">STEP 2 — COPY THIS</w:t>
            </w:r>
          </w:p>
        </w:tc>
      </w:tr>
      <w:tr>
        <w:tc>
          <w:tcPr>
            <w:tcW w:type="dxa" w:w="9360"/>
            <w:tcBorders>
              <w:top w:val="none" w:color="FFFFFF" w:sz="0"/>
              <w:left w:val="single" w:color="1E3A5F" w:sz="6"/>
              <w:bottom w:val="single" w:color="1E3A5F" w:sz="6"/>
              <w:right w:val="single" w:color="1E3A5F" w:sz="6"/>
            </w:tcBorders>
            <w:shd w:fill="FAFAFA" w:val="clear"/>
            <w:tcMar>
              <w:top w:type="dxa" w:w="200"/>
              <w:left w:type="dxa" w:w="280"/>
              <w:bottom w:type="dxa" w:w="200"/>
              <w:right w:type="dxa" w:w="280"/>
            </w:tcMar>
          </w:tcPr>
          <w:p>
            <w:pPr>
              <w:spacing w:after="100" w:before="100"/>
            </w:pPr>
            <w:r>
              <w:rPr>
                <w:rFonts w:ascii="Arial" w:cs="Arial" w:eastAsia="Arial" w:hAnsi="Arial"/>
                <w:color w:val="1A1A1A"/>
                <w:sz w:val="21"/>
                <w:szCs w:val="21"/>
              </w:rPr>
              <w:t xml:space="preserve">Let's build the first module: the scale engine. Create it as a pure TypeScript file with no framework dependencies, in a sensible location like lib/theory/scaleEngine.ts.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A scale is represented as an ordered array of semitone intervals from the root note. For example, the major scale is [0, 2, 4, 5, 7, 9, 11]. Each scale should have an id, a display name, the intervals array, and a category.</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Include at minimum: all seven modes of the major scale (Ionian, Dorian, Phrygian, Lydian, Mixolydian, Aeolian, Locrian), the natural minor, harmonic minor, melodic minor, major and minor pentatonic, the blues scale, the whole tone scale, and the diminished scale.</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Write a function generateScale(rootNote, scaleId) that returns the actual note names for that scale in that key — for example, generateScale('D', 'dorian') should return D, E, F, G, A, B, C. Handle sharps and flats sensibly.</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After you build it, give me a simple way to test it — show me the output for a few scales so I can confirm the notes are correct. Keep it pure logic, no UI yet.</w:t>
            </w:r>
          </w:p>
        </w:tc>
      </w:tr>
    </w:tbl>
    <w:p>
      <w:pPr>
        <w:spacing w:after="0" w:before="160"/>
      </w:pPr>
      <w:r>
        <w:t xml:space="preserve"/>
      </w:r>
    </w:p>
    <w:p>
      <w:pPr>
        <w:pStyle w:val="Heading2"/>
        <w:spacing w:after="120" w:before="280"/>
      </w:pPr>
      <w:r>
        <w:rPr>
          <w:rFonts w:ascii="Arial" w:cs="Arial" w:eastAsia="Arial" w:hAnsi="Arial"/>
          <w:b/>
          <w:bCs/>
          <w:color w:val="2E75B6"/>
          <w:sz w:val="27"/>
          <w:szCs w:val="27"/>
        </w:rPr>
        <w:t xml:space="preserve">Step 3 — Chord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40"/>
              <w:bottom w:type="dxa" w:w="100"/>
              <w:right w:type="dxa" w:w="240"/>
            </w:tcMar>
          </w:tcPr>
          <w:p>
            <w:r>
              <w:rPr>
                <w:rFonts w:ascii="Arial" w:cs="Arial" w:eastAsia="Arial" w:hAnsi="Arial"/>
                <w:b/>
                <w:bCs/>
                <w:color w:val="FFFFFF"/>
                <w:sz w:val="20"/>
                <w:szCs w:val="20"/>
              </w:rPr>
              <w:t xml:space="preserve">STEP 3 — COPY THIS</w:t>
            </w:r>
          </w:p>
        </w:tc>
      </w:tr>
      <w:tr>
        <w:tc>
          <w:tcPr>
            <w:tcW w:type="dxa" w:w="9360"/>
            <w:tcBorders>
              <w:top w:val="none" w:color="FFFFFF" w:sz="0"/>
              <w:left w:val="single" w:color="1E3A5F" w:sz="6"/>
              <w:bottom w:val="single" w:color="1E3A5F" w:sz="6"/>
              <w:right w:val="single" w:color="1E3A5F" w:sz="6"/>
            </w:tcBorders>
            <w:shd w:fill="FAFAFA" w:val="clear"/>
            <w:tcMar>
              <w:top w:type="dxa" w:w="200"/>
              <w:left w:type="dxa" w:w="280"/>
              <w:bottom w:type="dxa" w:w="200"/>
              <w:right w:type="dxa" w:w="280"/>
            </w:tcMar>
          </w:tcPr>
          <w:p>
            <w:pPr>
              <w:spacing w:after="100" w:before="100"/>
            </w:pPr>
            <w:r>
              <w:rPr>
                <w:rFonts w:ascii="Arial" w:cs="Arial" w:eastAsia="Arial" w:hAnsi="Arial"/>
                <w:color w:val="1A1A1A"/>
                <w:sz w:val="21"/>
                <w:szCs w:val="21"/>
              </w:rPr>
              <w:t xml:space="preserve">The scale engine works. Now build the chord engine as a pure TypeScript file, lib/theory/chordEngine.ts, that can import from the scale engine where useful.</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A chord is also represented by intervals from its root. For example, a major triad is [0, 4, 7], a major 7th is [0, 4, 7, 11], a minor 7th is [0, 3, 7, 10]. Each chord type has an id, name, symbol, and intervals.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Include the common chord types: major, minor, diminished, augmented, sus2, sus4, and the sevenths (maj7, min7, dominant 7, min7b5, dim7), plus the extended chords (9th, 11th, 13th).</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Write buildChord(rootNote, chordId, inversion) that returns the notes, with optional inversion support. Also write a function that, given a scale and key, returns the diatonic chords built on each scale degree.</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After building it, show me test output — for example the notes of a Cmaj7, an inverted G major, and all the diatonic chords in C major — so I can confirm correctness.</w:t>
            </w:r>
          </w:p>
        </w:tc>
      </w:tr>
    </w:tbl>
    <w:p>
      <w:pPr>
        <w:spacing w:after="0" w:before="160"/>
      </w:pPr>
      <w:r>
        <w:t xml:space="preserve"/>
      </w:r>
    </w:p>
    <w:p>
      <w:pPr>
        <w:pStyle w:val="Heading2"/>
        <w:spacing w:after="120" w:before="280"/>
      </w:pPr>
      <w:r>
        <w:rPr>
          <w:rFonts w:ascii="Arial" w:cs="Arial" w:eastAsia="Arial" w:hAnsi="Arial"/>
          <w:b/>
          <w:bCs/>
          <w:color w:val="2E75B6"/>
          <w:sz w:val="27"/>
          <w:szCs w:val="27"/>
        </w:rPr>
        <w:t xml:space="preserve">Step 4 — Interval &amp; Transposition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40"/>
              <w:bottom w:type="dxa" w:w="100"/>
              <w:right w:type="dxa" w:w="240"/>
            </w:tcMar>
          </w:tcPr>
          <w:p>
            <w:r>
              <w:rPr>
                <w:rFonts w:ascii="Arial" w:cs="Arial" w:eastAsia="Arial" w:hAnsi="Arial"/>
                <w:b/>
                <w:bCs/>
                <w:color w:val="FFFFFF"/>
                <w:sz w:val="20"/>
                <w:szCs w:val="20"/>
              </w:rPr>
              <w:t xml:space="preserve">STEP 4 — COPY THIS</w:t>
            </w:r>
          </w:p>
        </w:tc>
      </w:tr>
      <w:tr>
        <w:tc>
          <w:tcPr>
            <w:tcW w:type="dxa" w:w="9360"/>
            <w:tcBorders>
              <w:top w:val="none" w:color="FFFFFF" w:sz="0"/>
              <w:left w:val="single" w:color="1E3A5F" w:sz="6"/>
              <w:bottom w:val="single" w:color="1E3A5F" w:sz="6"/>
              <w:right w:val="single" w:color="1E3A5F" w:sz="6"/>
            </w:tcBorders>
            <w:shd w:fill="FAFAFA" w:val="clear"/>
            <w:tcMar>
              <w:top w:type="dxa" w:w="200"/>
              <w:left w:type="dxa" w:w="280"/>
              <w:bottom w:type="dxa" w:w="200"/>
              <w:right w:type="dxa" w:w="280"/>
            </w:tcMar>
          </w:tcPr>
          <w:p>
            <w:pPr>
              <w:spacing w:after="100" w:before="100"/>
            </w:pPr>
            <w:r>
              <w:rPr>
                <w:rFonts w:ascii="Arial" w:cs="Arial" w:eastAsia="Arial" w:hAnsi="Arial"/>
                <w:color w:val="1A1A1A"/>
                <w:sz w:val="21"/>
                <w:szCs w:val="21"/>
              </w:rPr>
              <w:t xml:space="preserve">The chord engine works. Now build the interval and transposition engine, lib/theory/intervalEngine.ts.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It needs to: calculate the number of semitones between any two notes, name an interval from a semitone count (7 becomes Perfect Fifth, 4 becomes Major Third, and so on), transpose a single note by a number of semitones, transpose a whole chord, and transpose a sequence of chords.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It should also handle enharmonic equivalents sensibly — F sharp and G flat are the same pitch, and the engine should choose the spelling that fits the key context.</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After building it, show me test output: name the interval between C and G, transpose a C major chord up by 5 semitones, and transpose a short chord sequence up a whole step, so I can confirm it's correct.</w:t>
            </w:r>
          </w:p>
        </w:tc>
      </w:tr>
    </w:tbl>
    <w:p>
      <w:pPr>
        <w:spacing w:after="0" w:before="160"/>
      </w:pPr>
      <w:r>
        <w:t xml:space="preserve"/>
      </w:r>
    </w:p>
    <w:p>
      <w:pPr>
        <w:pStyle w:val="Heading2"/>
        <w:spacing w:after="120" w:before="280"/>
      </w:pPr>
      <w:r>
        <w:rPr>
          <w:rFonts w:ascii="Arial" w:cs="Arial" w:eastAsia="Arial" w:hAnsi="Arial"/>
          <w:b/>
          <w:bCs/>
          <w:color w:val="2E75B6"/>
          <w:sz w:val="27"/>
          <w:szCs w:val="27"/>
        </w:rPr>
        <w:t xml:space="preserve">Step 5 — Tension Engine</w:t>
      </w:r>
    </w:p>
    <w:p>
      <w:pPr>
        <w:spacing w:after="80" w:before="80"/>
      </w:pPr>
      <w:r>
        <w:rPr>
          <w:rFonts w:ascii="Arial" w:cs="Arial" w:eastAsia="Arial" w:hAnsi="Arial"/>
          <w:color w:val="1A1A2E"/>
          <w:sz w:val="22"/>
          <w:szCs w:val="22"/>
        </w:rPr>
        <w:t xml:space="preserve">This module is more conceptually involved. The prompt below starts it; for the harmonic-journey portion, return to your project-manager chat for a deeper articulated prompt if the results need refining.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40"/>
              <w:bottom w:type="dxa" w:w="100"/>
              <w:right w:type="dxa" w:w="240"/>
            </w:tcMar>
          </w:tcPr>
          <w:p>
            <w:r>
              <w:rPr>
                <w:rFonts w:ascii="Arial" w:cs="Arial" w:eastAsia="Arial" w:hAnsi="Arial"/>
                <w:b/>
                <w:bCs/>
                <w:color w:val="FFFFFF"/>
                <w:sz w:val="20"/>
                <w:szCs w:val="20"/>
              </w:rPr>
              <w:t xml:space="preserve">STEP 5 — COPY THIS</w:t>
            </w:r>
          </w:p>
        </w:tc>
      </w:tr>
      <w:tr>
        <w:tc>
          <w:tcPr>
            <w:tcW w:type="dxa" w:w="9360"/>
            <w:tcBorders>
              <w:top w:val="none" w:color="FFFFFF" w:sz="0"/>
              <w:left w:val="single" w:color="1E3A5F" w:sz="6"/>
              <w:bottom w:val="single" w:color="1E3A5F" w:sz="6"/>
              <w:right w:val="single" w:color="1E3A5F" w:sz="6"/>
            </w:tcBorders>
            <w:shd w:fill="FAFAFA" w:val="clear"/>
            <w:tcMar>
              <w:top w:type="dxa" w:w="200"/>
              <w:left w:type="dxa" w:w="280"/>
              <w:bottom w:type="dxa" w:w="200"/>
              <w:right w:type="dxa" w:w="280"/>
            </w:tcMar>
          </w:tcPr>
          <w:p>
            <w:pPr>
              <w:spacing w:after="100" w:before="100"/>
            </w:pPr>
            <w:r>
              <w:rPr>
                <w:rFonts w:ascii="Arial" w:cs="Arial" w:eastAsia="Arial" w:hAnsi="Arial"/>
                <w:color w:val="1A1A1A"/>
                <w:sz w:val="21"/>
                <w:szCs w:val="21"/>
              </w:rPr>
              <w:t xml:space="preserve">The interval engine works. Now build the tension engine, lib/theory/tensionEngine.ts — the module that scores harmonic tension and plans harmonic journeys.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First: write chordTensionScore(chord, key) that returns a number from 0 to 100 representing how much harmonic tension a chord carries in a given key. Base it on interval content (tritones and minor seconds raise tension, perfect fifths and thirds lower it) and distance from the tonic around the circle of fifths. The tonic chord should score very low; an altered dominant or diminished chord should score high.</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Second: write sequenceTensionCurve(chords) that returns the tension score for each chord in a progression, so we can see the emotional arc as a series of numbers.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After building it, show me test output: the tension scores for a I–IV–V–I progression in C major, and for a more chromatic sequence, so I can confirm that more dissonant progressions score higher. Keep it pure logic.</w:t>
            </w:r>
          </w:p>
        </w:tc>
      </w:tr>
    </w:tbl>
    <w:p>
      <w:pPr>
        <w:spacing w:after="0" w:before="160"/>
      </w:pPr>
      <w:r>
        <w:t xml:space="preserve"/>
      </w:r>
    </w:p>
    <w:p>
      <w:pPr>
        <w:pStyle w:val="Heading2"/>
        <w:spacing w:after="120" w:before="280"/>
      </w:pPr>
      <w:r>
        <w:rPr>
          <w:rFonts w:ascii="Arial" w:cs="Arial" w:eastAsia="Arial" w:hAnsi="Arial"/>
          <w:b/>
          <w:bCs/>
          <w:color w:val="2E75B6"/>
          <w:sz w:val="27"/>
          <w:szCs w:val="27"/>
        </w:rPr>
        <w:t xml:space="preserve">Step 6 — Fretboard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40"/>
              <w:bottom w:type="dxa" w:w="100"/>
              <w:right w:type="dxa" w:w="240"/>
            </w:tcMar>
          </w:tcPr>
          <w:p>
            <w:r>
              <w:rPr>
                <w:rFonts w:ascii="Arial" w:cs="Arial" w:eastAsia="Arial" w:hAnsi="Arial"/>
                <w:b/>
                <w:bCs/>
                <w:color w:val="FFFFFF"/>
                <w:sz w:val="20"/>
                <w:szCs w:val="20"/>
              </w:rPr>
              <w:t xml:space="preserve">STEP 6 — COPY THIS</w:t>
            </w:r>
          </w:p>
        </w:tc>
      </w:tr>
      <w:tr>
        <w:tc>
          <w:tcPr>
            <w:tcW w:type="dxa" w:w="9360"/>
            <w:tcBorders>
              <w:top w:val="none" w:color="FFFFFF" w:sz="0"/>
              <w:left w:val="single" w:color="1E3A5F" w:sz="6"/>
              <w:bottom w:val="single" w:color="1E3A5F" w:sz="6"/>
              <w:right w:val="single" w:color="1E3A5F" w:sz="6"/>
            </w:tcBorders>
            <w:shd w:fill="FAFAFA" w:val="clear"/>
            <w:tcMar>
              <w:top w:type="dxa" w:w="200"/>
              <w:left w:type="dxa" w:w="280"/>
              <w:bottom w:type="dxa" w:w="200"/>
              <w:right w:type="dxa" w:w="280"/>
            </w:tcMar>
          </w:tcPr>
          <w:p>
            <w:pPr>
              <w:spacing w:after="100" w:before="100"/>
            </w:pPr>
            <w:r>
              <w:rPr>
                <w:rFonts w:ascii="Arial" w:cs="Arial" w:eastAsia="Arial" w:hAnsi="Arial"/>
                <w:color w:val="1A1A1A"/>
                <w:sz w:val="21"/>
                <w:szCs w:val="21"/>
              </w:rPr>
              <w:t xml:space="preserve">The tension engine works. Now build the fretboard engine, lib/theory/fretboardEngine.ts — still pure logic, no visuals yet.</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It must support ANY tuning and ANY number of strings — this is a core Harmonia feature. Write generateFretboard(tuning, fretCount) where tuning is an array of notes, one per string (for example standard guitar is E, A, D, G, B, E; DADGAD is D, A, D, G, A, D; an 8-string could have eight entries).</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Write notesOnFretboard(fretboard, scaleOrChordNotes) that returns which fret positions on which strings contain the given notes. Also write a function that parses a custom tuning written as text like 'DADGAD' or 'D A D G A D' into the array form.</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After building it, show me test output: the fret positions for a D major scale on standard tuning, and on DADGAD tuning, so I can confirm the alternate-tuning math is correct. This is the foundation the visual fretboard will read from later.</w:t>
            </w:r>
          </w:p>
        </w:tc>
      </w:tr>
    </w:tbl>
    <w:p>
      <w:pPr>
        <w:spacing w:after="0" w:before="200"/>
      </w:pPr>
      <w:r>
        <w:t xml:space="preserve"/>
      </w:r>
    </w:p>
    <w:p>
      <w:r>
        <w:br w:type="page"/>
      </w:r>
    </w:p>
    <w:p>
      <w:pPr>
        <w:pStyle w:val="Heading1"/>
        <w:pBdr>
          <w:bottom w:val="single" w:color="2E75B6" w:sz="8" w:space="4"/>
        </w:pBdr>
        <w:spacing w:after="160" w:before="400"/>
      </w:pPr>
      <w:r>
        <w:rPr>
          <w:rFonts w:ascii="Arial" w:cs="Arial" w:eastAsia="Arial" w:hAnsi="Arial"/>
          <w:b/>
          <w:bCs/>
          <w:color w:val="1E3A5F"/>
          <w:sz w:val="34"/>
          <w:szCs w:val="34"/>
        </w:rPr>
        <w:t xml:space="preserve">Part 6 — Working Rhythm &amp; Problem Handling</w:t>
      </w:r>
    </w:p>
    <w:p>
      <w:pPr>
        <w:spacing w:after="0" w:before="80"/>
      </w:pPr>
      <w:r>
        <w:t xml:space="preserve"/>
      </w:r>
    </w:p>
    <w:p>
      <w:pPr>
        <w:pStyle w:val="Heading2"/>
        <w:spacing w:after="120" w:before="280"/>
      </w:pPr>
      <w:r>
        <w:rPr>
          <w:rFonts w:ascii="Arial" w:cs="Arial" w:eastAsia="Arial" w:hAnsi="Arial"/>
          <w:b/>
          <w:bCs/>
          <w:color w:val="2E75B6"/>
          <w:sz w:val="27"/>
          <w:szCs w:val="27"/>
        </w:rPr>
        <w:t xml:space="preserve">After each engine module</w:t>
      </w:r>
    </w:p>
    <w:p>
      <w:pPr>
        <w:pStyle w:val="ListParagraph"/>
        <w:numPr>
          <w:ilvl w:val="0"/>
          <w:numId w:val="2"/>
        </w:numPr>
        <w:spacing w:after="60" w:before="60"/>
      </w:pPr>
      <w:r>
        <w:rPr>
          <w:rFonts w:ascii="Arial" w:cs="Arial" w:eastAsia="Arial" w:hAnsi="Arial"/>
          <w:color w:val="1A1A2E"/>
          <w:sz w:val="22"/>
          <w:szCs w:val="22"/>
        </w:rPr>
        <w:t xml:space="preserve">Ask Claude Code to commit and push to the harmonia repo so your work is backed up: 'Please commit this and push to GitHub.'</w:t>
      </w:r>
    </w:p>
    <w:p>
      <w:pPr>
        <w:pStyle w:val="ListParagraph"/>
        <w:numPr>
          <w:ilvl w:val="0"/>
          <w:numId w:val="2"/>
        </w:numPr>
        <w:spacing w:after="60" w:before="60"/>
      </w:pPr>
      <w:r>
        <w:rPr>
          <w:rFonts w:ascii="Arial" w:cs="Arial" w:eastAsia="Arial" w:hAnsi="Arial"/>
          <w:color w:val="1A1A2E"/>
          <w:sz w:val="22"/>
          <w:szCs w:val="22"/>
        </w:rPr>
        <w:t xml:space="preserve">Test the output it shows you. If the notes or numbers look right, move to the next prompt.</w:t>
      </w:r>
    </w:p>
    <w:p>
      <w:pPr>
        <w:pStyle w:val="ListParagraph"/>
        <w:numPr>
          <w:ilvl w:val="0"/>
          <w:numId w:val="2"/>
        </w:numPr>
        <w:spacing w:after="60" w:before="60"/>
      </w:pPr>
      <w:r>
        <w:rPr>
          <w:rFonts w:ascii="Arial" w:cs="Arial" w:eastAsia="Arial" w:hAnsi="Arial"/>
          <w:color w:val="1A1A2E"/>
          <w:sz w:val="22"/>
          <w:szCs w:val="22"/>
        </w:rPr>
        <w:t xml:space="preserve">If something looks wrong, describe it plainly: 'D Dorian should have a C natural, but it's showing C sharp.' Claude Code will fix it.</w:t>
      </w:r>
    </w:p>
    <w:p>
      <w:pPr>
        <w:spacing w:after="0" w:before="120"/>
      </w:pPr>
      <w:r>
        <w:t xml:space="preserve"/>
      </w:r>
    </w:p>
    <w:p>
      <w:pPr>
        <w:pStyle w:val="Heading2"/>
        <w:spacing w:after="120" w:before="280"/>
      </w:pPr>
      <w:r>
        <w:rPr>
          <w:rFonts w:ascii="Arial" w:cs="Arial" w:eastAsia="Arial" w:hAnsi="Arial"/>
          <w:b/>
          <w:bCs/>
          <w:color w:val="2E75B6"/>
          <w:sz w:val="27"/>
          <w:szCs w:val="27"/>
        </w:rPr>
        <w:t xml:space="preserve">When you hit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40"/>
              <w:bottom w:type="dxa" w:w="100"/>
              <w:right w:type="dxa" w:w="240"/>
            </w:tcMar>
          </w:tcPr>
          <w:p>
            <w:r>
              <w:rPr>
                <w:rFonts w:ascii="Arial" w:cs="Arial" w:eastAsia="Arial" w:hAnsi="Arial"/>
                <w:b/>
                <w:bCs/>
                <w:color w:val="FFFFFF"/>
                <w:sz w:val="20"/>
                <w:szCs w:val="20"/>
              </w:rPr>
              <w:t xml:space="preserve">COPY WHEN SOMETHING BREAKS</w:t>
            </w:r>
          </w:p>
        </w:tc>
      </w:tr>
      <w:tr>
        <w:tc>
          <w:tcPr>
            <w:tcW w:type="dxa" w:w="9360"/>
            <w:tcBorders>
              <w:top w:val="none" w:color="FFFFFF" w:sz="0"/>
              <w:left w:val="single" w:color="1E3A5F" w:sz="6"/>
              <w:bottom w:val="single" w:color="1E3A5F" w:sz="6"/>
              <w:right w:val="single" w:color="1E3A5F" w:sz="6"/>
            </w:tcBorders>
            <w:shd w:fill="FAFAFA" w:val="clear"/>
            <w:tcMar>
              <w:top w:type="dxa" w:w="200"/>
              <w:left w:type="dxa" w:w="280"/>
              <w:bottom w:type="dxa" w:w="200"/>
              <w:right w:type="dxa" w:w="280"/>
            </w:tcMar>
          </w:tcPr>
          <w:p>
            <w:pPr>
              <w:spacing w:after="100" w:before="100"/>
            </w:pPr>
            <w:r>
              <w:rPr>
                <w:rFonts w:ascii="Arial" w:cs="Arial" w:eastAsia="Arial" w:hAnsi="Arial"/>
                <w:color w:val="1A1A1A"/>
                <w:sz w:val="21"/>
                <w:szCs w:val="21"/>
              </w:rPr>
              <w:t xml:space="preserve">I got this error. Here is the full message:</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[paste the error]</w:t>
            </w:r>
          </w:p>
          <w:p>
            <w:pPr>
              <w:spacing w:after="100" w:before="100"/>
            </w:pPr>
            <w:r>
              <w:rPr>
                <w:rFonts w:ascii="Arial" w:cs="Arial" w:eastAsia="Arial" w:hAnsi="Arial"/>
                <w:color w:val="1A1A1A"/>
                <w:sz w:val="21"/>
                <w:szCs w:val="21"/>
              </w:rPr>
              <w:t xml:space="preserve"/>
            </w:r>
          </w:p>
          <w:p>
            <w:pPr>
              <w:spacing w:after="100" w:before="100"/>
            </w:pPr>
            <w:r>
              <w:rPr>
                <w:rFonts w:ascii="Arial" w:cs="Arial" w:eastAsia="Arial" w:hAnsi="Arial"/>
                <w:color w:val="1A1A1A"/>
                <w:sz w:val="21"/>
                <w:szCs w:val="21"/>
              </w:rPr>
              <w:t xml:space="preserve">Please explain what it means in plain language and fix it.</w:t>
            </w:r>
          </w:p>
        </w:tc>
      </w:tr>
    </w:tbl>
    <w:p>
      <w:pPr>
        <w:spacing w:after="0" w:before="120"/>
      </w:pPr>
      <w:r>
        <w:t xml:space="preserve"/>
      </w:r>
    </w:p>
    <w:p>
      <w:pPr>
        <w:pStyle w:val="Heading2"/>
        <w:spacing w:after="120" w:before="280"/>
      </w:pPr>
      <w:r>
        <w:rPr>
          <w:rFonts w:ascii="Arial" w:cs="Arial" w:eastAsia="Arial" w:hAnsi="Arial"/>
          <w:b/>
          <w:bCs/>
          <w:color w:val="2E75B6"/>
          <w:sz w:val="27"/>
          <w:szCs w:val="27"/>
        </w:rPr>
        <w:t xml:space="preserve">When to return to your project-manager chat</w:t>
      </w:r>
    </w:p>
    <w:p>
      <w:pPr>
        <w:pStyle w:val="ListParagraph"/>
        <w:numPr>
          <w:ilvl w:val="0"/>
          <w:numId w:val="2"/>
        </w:numPr>
        <w:spacing w:after="60" w:before="60"/>
      </w:pPr>
      <w:r>
        <w:rPr>
          <w:rFonts w:ascii="Arial" w:cs="Arial" w:eastAsia="Arial" w:hAnsi="Arial"/>
          <w:color w:val="1A1A2E"/>
          <w:sz w:val="22"/>
          <w:szCs w:val="22"/>
        </w:rPr>
        <w:t xml:space="preserve">Starting a complex module (the sequencer, the composer advisor, song analysis) where you want a deeply articulated prompt</w:t>
      </w:r>
    </w:p>
    <w:p>
      <w:pPr>
        <w:pStyle w:val="ListParagraph"/>
        <w:numPr>
          <w:ilvl w:val="0"/>
          <w:numId w:val="2"/>
        </w:numPr>
        <w:spacing w:after="60" w:before="60"/>
      </w:pPr>
      <w:r>
        <w:rPr>
          <w:rFonts w:ascii="Arial" w:cs="Arial" w:eastAsia="Arial" w:hAnsi="Arial"/>
          <w:color w:val="1A1A2E"/>
          <w:sz w:val="22"/>
          <w:szCs w:val="22"/>
        </w:rPr>
        <w:t xml:space="preserve">A structural decision that affects the whole app</w:t>
      </w:r>
    </w:p>
    <w:p>
      <w:pPr>
        <w:pStyle w:val="ListParagraph"/>
        <w:numPr>
          <w:ilvl w:val="0"/>
          <w:numId w:val="2"/>
        </w:numPr>
        <w:spacing w:after="60" w:before="60"/>
      </w:pPr>
      <w:r>
        <w:rPr>
          <w:rFonts w:ascii="Arial" w:cs="Arial" w:eastAsia="Arial" w:hAnsi="Arial"/>
          <w:color w:val="1A1A2E"/>
          <w:sz w:val="22"/>
          <w:szCs w:val="22"/>
        </w:rPr>
        <w:t xml:space="preserve">Something went wrong and you want strategy before going back to Claude Code</w:t>
      </w:r>
    </w:p>
    <w:p>
      <w:pPr>
        <w:pStyle w:val="ListParagraph"/>
        <w:numPr>
          <w:ilvl w:val="0"/>
          <w:numId w:val="2"/>
        </w:numPr>
        <w:spacing w:after="60" w:before="60"/>
      </w:pPr>
      <w:r>
        <w:rPr>
          <w:rFonts w:ascii="Arial" w:cs="Arial" w:eastAsia="Arial" w:hAnsi="Arial"/>
          <w:color w:val="1A1A2E"/>
          <w:sz w:val="22"/>
          <w:szCs w:val="22"/>
        </w:rPr>
        <w:t xml:space="preserve">Reviewing progress and deciding what to build next</w:t>
      </w:r>
    </w:p>
    <w:p>
      <w:pPr>
        <w:spacing w:after="0" w:before="120"/>
      </w:pPr>
      <w:r>
        <w:t xml:space="preserve"/>
      </w:r>
    </w:p>
    <w:p>
      <w:pPr>
        <w:pStyle w:val="Heading2"/>
        <w:spacing w:after="120" w:before="280"/>
      </w:pPr>
      <w:r>
        <w:rPr>
          <w:rFonts w:ascii="Arial" w:cs="Arial" w:eastAsia="Arial" w:hAnsi="Arial"/>
          <w:b/>
          <w:bCs/>
          <w:color w:val="2E75B6"/>
          <w:sz w:val="27"/>
          <w:szCs w:val="27"/>
        </w:rPr>
        <w:t xml:space="preserve">Stopping and resuming later</w:t>
      </w:r>
    </w:p>
    <w:p>
      <w:pPr>
        <w:spacing w:after="80" w:before="80"/>
      </w:pPr>
      <w:r>
        <w:rPr>
          <w:rFonts w:ascii="Arial" w:cs="Arial" w:eastAsia="Arial" w:hAnsi="Arial"/>
          <w:color w:val="1A1A2E"/>
          <w:sz w:val="22"/>
          <w:szCs w:val="22"/>
        </w:rPr>
        <w:t xml:space="preserve">Your work is saved in the repo. To resume: open Claude Code, point it at the Harmonia folder, and say 'We are continuing the Harmonia build. Please look at the current files and tell me which modules are done and what's next.' It reads the code and picks up where you left off.</w:t>
      </w:r>
    </w:p>
    <w:p>
      <w:pPr>
        <w:spacing w:after="0" w:before="160"/>
      </w:pPr>
      <w:r>
        <w:t xml:space="preserve"/>
      </w:r>
    </w:p>
    <w:p>
      <w:pPr>
        <w:pStyle w:val="Heading2"/>
        <w:spacing w:after="120" w:before="280"/>
      </w:pPr>
      <w:r>
        <w:rPr>
          <w:rFonts w:ascii="Arial" w:cs="Arial" w:eastAsia="Arial" w:hAnsi="Arial"/>
          <w:b/>
          <w:bCs/>
          <w:color w:val="2E75B6"/>
          <w:sz w:val="27"/>
          <w:szCs w:val="27"/>
        </w:rPr>
        <w:t xml:space="preserve">The golden rules</w:t>
      </w:r>
    </w:p>
    <w:p>
      <w:pPr>
        <w:pStyle w:val="ListParagraph"/>
        <w:numPr>
          <w:ilvl w:val="0"/>
          <w:numId w:val="3"/>
        </w:numPr>
        <w:spacing w:after="80" w:before="80"/>
      </w:pPr>
      <w:r>
        <w:rPr>
          <w:rFonts w:ascii="Arial" w:cs="Arial" w:eastAsia="Arial" w:hAnsi="Arial"/>
          <w:color w:val="1A1A2E"/>
          <w:sz w:val="22"/>
          <w:szCs w:val="22"/>
        </w:rPr>
        <w:t xml:space="preserve">One module at a time. Never let Claude Code build three things at once.</w:t>
      </w:r>
    </w:p>
    <w:p>
      <w:pPr>
        <w:pStyle w:val="ListParagraph"/>
        <w:numPr>
          <w:ilvl w:val="0"/>
          <w:numId w:val="3"/>
        </w:numPr>
        <w:spacing w:after="80" w:before="80"/>
      </w:pPr>
      <w:r>
        <w:rPr>
          <w:rFonts w:ascii="Arial" w:cs="Arial" w:eastAsia="Arial" w:hAnsi="Arial"/>
          <w:color w:val="1A1A2E"/>
          <w:sz w:val="22"/>
          <w:szCs w:val="22"/>
        </w:rPr>
        <w:t xml:space="preserve">Commit and push after every working module — backup is non-negotiable.</w:t>
      </w:r>
    </w:p>
    <w:p>
      <w:pPr>
        <w:pStyle w:val="ListParagraph"/>
        <w:numPr>
          <w:ilvl w:val="0"/>
          <w:numId w:val="3"/>
        </w:numPr>
        <w:spacing w:after="80" w:before="80"/>
      </w:pPr>
      <w:r>
        <w:rPr>
          <w:rFonts w:ascii="Arial" w:cs="Arial" w:eastAsia="Arial" w:hAnsi="Arial"/>
          <w:color w:val="1A1A2E"/>
          <w:sz w:val="22"/>
          <w:szCs w:val="22"/>
        </w:rPr>
        <w:t xml:space="preserve">Test before advancing. A wrong number caught at step 2 is a quick fix; caught at step 10 it's painful.</w:t>
      </w:r>
    </w:p>
    <w:p>
      <w:pPr>
        <w:pStyle w:val="ListParagraph"/>
        <w:numPr>
          <w:ilvl w:val="0"/>
          <w:numId w:val="3"/>
        </w:numPr>
        <w:spacing w:after="80" w:before="80"/>
      </w:pPr>
      <w:r>
        <w:rPr>
          <w:rFonts w:ascii="Arial" w:cs="Arial" w:eastAsia="Arial" w:hAnsi="Arial"/>
          <w:color w:val="1A1A2E"/>
          <w:sz w:val="22"/>
          <w:szCs w:val="22"/>
        </w:rPr>
        <w:t xml:space="preserve">Keep the Harmonia spec and audit handy for any feature detail Claude Code needs.</w:t>
      </w:r>
    </w:p>
    <w:p>
      <w:pPr>
        <w:pStyle w:val="ListParagraph"/>
        <w:numPr>
          <w:ilvl w:val="0"/>
          <w:numId w:val="3"/>
        </w:numPr>
        <w:spacing w:after="80" w:before="80"/>
      </w:pPr>
      <w:r>
        <w:rPr>
          <w:rFonts w:ascii="Arial" w:cs="Arial" w:eastAsia="Arial" w:hAnsi="Arial"/>
          <w:color w:val="1A1A2E"/>
          <w:sz w:val="22"/>
          <w:szCs w:val="22"/>
        </w:rPr>
        <w:t xml:space="preserve">Use your project-manager chat for the deep prompts; talk to Claude Code directly for small fixes.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80"/>
              <w:bottom w:type="dxa" w:w="160"/>
              <w:right w:type="dxa" w:w="280"/>
            </w:tcMar>
          </w:tcPr>
          <w:p>
            <w:r>
              <w:rPr>
                <w:rFonts w:ascii="Arial" w:cs="Arial" w:eastAsia="Arial" w:hAnsi="Arial"/>
                <w:i/>
                <w:iCs/>
                <w:color w:val="1E7A3A"/>
                <w:sz w:val="22"/>
                <w:szCs w:val="22"/>
              </w:rPr>
              <w:t xml:space="preserve">You have the foundation working, the stack aligned, and a clear sequence. The hard architectural thinking is done. What remains is execution, one tested module at a time. Begin with Part 2 — create the Harmonia repo — and you are building.</w:t>
            </w:r>
          </w:p>
        </w:tc>
      </w:tr>
    </w:tbl>
    <w:p>
      <w:pPr>
        <w:spacing w:after="0" w:before="200"/>
      </w:pPr>
      <w:r>
        <w:t xml:space="preserve"/>
      </w:r>
    </w:p>
    <w:p>
      <w:pPr>
        <w:jc w:val="center"/>
      </w:pPr>
      <w:r>
        <w:rPr>
          <w:rFonts w:ascii="Arial" w:cs="Arial" w:eastAsia="Arial" w:hAnsi="Arial"/>
          <w:i/>
          <w:iCs/>
          <w:color w:val="888888"/>
          <w:sz w:val="22"/>
          <w:szCs w:val="22"/>
        </w:rPr>
        <w:t xml:space="preserve">— Begin when ready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E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2026-06-28T03:04:56.745Z</dcterms:created>
  <dcterms:modified xsi:type="dcterms:W3CDTF">2026-06-28T03:04:56.758Z</dcterms:modified>
</cp:coreProperties>
</file>

<file path=docProps/custom.xml><?xml version="1.0" encoding="utf-8"?>
<Properties xmlns="http://schemas.openxmlformats.org/officeDocument/2006/custom-properties" xmlns:vt="http://schemas.openxmlformats.org/officeDocument/2006/docPropsVTypes"/>
</file>