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ptos" w:hAnsi="Aptos"/>
          <w:b/>
          <w:color w:val="17365D"/>
          <w:sz w:val="54"/>
        </w:rPr>
        <w:t>PRENEUR GATE</w:t>
      </w:r>
    </w:p>
    <w:p>
      <w:pPr>
        <w:jc w:val="center"/>
      </w:pPr>
      <w:r>
        <w:rPr>
          <w:rFonts w:ascii="Aptos" w:hAnsi="Aptos"/>
          <w:b/>
          <w:color w:val="2F75B5"/>
          <w:sz w:val="36"/>
        </w:rPr>
        <w:t>CLIENT ONBOARDING REQUIREMENTS</w:t>
      </w:r>
    </w:p>
    <w:p>
      <w:pPr>
        <w:jc w:val="center"/>
      </w:pPr>
      <w:r>
        <w:rPr>
          <w:rFonts w:ascii="Aptos" w:hAnsi="Aptos"/>
          <w:b w:val="0"/>
          <w:color w:val="666666"/>
          <w:sz w:val="20"/>
        </w:rPr>
        <w:t>Accounts, Access, Company Details, Brand Assets, Content &amp; Legal Inputs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141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  <w:t>Preneur Gate</w:t>
            </w:r>
          </w:p>
        </w:tc>
      </w:tr>
      <w:tr>
        <w:trPr>
          <w:cantSplit/>
        </w:trPr>
        <w:tc>
          <w:tcPr>
            <w:tcW w:type="dxa" w:w="514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Client / Company</w:t>
            </w:r>
          </w:p>
        </w:tc>
        <w:tc>
          <w:tcPr>
            <w:tcW w:type="dxa" w:w="5141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514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41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4E5"/>
          </w:tcPr>
          <w:p>
            <w:r>
              <w:rPr>
                <w:rFonts w:ascii="Aptos" w:hAnsi="Aptos"/>
                <w:b/>
                <w:color w:val="B42318"/>
                <w:sz w:val="18"/>
              </w:rPr>
              <w:t xml:space="preserve">SECURITY NOTE: </w:t>
            </w:r>
            <w:r>
              <w:rPr>
                <w:rFonts w:ascii="Aptos" w:hAnsi="Aptos"/>
                <w:b w:val="0"/>
                <w:color w:val="222222"/>
                <w:sz w:val="18"/>
              </w:rPr>
              <w:t>Please do not enter passwords, API keys, private keys, recovery codes or card details in this document. For existing accounts, invite our team using the required role/access level. Secret values should be shared only through an approved secure password/secret-sharing method.</w:t>
            </w:r>
          </w:p>
        </w:tc>
      </w:tr>
    </w:tbl>
    <w:p>
      <w:r>
        <w:br w:type="page"/>
      </w:r>
    </w:p>
    <w:p>
      <w:pPr>
        <w:pStyle w:val="Heading1"/>
      </w:pPr>
      <w:r>
        <w:t>1. Company, Contact &amp; Billing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We Need From Client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Client Response / Details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Registered company name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Official legal / registered business name to be used on invoices, agreements and project records.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Billing address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Complete registered / billing address including city, state, postal code and country.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Tax / registration number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GST / VAT / Tax ID / Company Registration Number, if applicable.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Primary contact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Name, designation, email address and phone number of the main project contact.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Invoice contact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Name and email address where invoices should be sent.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Finance / accounts contact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Name, email and phone number for payment or invoice-related queries, if different.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Purchase order details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a PO number or specific invoice reference is required before invoicing.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Official website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Current company / brand website URL, if available.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</w:tbl>
    <w:p>
      <w:pPr>
        <w:pStyle w:val="Heading1"/>
      </w:pPr>
      <w:r>
        <w:t>2. Primary Project Email &amp; GitHub</w:t>
      </w:r>
    </w:p>
    <w:p>
      <w:r>
        <w:rPr>
          <w:rFonts w:ascii="Aptos" w:hAnsi="Aptos"/>
          <w:b w:val="0"/>
          <w:color w:val="666666"/>
          <w:sz w:val="17"/>
        </w:rPr>
        <w:t>The goal is to ensure the source code and development accounts remain under client ownership from the beginning.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We Need From Client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Client Response / Details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Primary project email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Provide one client-owned email address that should be used as the main ownership/contact email for development-related accounts.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GitHub status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a GitHub account / organization is already created using the above email.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Existing GitHub details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If already created, provide the GitHub username / organization name and invite our development team with the required access.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GitHub creation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If not already created, confirm that a new GitHub account / organization can be created using the client-owned project email.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Repository ownership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that the final project repositories should remain under the client's GitHub ownership.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</w:tbl>
    <w:p>
      <w:pPr>
        <w:pStyle w:val="Heading1"/>
      </w:pPr>
      <w:r>
        <w:t>3. Required Technical Accounts &amp;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We Need From Client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Client Response / Details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Google OAuth / Google Cloud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a Google Cloud account/project already exists for Google Sign-In. If yes, provide the project/account details and invite our team. If not, confirm it can be created using the client-owned project email.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Apple Developer Account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an active Apple Developer account already exists for Sign in with Apple. If yes, provide team access. If not, the client will need to create/activate the account.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AWS / Cloud Account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AWS or another cloud account is already available. If yes, provide account/project details and role-based access. If not, confirm that a new client-owned account can be created.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Domain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If the domain is already purchased, provide the domain name, registrar (e.g., GoDaddy, Namecheap, Cloudflare) and DNS access / technical contact. If not purchased, confirm the preferred domain name and who will purchase it.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CDN / Media Delivery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the client already has a CDN/media service such as CloudFront, Cloudflare, Bunny, Mux, Vimeo or similar. If yes, provide account details/access. If not, we will recommend the appropriate option.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Stripe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 whether a Stripe account already exists. If yes, provide the account email and invite/access arrangement. If not, confirm whether the client will create the Stripe account and complete required business/bank verification. Use only if payment functionality is part of the approved implementation.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</w:tbl>
    <w:p>
      <w:pPr>
        <w:pStyle w:val="Heading1"/>
      </w:pPr>
      <w:r>
        <w:t>4. Brand Identity &amp; UI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We Need From Client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Client Response / Details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Logo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Provide the final logo in SVG/AI/EPS and transparent PNG formats, including light/dark variants if available.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Color palette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Provide official primary, secondary and accent colors with HEX/RGB values.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Typography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Provide official brand fonts or approved font names/links and licensing information.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Brand guidelines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Share the brand guideline / style guide document, if available.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Icons / illustrations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Provide any proprietary icon sets, illustrations or visual assets that must be used.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Image style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Share preferred photography/illustration style and any existing image library.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UI references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Share 2-5 websites/apps the client likes as visual references and mention anything they specifically want to avoid.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Favicon / social image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Provide favicon, app icon and social-sharing image if already designed.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</w:tbl>
    <w:p>
      <w:pPr>
        <w:pStyle w:val="Heading1"/>
      </w:pPr>
      <w:r>
        <w:t>5. Website, Learning &amp; Content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We Need From Client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Client Response / Details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Website copy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Final or draft copy for homepage, About, Contact, FAQs and other CMS pages.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Course content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Course titles, descriptions, categories, lesson structure, videos, PDFs, presentations, resources and thumbnails.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E-books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E-book files, covers, titles, descriptions, authors, categories and download permissions.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Assessments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Question banks, answers, scoring rules, pass percentage and assessment instructions.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Certificates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Certificate template/design, authorized signatory assets and certificate wording.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Community setup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Initial community groups/categories, moderation rules and any seed posts/content required before launch.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Support information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Support email, phone, business address and social media links.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</w:tbl>
    <w:p>
      <w:pPr>
        <w:pStyle w:val="Heading1"/>
      </w:pPr>
      <w:r>
        <w:t>6. Legal, Privacy &amp; Policy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What We Need From Client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Client Response / Details</w:t>
            </w:r>
          </w:p>
        </w:tc>
        <w:tc>
          <w:tcPr>
            <w:tcW w:type="dxa" w:w="2570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Privacy Policy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Client-approved Privacy Policy or confirmation of who will prepare/approve it.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Terms &amp; Conditions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Client-approved Terms of Use / Terms &amp; Conditions.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Cookie Policy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Cookie/consent wording if analytics or marketing trackers are used.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Community Guidelines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Rules for community posts, moderation, blocking/reporting and prohibited content.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AI Disclaimer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Any required disclaimer or acceptable-use wording for AI-assisted learning features.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Content Rights</w:t>
            </w:r>
          </w:p>
        </w:tc>
        <w:tc>
          <w:tcPr>
            <w:tcW w:type="dxa" w:w="439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Confirmation that the client has the rights to upload/use course videos, e-books, PDFs, images and other learning material.</w:t>
            </w:r>
          </w:p>
        </w:tc>
        <w:tc>
          <w:tcPr>
            <w:tcW w:type="dxa" w:w="3168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shd w:fill="FAFBFC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222222"/>
                <w:sz w:val="16"/>
              </w:rPr>
              <w:t>[ ] Ready</w:t>
              <w:br/>
              <w:t>[ ] Pending</w:t>
              <w:br/>
              <w:t>[ ] N/A</w:t>
            </w:r>
          </w:p>
        </w:tc>
      </w:tr>
    </w:tbl>
    <w:p>
      <w:pPr>
        <w:pStyle w:val="Heading1"/>
      </w:pPr>
      <w:r>
        <w:t>7. Client Confirmation</w:t>
      </w:r>
    </w:p>
    <w:p>
      <w:r>
        <w:rPr>
          <w:rFonts w:ascii="Aptos" w:hAnsi="Aptos"/>
          <w:b w:val="0"/>
          <w:color w:val="222222"/>
          <w:sz w:val="18"/>
        </w:rPr>
        <w:t>Please provide the above information before or during project onboarding so the development team can create, configure and connect the required client-owned services without delaying implementation.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3168"/>
            <w:shd w:fill="F5F7FA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Client Representative</w:t>
            </w:r>
          </w:p>
        </w:tc>
        <w:tc>
          <w:tcPr>
            <w:tcW w:type="dxa" w:w="705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3168"/>
            <w:shd w:fill="F5F7FA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Role / Designation</w:t>
            </w:r>
          </w:p>
        </w:tc>
        <w:tc>
          <w:tcPr>
            <w:tcW w:type="dxa" w:w="705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3168"/>
            <w:shd w:fill="F5F7FA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705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3168"/>
            <w:shd w:fill="F5F7FA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Approval / Signature</w:t>
            </w:r>
          </w:p>
        </w:tc>
        <w:tc>
          <w:tcPr>
            <w:tcW w:type="dxa" w:w="7056"/>
            <w:tcMar>
              <w:top w:w="105" w:type="dxa"/>
              <w:start w:w="90" w:type="dxa"/>
              <w:bottom w:w="105" w:type="dxa"/>
              <w:end w:w="90" w:type="dxa"/>
            </w:tcMar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5"/>
      </w:rPr>
      <w:t>Confidential - Client / Development Team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6"/>
      </w:rPr>
      <w:t>PRENEUR GATE  |  CLIENT ONBOARDING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