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binary sequence will be provided, find out the lengthiest binary subsequence that can be formed which has the it's decimal value as it's length.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input will provide the binary sequence.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should show the lengthiest binary subsequence that can be formed which has the it's decimal value as it's length.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00101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Binary number 00101 is equal to 5, which is also it's length.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