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def waysToPaint(n):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# Count of ways to pain 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# row with same colored ends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same = 6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# Count of ways to pain a row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# with different colored ends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diff = 6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# Traverse up to (N - 1)th row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for _ in range(n - 1):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# Calculate the count of ways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# to paint the current row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# For same colored ends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sameTmp = 3 * same + 2 * diff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# For different colored ends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diffTmp = 2 * same + 2 * diff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same = sameTmp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diff = diffTmp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print(same)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print(diff)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# Print the total number of ways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print(same + diff)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# Driver Code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N = int(input())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waysToPaint(N)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