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to create a personal dictionary of english alphabets in a different order.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sequence of words written in the personal language, and the order of the alphabet, return True if and only if the given words are sorted lexicographically in this personal language.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will be provided as space separated words.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line of input will be provided as a single word consisting of all the letters in the english alphabets in the personal order.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True or False.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hello lad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abcdefghijklmnopqrstuvwxyz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letter 'h' is before 'l' in the personal dictionary and the alphabet order follow that rule, it returns True.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