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ipaddress import ip_address, IPv4Address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validIPAddress(IP: str) -&gt; str: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"IPv4" if type(ip_address(IP)) is IPv4Address else "IPv6"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"Invalid"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__name__ == '__main__' 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 Enter the Ip address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Ip = "192.168.0.1"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print(validIPAddress(Ip))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Ip = "2001:0db8:85a3:0000:0000:8a2e:0370:7334"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print(validIPAddress(Ip))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Ip = "256.32.555.5"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print(validIPAddress(Ip))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Ip = "250.32:555.5"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print(validIPAddress(Ip))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