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factorial =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for i in range(1,num + 1):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  factorial = factorial*i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return factorial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combinations(a,b):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return (factorial(a)/factorial(b))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 = int(input())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 = int(input())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= int(input())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probW = m / (m+n)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probB = n / (m+n)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z in range(x,y-1,-1):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temp=combinations(x,z)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answer+=temp*((probW)**z)*((probB)**(x-z))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print(round(answer, 4))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