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Bundle Management: Changes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Inventory Management</w:t>
      </w:r>
    </w:p>
    <w:p>
      <w:pPr>
        <w:pStyle w:val="Heading3"/>
        <w:bidi w:val="0"/>
        <w:jc w:val="left"/>
        <w:rPr/>
      </w:pPr>
      <w:r>
        <w:rPr/>
        <w:t>1.1 Before — How Stock Worked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Product stock on bundle create:</w:t>
      </w:r>
      <w:r>
        <w:rPr/>
        <w:t xml:space="preserve"> Creating a bundle did not touch product stock at all. Product quantities remained unchanged.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Bundle stock formula:</w:t>
      </w:r>
      <w:r>
        <w:rPr/>
        <w:t xml:space="preserve"> floor(product_stock ÷ qty_in_bundle), then take the minimum across all products. Example: Product A = 20 units, Product B = 30 units, qty = 2 each min(floor(20 / 2), floor(30 / 2)) = min(10, 15) = 10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the number meant:</w:t>
      </w:r>
      <w:r>
        <w:rPr/>
        <w:t xml:space="preserve"> A calculated display only — "how many bundles you could theoretically build." No units were set aside or reserved in BigCommerce.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Webhook role:</w:t>
      </w:r>
      <w:r>
        <w:rPr/>
        <w:t xml:space="preserve"> On any product stock or availability change, the webhook re-derived bundle stock from the live product quantities. Product stock was the sole source of truth.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Selling a bundle:</w:t>
      </w:r>
      <w:r>
        <w:rPr/>
        <w:t xml:space="preserve"> Bundle's own stock counter dropped, but product stock never decreased. This created a risk of overselling because the same product units could simultaneously satisfy individual product orders and bundle orders.</w:t>
      </w:r>
    </w:p>
    <w:p>
      <w:pPr>
        <w:pStyle w:val="Heading3"/>
        <w:bidi w:val="0"/>
        <w:jc w:val="left"/>
        <w:rPr/>
      </w:pPr>
      <w:r>
        <w:rPr/>
        <w:t>1.2 Now — How Stock Works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Product stock on bundle create:</w:t>
      </w:r>
      <w:r>
        <w:rPr/>
        <w:t xml:space="preserve"> Units are physically reserved in BigCommerce at the moment the bundle is created. Example: Product A = 20 units, Product B = 30 units, qty = 2 each A is set to 18 (20 - 2), B is set to 28 (30 - 2)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Bundle stock formula:</w:t>
      </w:r>
      <w:r>
        <w:rPr/>
        <w:t xml:space="preserve"> min floor((product_stock - 1) ÷ qty), then take the minimum. The subtraction of 1 ensures at least one unit of each product is always preserved in the catalogue. Example (using the already-reserved stock of 18 and 28): min(floor(19 / 2), floor(29 / 2)) = min(9, 14) = 9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the number means:</w:t>
      </w:r>
      <w:r>
        <w:rPr/>
        <w:t xml:space="preserve"> A real reserved count. Those units are physically set aside in BigCommerce for the bundle and are not available for individual product sales.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Webhook role:</w:t>
      </w:r>
      <w:r>
        <w:rPr/>
        <w:t xml:space="preserve"> The webhook no longer re-derives bundle stock (doing so would corrupt the reservation). Its only responsibility now is: if a product is manually disabled by the merchant, disable the corresponding bundle.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Selling a bundle:</w:t>
      </w:r>
      <w:r>
        <w:rPr/>
        <w:t xml:space="preserve"> Products were already deducted at bundle creation, so there is no risk of overselling. When a bundle is deleted or edited, the unsold reserved units are returned to the product stock.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Leftover guarantee:</w:t>
      </w:r>
      <w:r>
        <w:rPr/>
        <w:t xml:space="preserve"> The formula always leaves at least 1 unit of each product remaining in the product listing, preserving individual product availability.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Price Management</w:t>
      </w:r>
    </w:p>
    <w:p>
      <w:pPr>
        <w:pStyle w:val="Heading3"/>
        <w:bidi w:val="0"/>
        <w:jc w:val="left"/>
        <w:rPr/>
      </w:pPr>
      <w:r>
        <w:rPr/>
        <w:t>2.1 Before — How Pricing Worked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Where the price came from:</w:t>
      </w:r>
      <w:r>
        <w:rPr/>
        <w:t xml:space="preserve"> The merchant manually typed a Bundle Price in the creation form (for example, "49.99").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Relationship to product prices:</w:t>
      </w:r>
      <w:r>
        <w:rPr/>
        <w:t xml:space="preserve"> None. Product prices were entirely ignored. The form showed an informational hint ("individual total: $X") but did not enforce or calculate anything from it.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Discount concept:</w:t>
      </w:r>
      <w:r>
        <w:rPr/>
        <w:t xml:space="preserve"> No discount mechanism existed. The merchant simply typed whatever final number they wanted as the bundle price.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was saved to BigCommerce:</w:t>
      </w:r>
      <w:r>
        <w:rPr/>
        <w:t xml:space="preserve"> price = the typed number. sale_price was never set.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On edit:</w:t>
      </w:r>
      <w:r>
        <w:rPr/>
        <w:t xml:space="preserve"> Whatever new number the merchant typed was saved as-is, with no recalculation.</w:t>
      </w:r>
    </w:p>
    <w:p>
      <w:pPr>
        <w:pStyle w:val="Heading3"/>
        <w:bidi w:val="0"/>
        <w:jc w:val="left"/>
        <w:rPr/>
      </w:pPr>
      <w:r>
        <w:rPr/>
        <w:t>2.2 Now — How Pricing Works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Where the price comes from:</w:t>
      </w:r>
      <w:r>
        <w:rPr/>
        <w:t xml:space="preserve"> Calculated automatically from the selected products. The merchant no longer types a price manually.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Subtotal formula:</w:t>
      </w:r>
      <w:r>
        <w:rPr/>
        <w:t xml:space="preserve"> Subtotal = sum of (each product's unit_price x its qty in the bundle). Example: Product A = $30 (qty 1), Product B = $20 (qty 1) =&gt; subtotal = $50.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Discount:</w:t>
      </w:r>
      <w:r>
        <w:rPr/>
        <w:t xml:space="preserve"> The merchant enters a discount percentage (0 to 100). Final price = subtotal x (1 - discount / 100). Example: 5% discount on $50 =&gt; final price = $47.50.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gets saved to BigCommerce:</w:t>
      </w:r>
      <w:r>
        <w:rPr/>
        <w:t xml:space="preserve"> price = subtotal (the full / regular price, e.g. $50). sale_price = the discounted amount (e.g. $47.50). If discount = 0, sale_price is set to 0, meaning no sale price is shown.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On edit:</w:t>
      </w:r>
      <w:r>
        <w:rPr/>
        <w:t xml:space="preserve"> Price is recomputed from current product prices plus the saved discount percentage. If the merchant does not change the discount, the previously saved value is retained.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Validation:</w:t>
      </w:r>
      <w:r>
        <w:rPr/>
        <w:t xml:space="preserve"> There is no free-text price field. The system validates only that the discount is a number between 0 and 100.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Stored configuration:</w:t>
      </w:r>
      <w:r>
        <w:rPr/>
        <w:t xml:space="preserve"> The metafield stores discount_percent and each product's price at the time of creation. This allows the Edit screen to accurately reconstruct the pricing preview.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Bundle Management UI</w:t>
      </w:r>
    </w:p>
    <w:p>
      <w:pPr>
        <w:pStyle w:val="Heading3"/>
        <w:bidi w:val="0"/>
        <w:jc w:val="left"/>
        <w:rPr/>
      </w:pPr>
      <w:r>
        <w:rPr/>
        <w:t>3.1 Before — Bundle Creation &amp; Editing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bundle creation and editing process was presented on a single page.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All configuration fields were displayed together.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Merchants had to complete the entire form at once.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interface became difficult to navigate for bundles containing many products.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guided workflow existed, making the process more prone to configuration mistakes. </w:t>
      </w:r>
    </w:p>
    <w:p>
      <w:pPr>
        <w:pStyle w:val="Heading3"/>
        <w:bidi w:val="0"/>
        <w:jc w:val="left"/>
        <w:rPr/>
      </w:pPr>
      <w:r>
        <w:rPr/>
        <w:t>3.2 Now — Step-by-Step Bundle Wizard</w:t>
      </w:r>
    </w:p>
    <w:p>
      <w:pPr>
        <w:pStyle w:val="TextBody"/>
        <w:bidi w:val="0"/>
        <w:spacing w:before="0" w:after="283"/>
        <w:jc w:val="left"/>
        <w:rPr/>
      </w:pPr>
      <w:r>
        <w:rPr/>
        <w:t>The bundle creation and editing experience has been redesigned into a guided multi-step workflow.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New workflow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Step 1 — Bundle Information:</w:t>
      </w:r>
      <w:r>
        <w:rPr/>
        <w:t xml:space="preserve"> Bundle Name, Categories, Images, Description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Step 2 — Product Selection:</w:t>
      </w:r>
      <w:r>
        <w:rPr/>
        <w:t xml:space="preserve"> Product Quantities, Inventory Preview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Step 3 — Pricing:</w:t>
      </w:r>
      <w:r>
        <w:rPr/>
        <w:t xml:space="preserve"> Automatic Subtotal Calculation, Discount Percentage, Final Bundle Price Preview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Step 4 — Review &amp; Create Bundle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Benefits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Easier for merchants to understand.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Reduces configuration errors.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Improves navigation through large bundle configurations.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Provides a cleaner and more user-friendly interface.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Allows merchants to review settings before publishing.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Storefront Enhancements</w:t>
      </w:r>
    </w:p>
    <w:p>
      <w:pPr>
        <w:pStyle w:val="Heading3"/>
        <w:bidi w:val="0"/>
        <w:jc w:val="left"/>
        <w:rPr/>
      </w:pPr>
      <w:r>
        <w:rPr/>
        <w:t>4.1 Before — Product Detail Page</w:t>
      </w:r>
    </w:p>
    <w:p>
      <w:pPr>
        <w:pStyle w:val="TextBody"/>
        <w:bidi w:val="0"/>
        <w:spacing w:before="0" w:after="283"/>
        <w:jc w:val="left"/>
        <w:rPr/>
      </w:pPr>
      <w:r>
        <w:rPr/>
        <w:t>Individual product pages had no indication that the product was part of any bundle. Customers could not: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Discover bundles containing the product.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Navigate from a product to its related bundles.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See additional purchasing opportunities. </w:t>
      </w:r>
    </w:p>
    <w:p>
      <w:pPr>
        <w:pStyle w:val="Heading3"/>
        <w:bidi w:val="0"/>
        <w:jc w:val="left"/>
        <w:rPr/>
      </w:pPr>
      <w:r>
        <w:rPr/>
        <w:t>4.2 Now — Available Bundles Section</w:t>
      </w:r>
    </w:p>
    <w:p>
      <w:pPr>
        <w:pStyle w:val="TextBody"/>
        <w:bidi w:val="0"/>
        <w:spacing w:before="0" w:after="283"/>
        <w:jc w:val="left"/>
        <w:rPr/>
      </w:pPr>
      <w:r>
        <w:rPr/>
        <w:t>A new Available Bundles section has been added to the Product Detail Page (PDP).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How it works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When a product belongs to one or more bundles, the storefront displays an Available Bundles section.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Customers can click the section to view every bundle containing the selected product.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Each bundle links directly to its Bundle Product Page.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Bundle Product Page</w:t>
      </w:r>
    </w:p>
    <w:p>
      <w:pPr>
        <w:pStyle w:val="Heading3"/>
        <w:bidi w:val="0"/>
        <w:jc w:val="left"/>
        <w:rPr/>
      </w:pPr>
      <w:r>
        <w:rPr/>
        <w:t>5.1 Before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bundle product page only displayed the bundle itself.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Customers could not see which products were included in the bundle. </w:t>
      </w:r>
    </w:p>
    <w:p>
      <w:pPr>
        <w:pStyle w:val="Heading3"/>
        <w:bidi w:val="0"/>
        <w:jc w:val="left"/>
        <w:rPr/>
      </w:pPr>
      <w:r>
        <w:rPr/>
        <w:t>5.2 Now — Bundle Contents</w:t>
      </w:r>
    </w:p>
    <w:p>
      <w:pPr>
        <w:pStyle w:val="TextBody"/>
        <w:bidi w:val="0"/>
        <w:spacing w:before="0" w:after="283"/>
        <w:jc w:val="left"/>
        <w:rPr/>
      </w:pPr>
      <w:r>
        <w:rPr/>
        <w:t>A Bundle Contents section has been added to every bundle product page.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Features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Displays all products included in the bundle.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Shows the quantity of each product.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Clearly communicates what customers receive when purchasing the bundle.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283"/>
        <w:ind w:left="709" w:hanging="283"/>
        <w:jc w:val="left"/>
        <w:rPr/>
      </w:pPr>
      <w:r>
        <w:rPr/>
        <w:t xml:space="preserve">Updates automatically based on the bundle configuration.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Arial;sans-serif" w:hAnsi="Liberation Sans;Arial;sans-serif" w:eastAsia="Liberation Sans;Arial;sans-serif" w:cs="Liberation Sans;Arial;sans-serif"/>
      <w:color w:val="auto"/>
      <w:sz w:val="23"/>
      <w:szCs w:val="23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3" w:color="15356B"/>
      </w:pBdr>
    </w:pPr>
    <w:rPr>
      <w:rFonts w:ascii="Liberation Sans Unicode MS" w:hAnsi="Liberation Sans Unicode MS"/>
      <w:b/>
      <w:bCs/>
      <w:color w:val="15356B"/>
      <w:sz w:val="44"/>
      <w:szCs w:val="44"/>
    </w:rPr>
  </w:style>
  <w:style w:type="paragraph" w:styleId="Heading2">
    <w:name w:val="Heading 2"/>
    <w:basedOn w:val="Heading"/>
    <w:next w:val="TextBody"/>
    <w:qFormat/>
    <w:pPr>
      <w:pBdr>
        <w:bottom w:val="single" w:sz="2" w:space="2" w:color="C7D2E6"/>
      </w:pBdr>
      <w:spacing w:before="270" w:after="120"/>
      <w:outlineLvl w:val="1"/>
    </w:pPr>
    <w:rPr>
      <w:rFonts w:ascii="Liberation Serif" w:hAnsi="Liberation Serif" w:eastAsia="Noto Serif CJK SC" w:cs="Lohit Devanagari"/>
      <w:b/>
      <w:bCs/>
      <w:color w:val="15356B"/>
      <w:sz w:val="30"/>
      <w:szCs w:val="30"/>
    </w:rPr>
  </w:style>
  <w:style w:type="paragraph" w:styleId="Heading3">
    <w:name w:val="Heading 3"/>
    <w:basedOn w:val="Heading"/>
    <w:next w:val="TextBody"/>
    <w:qFormat/>
    <w:pPr>
      <w:spacing w:before="180" w:after="120"/>
      <w:outlineLvl w:val="2"/>
    </w:pPr>
    <w:rPr>
      <w:rFonts w:ascii="Liberation Serif" w:hAnsi="Liberation Serif" w:eastAsia="Noto Serif CJK SC" w:cs="Lohit Devanagari"/>
      <w:b/>
      <w:bCs/>
      <w:color w:val="2A4D8F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 Emphasis"/>
    <w:qFormat/>
    <w:rPr>
      <w:b/>
      <w:bCs/>
      <w:color w:val="1A1A1A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