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145" w:rsidRDefault="00BF0145" w:rsidP="00BF0145">
      <w:pPr>
        <w:rPr>
          <w:sz w:val="44"/>
          <w:szCs w:val="44"/>
        </w:rPr>
      </w:pPr>
      <w:r w:rsidRPr="00BF0145">
        <w:rPr>
          <w:sz w:val="44"/>
          <w:szCs w:val="44"/>
        </w:rPr>
        <w:t xml:space="preserve">Complex Problem Table </w:t>
      </w:r>
    </w:p>
    <w:p w:rsidR="00BF0145" w:rsidRPr="00BF0145" w:rsidRDefault="00BF0145" w:rsidP="00BF0145">
      <w:pPr>
        <w:rPr>
          <w:sz w:val="44"/>
          <w:szCs w:val="44"/>
        </w:rPr>
      </w:pPr>
    </w:p>
    <w:tbl>
      <w:tblPr>
        <w:tblStyle w:val="TableGrid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851"/>
        <w:gridCol w:w="3402"/>
        <w:gridCol w:w="4678"/>
        <w:gridCol w:w="1843"/>
      </w:tblGrid>
      <w:tr w:rsidR="00BF0145" w:rsidTr="00BF0145">
        <w:tc>
          <w:tcPr>
            <w:tcW w:w="851" w:type="dxa"/>
          </w:tcPr>
          <w:p w:rsidR="00BF0145" w:rsidRDefault="00BF0145" w:rsidP="008F4061">
            <w:proofErr w:type="spellStart"/>
            <w:r>
              <w:t>S.No</w:t>
            </w:r>
            <w:proofErr w:type="spellEnd"/>
            <w:r>
              <w:t xml:space="preserve"> </w:t>
            </w:r>
          </w:p>
        </w:tc>
        <w:tc>
          <w:tcPr>
            <w:tcW w:w="3402" w:type="dxa"/>
          </w:tcPr>
          <w:p w:rsidR="00BF0145" w:rsidRDefault="00BF0145" w:rsidP="008F4061">
            <w:r>
              <w:t xml:space="preserve">Application Domain </w:t>
            </w:r>
          </w:p>
        </w:tc>
        <w:tc>
          <w:tcPr>
            <w:tcW w:w="4678" w:type="dxa"/>
          </w:tcPr>
          <w:p w:rsidR="00BF0145" w:rsidRDefault="00BF0145" w:rsidP="008F4061">
            <w:r>
              <w:t xml:space="preserve">Complex Problem Identified </w:t>
            </w:r>
          </w:p>
        </w:tc>
        <w:tc>
          <w:tcPr>
            <w:tcW w:w="1843" w:type="dxa"/>
          </w:tcPr>
          <w:p w:rsidR="00BF0145" w:rsidRDefault="00BF0145" w:rsidP="008F4061">
            <w:r>
              <w:t xml:space="preserve">Justification </w:t>
            </w:r>
          </w:p>
        </w:tc>
      </w:tr>
      <w:tr w:rsidR="00BF0145" w:rsidTr="00BF0145">
        <w:tc>
          <w:tcPr>
            <w:tcW w:w="851" w:type="dxa"/>
          </w:tcPr>
          <w:p w:rsidR="00BF0145" w:rsidRDefault="00BF0145" w:rsidP="008F4061">
            <w:r>
              <w:t>1</w:t>
            </w:r>
          </w:p>
        </w:tc>
        <w:tc>
          <w:tcPr>
            <w:tcW w:w="3402" w:type="dxa"/>
          </w:tcPr>
          <w:p w:rsidR="00BF0145" w:rsidRDefault="00BF0145" w:rsidP="008F4061">
            <w:r w:rsidRPr="00BF0145">
              <w:t>Sustainable Construction Practices</w:t>
            </w:r>
          </w:p>
        </w:tc>
        <w:tc>
          <w:tcPr>
            <w:tcW w:w="4678" w:type="dxa"/>
          </w:tcPr>
          <w:p w:rsidR="00BF0145" w:rsidRDefault="00BF0145" w:rsidP="008F4061">
            <w:r>
              <w:t>E</w:t>
            </w:r>
            <w:r w:rsidRPr="00BF0145">
              <w:t>co-friendly materials, minimizing waste, and reducing energy consumption, is a complex issue that requires balancing environmental, economic, and social considerations.</w:t>
            </w:r>
          </w:p>
        </w:tc>
        <w:tc>
          <w:tcPr>
            <w:tcW w:w="1843" w:type="dxa"/>
          </w:tcPr>
          <w:p w:rsidR="00BF0145" w:rsidRDefault="00BF0145" w:rsidP="008F4061">
            <w:r w:rsidRPr="00BF0145">
              <w:t>Environmental Conservation</w:t>
            </w:r>
            <w:r>
              <w:t xml:space="preserve"> </w:t>
            </w:r>
            <w:r w:rsidRPr="00BF0145">
              <w:t>,Long-Term Cost Saving</w:t>
            </w:r>
            <w:r>
              <w:t>s</w:t>
            </w:r>
          </w:p>
        </w:tc>
      </w:tr>
      <w:tr w:rsidR="00BF0145" w:rsidTr="00BF0145">
        <w:tc>
          <w:tcPr>
            <w:tcW w:w="851" w:type="dxa"/>
          </w:tcPr>
          <w:p w:rsidR="00BF0145" w:rsidRDefault="00BF0145" w:rsidP="008F4061">
            <w:r>
              <w:t>2</w:t>
            </w:r>
          </w:p>
        </w:tc>
        <w:tc>
          <w:tcPr>
            <w:tcW w:w="3402" w:type="dxa"/>
          </w:tcPr>
          <w:p w:rsidR="00BF0145" w:rsidRDefault="00BF0145" w:rsidP="008F4061">
            <w:r>
              <w:t>S</w:t>
            </w:r>
            <w:r w:rsidRPr="00BF0145">
              <w:t>tructures are safe for the public and workers</w:t>
            </w:r>
          </w:p>
        </w:tc>
        <w:tc>
          <w:tcPr>
            <w:tcW w:w="4678" w:type="dxa"/>
          </w:tcPr>
          <w:p w:rsidR="00BF0145" w:rsidRDefault="00BF0145" w:rsidP="008F4061">
            <w:r w:rsidRPr="00BF0145">
              <w:t>This includes making sure that buildings are stable, bridges are strong enough to support traffic, and roads are safe for cars and pedestrians.</w:t>
            </w:r>
          </w:p>
        </w:tc>
        <w:tc>
          <w:tcPr>
            <w:tcW w:w="1843" w:type="dxa"/>
          </w:tcPr>
          <w:p w:rsidR="00BF0145" w:rsidRDefault="00BF0145" w:rsidP="008F4061">
            <w:r w:rsidRPr="00BF0145">
              <w:t>Human Lives and Well-being</w:t>
            </w:r>
            <w:r>
              <w:t xml:space="preserve"> </w:t>
            </w:r>
            <w:bookmarkStart w:id="0" w:name="_GoBack"/>
            <w:bookmarkEnd w:id="0"/>
            <w:r w:rsidRPr="00BF0145">
              <w:t>,Liability and Risk Mitigation</w:t>
            </w:r>
          </w:p>
        </w:tc>
      </w:tr>
    </w:tbl>
    <w:p w:rsidR="00BF0145" w:rsidRDefault="00BF0145" w:rsidP="00BF0145"/>
    <w:sectPr w:rsidR="00BF0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FB4" w:rsidRDefault="00506FB4" w:rsidP="00BF0145">
      <w:pPr>
        <w:spacing w:after="0" w:line="240" w:lineRule="auto"/>
      </w:pPr>
      <w:r>
        <w:separator/>
      </w:r>
    </w:p>
  </w:endnote>
  <w:endnote w:type="continuationSeparator" w:id="0">
    <w:p w:rsidR="00506FB4" w:rsidRDefault="00506FB4" w:rsidP="00BF0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FB4" w:rsidRDefault="00506FB4" w:rsidP="00BF0145">
      <w:pPr>
        <w:spacing w:after="0" w:line="240" w:lineRule="auto"/>
      </w:pPr>
      <w:r>
        <w:separator/>
      </w:r>
    </w:p>
  </w:footnote>
  <w:footnote w:type="continuationSeparator" w:id="0">
    <w:p w:rsidR="00506FB4" w:rsidRDefault="00506FB4" w:rsidP="00BF01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431"/>
    <w:rsid w:val="00236A1F"/>
    <w:rsid w:val="00261431"/>
    <w:rsid w:val="003A2233"/>
    <w:rsid w:val="00506FB4"/>
    <w:rsid w:val="00BF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01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F01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145"/>
  </w:style>
  <w:style w:type="paragraph" w:styleId="Footer">
    <w:name w:val="footer"/>
    <w:basedOn w:val="Normal"/>
    <w:link w:val="FooterChar"/>
    <w:uiPriority w:val="99"/>
    <w:unhideWhenUsed/>
    <w:rsid w:val="00BF01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1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01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F01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145"/>
  </w:style>
  <w:style w:type="paragraph" w:styleId="Footer">
    <w:name w:val="footer"/>
    <w:basedOn w:val="Normal"/>
    <w:link w:val="FooterChar"/>
    <w:uiPriority w:val="99"/>
    <w:unhideWhenUsed/>
    <w:rsid w:val="00BF01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2024-03-11T06:26:00Z</dcterms:created>
  <dcterms:modified xsi:type="dcterms:W3CDTF">2024-03-11T06:26:00Z</dcterms:modified>
</cp:coreProperties>
</file>