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6F8" w:rsidRDefault="007A06F8" w:rsidP="007A06F8">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bookmarkStart w:id="6" w:name="_Toc170344133"/>
      <w:bookmarkStart w:id="7" w:name="_Toc170475965"/>
      <w:bookmarkStart w:id="8" w:name="_Toc170747670"/>
      <w:bookmarkStart w:id="9" w:name="_Toc171442474"/>
      <w:r>
        <w:rPr>
          <w:noProof/>
        </w:rPr>
        <w:drawing>
          <wp:inline distT="0" distB="0" distL="0" distR="0" wp14:anchorId="62315510" wp14:editId="19993C61">
            <wp:extent cx="2838450" cy="1287105"/>
            <wp:effectExtent l="0" t="0" r="0" b="8890"/>
            <wp:docPr id="7" name="Picture 7"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bookmarkEnd w:id="6"/>
      <w:bookmarkEnd w:id="7"/>
      <w:bookmarkEnd w:id="8"/>
      <w:bookmarkEnd w:id="9"/>
    </w:p>
    <w:p w:rsidR="007A06F8" w:rsidRDefault="007A06F8" w:rsidP="007A06F8">
      <w:pPr>
        <w:jc w:val="center"/>
        <w:rPr>
          <w:b/>
          <w:sz w:val="28"/>
        </w:rPr>
      </w:pPr>
      <w:bookmarkStart w:id="10" w:name="_Toc168493927"/>
      <w:bookmarkStart w:id="11" w:name="_Toc168494038"/>
      <w:bookmarkStart w:id="12" w:name="_Toc168681395"/>
      <w:bookmarkStart w:id="13" w:name="_Toc169018611"/>
      <w:bookmarkStart w:id="14" w:name="_Toc169099748"/>
      <w:bookmarkStart w:id="15" w:name="_Toc169194467"/>
      <w:bookmarkStart w:id="16" w:name="_Toc169526156"/>
      <w:bookmarkStart w:id="17" w:name="_Toc169624171"/>
    </w:p>
    <w:p w:rsidR="007A06F8" w:rsidRPr="00DF16FE" w:rsidRDefault="007A06F8" w:rsidP="007A06F8">
      <w:pPr>
        <w:jc w:val="center"/>
        <w:rPr>
          <w:b/>
          <w:sz w:val="28"/>
        </w:rPr>
      </w:pPr>
      <w:r w:rsidRPr="00DF16FE">
        <w:rPr>
          <w:b/>
          <w:sz w:val="28"/>
        </w:rPr>
        <w:t xml:space="preserve">Assignment </w:t>
      </w:r>
      <w:bookmarkEnd w:id="10"/>
      <w:bookmarkEnd w:id="11"/>
      <w:bookmarkEnd w:id="12"/>
      <w:bookmarkEnd w:id="13"/>
      <w:bookmarkEnd w:id="14"/>
      <w:bookmarkEnd w:id="15"/>
      <w:r w:rsidRPr="00DF16FE">
        <w:rPr>
          <w:b/>
          <w:sz w:val="28"/>
        </w:rPr>
        <w:t>on</w:t>
      </w:r>
      <w:bookmarkEnd w:id="16"/>
      <w:bookmarkEnd w:id="17"/>
    </w:p>
    <w:p w:rsidR="007A06F8" w:rsidRDefault="007A06F8" w:rsidP="007A06F8">
      <w:pPr>
        <w:jc w:val="center"/>
        <w:rPr>
          <w:b/>
          <w:sz w:val="28"/>
        </w:rPr>
      </w:pPr>
      <w:r w:rsidRPr="007A06F8">
        <w:rPr>
          <w:b/>
          <w:sz w:val="28"/>
        </w:rPr>
        <w:t>Mortgage Lending Process</w:t>
      </w:r>
      <w:r>
        <w:rPr>
          <w:b/>
          <w:sz w:val="28"/>
        </w:rPr>
        <w:t xml:space="preserve">, </w:t>
      </w:r>
      <w:r w:rsidRPr="007A06F8">
        <w:rPr>
          <w:b/>
          <w:sz w:val="28"/>
        </w:rPr>
        <w:t>Loan Underwriting</w:t>
      </w:r>
    </w:p>
    <w:p w:rsidR="007A06F8" w:rsidRDefault="00163880" w:rsidP="007A06F8">
      <w:pPr>
        <w:jc w:val="center"/>
        <w:rPr>
          <w:b/>
          <w:sz w:val="28"/>
        </w:rPr>
      </w:pPr>
      <w:r>
        <w:rPr>
          <w:b/>
          <w:sz w:val="28"/>
        </w:rPr>
        <w:t>a</w:t>
      </w:r>
      <w:bookmarkStart w:id="18" w:name="_GoBack"/>
      <w:bookmarkEnd w:id="18"/>
      <w:r w:rsidR="007A06F8">
        <w:rPr>
          <w:b/>
          <w:sz w:val="28"/>
        </w:rPr>
        <w:t xml:space="preserve">nd </w:t>
      </w:r>
      <w:r w:rsidR="007A06F8" w:rsidRPr="007A06F8">
        <w:rPr>
          <w:b/>
          <w:sz w:val="28"/>
        </w:rPr>
        <w:t>Debt Collection Practices</w:t>
      </w:r>
    </w:p>
    <w:p w:rsidR="007A06F8" w:rsidRDefault="007A06F8" w:rsidP="007A06F8">
      <w:pPr>
        <w:jc w:val="center"/>
        <w:rPr>
          <w:b/>
          <w:sz w:val="28"/>
        </w:rPr>
      </w:pPr>
    </w:p>
    <w:p w:rsidR="00163880" w:rsidRPr="00DF16FE" w:rsidRDefault="00163880" w:rsidP="007A06F8">
      <w:pPr>
        <w:jc w:val="center"/>
        <w:rPr>
          <w:b/>
          <w:sz w:val="28"/>
        </w:rPr>
      </w:pPr>
    </w:p>
    <w:p w:rsidR="007A06F8" w:rsidRPr="00DF16FE" w:rsidRDefault="007A06F8" w:rsidP="007A06F8">
      <w:pPr>
        <w:jc w:val="center"/>
        <w:rPr>
          <w:b/>
          <w:sz w:val="28"/>
        </w:rPr>
      </w:pPr>
      <w:bookmarkStart w:id="19" w:name="_Toc168493929"/>
      <w:bookmarkStart w:id="20" w:name="_Toc168494040"/>
      <w:bookmarkStart w:id="21" w:name="_Toc168681398"/>
      <w:bookmarkStart w:id="22" w:name="_Toc169018613"/>
      <w:bookmarkStart w:id="23" w:name="_Toc169099751"/>
      <w:bookmarkStart w:id="24" w:name="_Toc169194470"/>
      <w:bookmarkStart w:id="25" w:name="_Toc169526158"/>
      <w:bookmarkStart w:id="26" w:name="_Toc169624173"/>
      <w:r w:rsidRPr="00DF16FE">
        <w:rPr>
          <w:b/>
          <w:sz w:val="28"/>
        </w:rPr>
        <w:t>Under Supervision of:</w:t>
      </w:r>
      <w:bookmarkEnd w:id="19"/>
      <w:bookmarkEnd w:id="20"/>
      <w:bookmarkEnd w:id="21"/>
      <w:bookmarkEnd w:id="22"/>
      <w:bookmarkEnd w:id="23"/>
      <w:bookmarkEnd w:id="24"/>
      <w:bookmarkEnd w:id="25"/>
      <w:bookmarkEnd w:id="26"/>
    </w:p>
    <w:p w:rsidR="007A06F8" w:rsidRPr="00DF16FE" w:rsidRDefault="007A06F8" w:rsidP="007A06F8">
      <w:pPr>
        <w:jc w:val="center"/>
        <w:rPr>
          <w:b/>
          <w:sz w:val="28"/>
        </w:rPr>
      </w:pPr>
      <w:bookmarkStart w:id="27" w:name="_Toc168493930"/>
      <w:bookmarkStart w:id="28" w:name="_Toc168494041"/>
      <w:bookmarkStart w:id="29" w:name="_Toc168681399"/>
      <w:bookmarkStart w:id="30" w:name="_Toc169018614"/>
      <w:bookmarkStart w:id="31" w:name="_Toc169099752"/>
      <w:bookmarkStart w:id="32" w:name="_Toc169194471"/>
      <w:bookmarkStart w:id="33" w:name="_Toc169526159"/>
      <w:bookmarkStart w:id="34" w:name="_Toc169624174"/>
      <w:r w:rsidRPr="00DF16FE">
        <w:rPr>
          <w:b/>
          <w:sz w:val="28"/>
        </w:rPr>
        <w:t xml:space="preserve">Mr. Mohammad </w:t>
      </w:r>
      <w:proofErr w:type="spellStart"/>
      <w:r w:rsidRPr="00DF16FE">
        <w:rPr>
          <w:b/>
          <w:sz w:val="28"/>
        </w:rPr>
        <w:t>Mozammil</w:t>
      </w:r>
      <w:bookmarkEnd w:id="27"/>
      <w:bookmarkEnd w:id="28"/>
      <w:bookmarkEnd w:id="29"/>
      <w:bookmarkEnd w:id="30"/>
      <w:bookmarkEnd w:id="31"/>
      <w:bookmarkEnd w:id="32"/>
      <w:bookmarkEnd w:id="33"/>
      <w:bookmarkEnd w:id="34"/>
      <w:proofErr w:type="spellEnd"/>
    </w:p>
    <w:p w:rsidR="007A06F8" w:rsidRDefault="007A06F8" w:rsidP="007A06F8">
      <w:pPr>
        <w:jc w:val="center"/>
        <w:rPr>
          <w:b/>
          <w:sz w:val="28"/>
        </w:rPr>
      </w:pPr>
      <w:bookmarkStart w:id="35" w:name="_Toc168493931"/>
      <w:bookmarkStart w:id="36" w:name="_Toc168494042"/>
      <w:bookmarkStart w:id="37" w:name="_Toc168681400"/>
      <w:bookmarkStart w:id="38" w:name="_Toc169018615"/>
      <w:bookmarkStart w:id="39" w:name="_Toc169099753"/>
      <w:bookmarkStart w:id="40" w:name="_Toc169194472"/>
      <w:bookmarkStart w:id="41" w:name="_Toc169526160"/>
      <w:bookmarkStart w:id="42" w:name="_Toc169624175"/>
    </w:p>
    <w:p w:rsidR="007A06F8" w:rsidRPr="00DF16FE" w:rsidRDefault="007A06F8" w:rsidP="007A06F8">
      <w:pPr>
        <w:jc w:val="center"/>
        <w:rPr>
          <w:b/>
          <w:sz w:val="28"/>
        </w:rPr>
      </w:pPr>
    </w:p>
    <w:p w:rsidR="007A06F8" w:rsidRPr="00DF16FE" w:rsidRDefault="007A06F8" w:rsidP="007A06F8">
      <w:pPr>
        <w:jc w:val="center"/>
        <w:rPr>
          <w:b/>
          <w:sz w:val="28"/>
        </w:rPr>
      </w:pPr>
      <w:r>
        <w:rPr>
          <w:b/>
          <w:sz w:val="28"/>
        </w:rPr>
        <w:t xml:space="preserve">Given </w:t>
      </w:r>
      <w:r w:rsidRPr="00DF16FE">
        <w:rPr>
          <w:b/>
          <w:sz w:val="28"/>
        </w:rPr>
        <w:t>On:</w:t>
      </w:r>
    </w:p>
    <w:p w:rsidR="007A06F8" w:rsidRPr="00DF16FE" w:rsidRDefault="007A06F8" w:rsidP="007A06F8">
      <w:pPr>
        <w:jc w:val="center"/>
        <w:rPr>
          <w:b/>
          <w:sz w:val="28"/>
        </w:rPr>
      </w:pPr>
      <w:r>
        <w:rPr>
          <w:b/>
          <w:sz w:val="28"/>
        </w:rPr>
        <w:t>9</w:t>
      </w:r>
      <w:r w:rsidRPr="00DF16FE">
        <w:rPr>
          <w:b/>
          <w:sz w:val="28"/>
          <w:vertAlign w:val="superscript"/>
        </w:rPr>
        <w:t xml:space="preserve">th </w:t>
      </w:r>
      <w:r w:rsidRPr="00DF16FE">
        <w:rPr>
          <w:b/>
          <w:sz w:val="28"/>
        </w:rPr>
        <w:t>Ju</w:t>
      </w:r>
      <w:r>
        <w:rPr>
          <w:b/>
          <w:sz w:val="28"/>
        </w:rPr>
        <w:t>ly</w:t>
      </w:r>
      <w:r w:rsidRPr="00DF16FE">
        <w:rPr>
          <w:b/>
          <w:sz w:val="28"/>
        </w:rPr>
        <w:t>, 2024</w:t>
      </w:r>
    </w:p>
    <w:p w:rsidR="007A06F8" w:rsidRPr="00DF16FE" w:rsidRDefault="007A06F8" w:rsidP="007A06F8">
      <w:pPr>
        <w:jc w:val="center"/>
        <w:rPr>
          <w:b/>
          <w:sz w:val="28"/>
        </w:rPr>
      </w:pPr>
    </w:p>
    <w:p w:rsidR="007A06F8" w:rsidRPr="00DF16FE" w:rsidRDefault="007A06F8" w:rsidP="007A06F8">
      <w:pPr>
        <w:jc w:val="center"/>
        <w:rPr>
          <w:b/>
          <w:sz w:val="28"/>
        </w:rPr>
      </w:pPr>
    </w:p>
    <w:p w:rsidR="007A06F8" w:rsidRPr="00DF16FE" w:rsidRDefault="007A06F8" w:rsidP="007A06F8">
      <w:pPr>
        <w:jc w:val="center"/>
        <w:rPr>
          <w:b/>
          <w:sz w:val="28"/>
        </w:rPr>
      </w:pPr>
      <w:r w:rsidRPr="00DF16FE">
        <w:rPr>
          <w:b/>
          <w:sz w:val="28"/>
        </w:rPr>
        <w:t>Submitted By:</w:t>
      </w:r>
      <w:bookmarkEnd w:id="35"/>
      <w:bookmarkEnd w:id="36"/>
      <w:bookmarkEnd w:id="37"/>
      <w:bookmarkEnd w:id="38"/>
      <w:bookmarkEnd w:id="39"/>
      <w:bookmarkEnd w:id="40"/>
      <w:bookmarkEnd w:id="41"/>
      <w:bookmarkEnd w:id="42"/>
    </w:p>
    <w:p w:rsidR="007A06F8" w:rsidRDefault="007A06F8" w:rsidP="007A06F8">
      <w:pPr>
        <w:jc w:val="center"/>
        <w:rPr>
          <w:b/>
          <w:sz w:val="28"/>
        </w:rPr>
      </w:pPr>
      <w:bookmarkStart w:id="43" w:name="_Toc168493932"/>
      <w:bookmarkStart w:id="44" w:name="_Toc168494043"/>
      <w:bookmarkStart w:id="45" w:name="_Toc168681401"/>
      <w:bookmarkStart w:id="46" w:name="_Toc169018616"/>
      <w:bookmarkStart w:id="47" w:name="_Toc169099754"/>
      <w:bookmarkStart w:id="48" w:name="_Toc169194473"/>
      <w:bookmarkStart w:id="49" w:name="_Toc169526161"/>
      <w:bookmarkStart w:id="50" w:name="_Toc169624176"/>
      <w:proofErr w:type="spellStart"/>
      <w:r w:rsidRPr="00DF16FE">
        <w:rPr>
          <w:b/>
          <w:sz w:val="28"/>
        </w:rPr>
        <w:t>Archita</w:t>
      </w:r>
      <w:proofErr w:type="spellEnd"/>
      <w:r w:rsidRPr="00DF16FE">
        <w:rPr>
          <w:b/>
          <w:sz w:val="28"/>
        </w:rPr>
        <w:t xml:space="preserve"> Gupta</w:t>
      </w:r>
      <w:bookmarkEnd w:id="43"/>
      <w:bookmarkEnd w:id="44"/>
      <w:bookmarkEnd w:id="45"/>
      <w:bookmarkEnd w:id="46"/>
      <w:bookmarkEnd w:id="47"/>
      <w:bookmarkEnd w:id="48"/>
      <w:bookmarkEnd w:id="49"/>
      <w:bookmarkEnd w:id="50"/>
    </w:p>
    <w:p w:rsidR="005938EB" w:rsidRDefault="005938EB"/>
    <w:sdt>
      <w:sdtPr>
        <w:id w:val="116412822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7A06F8" w:rsidRDefault="007A06F8">
          <w:pPr>
            <w:pStyle w:val="TOCHeading"/>
          </w:pPr>
          <w:r>
            <w:t>Table of Contents</w:t>
          </w:r>
        </w:p>
        <w:p w:rsidR="007A06F8" w:rsidRDefault="007A06F8">
          <w:pPr>
            <w:pStyle w:val="TOC1"/>
            <w:tabs>
              <w:tab w:val="right" w:leader="dot" w:pos="9350"/>
            </w:tabs>
            <w:rPr>
              <w:noProof/>
            </w:rPr>
          </w:pPr>
          <w:r>
            <w:fldChar w:fldCharType="begin"/>
          </w:r>
          <w:r>
            <w:instrText xml:space="preserve"> TOC \o "1-3" \h \z \u </w:instrText>
          </w:r>
          <w:r>
            <w:fldChar w:fldCharType="separate"/>
          </w:r>
          <w:hyperlink w:anchor="_Toc171526300" w:history="1">
            <w:r w:rsidRPr="00CA0732">
              <w:rPr>
                <w:rStyle w:val="Hyperlink"/>
                <w:noProof/>
              </w:rPr>
              <w:t>Mortgage Lending Process</w:t>
            </w:r>
            <w:r>
              <w:rPr>
                <w:noProof/>
                <w:webHidden/>
              </w:rPr>
              <w:tab/>
            </w:r>
            <w:r>
              <w:rPr>
                <w:noProof/>
                <w:webHidden/>
              </w:rPr>
              <w:fldChar w:fldCharType="begin"/>
            </w:r>
            <w:r>
              <w:rPr>
                <w:noProof/>
                <w:webHidden/>
              </w:rPr>
              <w:instrText xml:space="preserve"> PAGEREF _Toc171526300 \h </w:instrText>
            </w:r>
            <w:r>
              <w:rPr>
                <w:noProof/>
                <w:webHidden/>
              </w:rPr>
            </w:r>
            <w:r>
              <w:rPr>
                <w:noProof/>
                <w:webHidden/>
              </w:rPr>
              <w:fldChar w:fldCharType="separate"/>
            </w:r>
            <w:r>
              <w:rPr>
                <w:noProof/>
                <w:webHidden/>
              </w:rPr>
              <w:t>3</w:t>
            </w:r>
            <w:r>
              <w:rPr>
                <w:noProof/>
                <w:webHidden/>
              </w:rPr>
              <w:fldChar w:fldCharType="end"/>
            </w:r>
          </w:hyperlink>
        </w:p>
        <w:p w:rsidR="007A06F8" w:rsidRDefault="007A06F8">
          <w:pPr>
            <w:pStyle w:val="TOC1"/>
            <w:tabs>
              <w:tab w:val="right" w:leader="dot" w:pos="9350"/>
            </w:tabs>
            <w:rPr>
              <w:noProof/>
            </w:rPr>
          </w:pPr>
          <w:hyperlink w:anchor="_Toc171526301" w:history="1">
            <w:r w:rsidRPr="00CA0732">
              <w:rPr>
                <w:rStyle w:val="Hyperlink"/>
                <w:noProof/>
              </w:rPr>
              <w:t>Loan Underwriting</w:t>
            </w:r>
            <w:r>
              <w:rPr>
                <w:noProof/>
                <w:webHidden/>
              </w:rPr>
              <w:tab/>
            </w:r>
            <w:r>
              <w:rPr>
                <w:noProof/>
                <w:webHidden/>
              </w:rPr>
              <w:fldChar w:fldCharType="begin"/>
            </w:r>
            <w:r>
              <w:rPr>
                <w:noProof/>
                <w:webHidden/>
              </w:rPr>
              <w:instrText xml:space="preserve"> PAGEREF _Toc171526301 \h </w:instrText>
            </w:r>
            <w:r>
              <w:rPr>
                <w:noProof/>
                <w:webHidden/>
              </w:rPr>
            </w:r>
            <w:r>
              <w:rPr>
                <w:noProof/>
                <w:webHidden/>
              </w:rPr>
              <w:fldChar w:fldCharType="separate"/>
            </w:r>
            <w:r>
              <w:rPr>
                <w:noProof/>
                <w:webHidden/>
              </w:rPr>
              <w:t>9</w:t>
            </w:r>
            <w:r>
              <w:rPr>
                <w:noProof/>
                <w:webHidden/>
              </w:rPr>
              <w:fldChar w:fldCharType="end"/>
            </w:r>
          </w:hyperlink>
        </w:p>
        <w:p w:rsidR="007A06F8" w:rsidRDefault="007A06F8">
          <w:pPr>
            <w:pStyle w:val="TOC1"/>
            <w:tabs>
              <w:tab w:val="right" w:leader="dot" w:pos="9350"/>
            </w:tabs>
            <w:rPr>
              <w:noProof/>
            </w:rPr>
          </w:pPr>
          <w:hyperlink w:anchor="_Toc171526302" w:history="1">
            <w:r w:rsidRPr="00CA0732">
              <w:rPr>
                <w:rStyle w:val="Hyperlink"/>
                <w:noProof/>
              </w:rPr>
              <w:t>Debt Collection Practices</w:t>
            </w:r>
            <w:r>
              <w:rPr>
                <w:noProof/>
                <w:webHidden/>
              </w:rPr>
              <w:tab/>
            </w:r>
            <w:r>
              <w:rPr>
                <w:noProof/>
                <w:webHidden/>
              </w:rPr>
              <w:fldChar w:fldCharType="begin"/>
            </w:r>
            <w:r>
              <w:rPr>
                <w:noProof/>
                <w:webHidden/>
              </w:rPr>
              <w:instrText xml:space="preserve"> PAGEREF _Toc171526302 \h </w:instrText>
            </w:r>
            <w:r>
              <w:rPr>
                <w:noProof/>
                <w:webHidden/>
              </w:rPr>
            </w:r>
            <w:r>
              <w:rPr>
                <w:noProof/>
                <w:webHidden/>
              </w:rPr>
              <w:fldChar w:fldCharType="separate"/>
            </w:r>
            <w:r>
              <w:rPr>
                <w:noProof/>
                <w:webHidden/>
              </w:rPr>
              <w:t>15</w:t>
            </w:r>
            <w:r>
              <w:rPr>
                <w:noProof/>
                <w:webHidden/>
              </w:rPr>
              <w:fldChar w:fldCharType="end"/>
            </w:r>
          </w:hyperlink>
        </w:p>
        <w:p w:rsidR="007A06F8" w:rsidRDefault="007A06F8">
          <w:r>
            <w:rPr>
              <w:b/>
              <w:bCs/>
              <w:noProof/>
            </w:rPr>
            <w:fldChar w:fldCharType="end"/>
          </w:r>
        </w:p>
      </w:sdtContent>
    </w:sdt>
    <w:p w:rsidR="005938EB" w:rsidRDefault="005938EB"/>
    <w:p w:rsidR="005938EB" w:rsidRDefault="005938EB">
      <w:r>
        <w:br w:type="page"/>
      </w:r>
    </w:p>
    <w:p w:rsidR="008B5704" w:rsidRDefault="005938EB" w:rsidP="005938EB">
      <w:pPr>
        <w:pStyle w:val="Heading1"/>
        <w:jc w:val="center"/>
      </w:pPr>
      <w:bookmarkStart w:id="51" w:name="_Toc171526300"/>
      <w:r>
        <w:lastRenderedPageBreak/>
        <w:t>Mortgage Lending Process</w:t>
      </w:r>
      <w:bookmarkEnd w:id="51"/>
    </w:p>
    <w:p w:rsidR="005938EB" w:rsidRDefault="005938EB" w:rsidP="005938EB"/>
    <w:p w:rsidR="005938EB" w:rsidRDefault="005938EB" w:rsidP="005938EB">
      <w:r w:rsidRPr="005938EB">
        <w:t>A mortgage is a loan used to purchase real estate, where the property itself serves as collateral. The borrower agrees to repay the lender over a specified period, typically in monthly installments. If the borrower fails to make payments, the lender has the right to foreclose on the property, selling it to recoup the loan amount. Mortgages are commonly used for buying homes and come with varying interest rates and terms.</w:t>
      </w:r>
    </w:p>
    <w:p w:rsidR="005938EB" w:rsidRPr="005938EB" w:rsidRDefault="005938EB" w:rsidP="005938EB">
      <w:pPr>
        <w:rPr>
          <w:b/>
          <w:bCs/>
        </w:rPr>
      </w:pPr>
      <w:r w:rsidRPr="005938EB">
        <w:rPr>
          <w:b/>
          <w:bCs/>
        </w:rPr>
        <w:t>Usage of Mortgages</w:t>
      </w:r>
      <w:r>
        <w:rPr>
          <w:b/>
          <w:bCs/>
        </w:rPr>
        <w:t>:</w:t>
      </w:r>
    </w:p>
    <w:p w:rsidR="005938EB" w:rsidRPr="005938EB" w:rsidRDefault="005938EB" w:rsidP="005938EB">
      <w:pPr>
        <w:numPr>
          <w:ilvl w:val="0"/>
          <w:numId w:val="1"/>
        </w:numPr>
      </w:pPr>
      <w:r w:rsidRPr="005938EB">
        <w:rPr>
          <w:b/>
          <w:bCs/>
        </w:rPr>
        <w:t>Purchasing Residential Property</w:t>
      </w:r>
      <w:r w:rsidRPr="005938EB">
        <w:t>: Enables individuals to buy homes by spreading the cost over many years.</w:t>
      </w:r>
    </w:p>
    <w:p w:rsidR="005938EB" w:rsidRPr="005938EB" w:rsidRDefault="005938EB" w:rsidP="005938EB">
      <w:pPr>
        <w:numPr>
          <w:ilvl w:val="0"/>
          <w:numId w:val="1"/>
        </w:numPr>
      </w:pPr>
      <w:r w:rsidRPr="005938EB">
        <w:rPr>
          <w:b/>
          <w:bCs/>
        </w:rPr>
        <w:t>Buying Commercial Property</w:t>
      </w:r>
      <w:r w:rsidRPr="005938EB">
        <w:t>: Allows businesses to acquire commercial real estate for offices, retail spaces, or other purposes.</w:t>
      </w:r>
    </w:p>
    <w:p w:rsidR="005938EB" w:rsidRPr="005938EB" w:rsidRDefault="005938EB" w:rsidP="005938EB">
      <w:pPr>
        <w:numPr>
          <w:ilvl w:val="0"/>
          <w:numId w:val="1"/>
        </w:numPr>
      </w:pPr>
      <w:r w:rsidRPr="005938EB">
        <w:rPr>
          <w:b/>
          <w:bCs/>
        </w:rPr>
        <w:t>Refinancing Existing Mortgages</w:t>
      </w:r>
      <w:r w:rsidRPr="005938EB">
        <w:t>: Homeowners can replace their current mortgage with a new one, often to secure better terms or lower interest rates.</w:t>
      </w:r>
    </w:p>
    <w:p w:rsidR="005938EB" w:rsidRPr="005938EB" w:rsidRDefault="005938EB" w:rsidP="005938EB">
      <w:pPr>
        <w:numPr>
          <w:ilvl w:val="0"/>
          <w:numId w:val="1"/>
        </w:numPr>
      </w:pPr>
      <w:r w:rsidRPr="005938EB">
        <w:rPr>
          <w:b/>
          <w:bCs/>
        </w:rPr>
        <w:t>Home Equity Loans/Lines of Credit</w:t>
      </w:r>
      <w:r w:rsidRPr="005938EB">
        <w:t>: Borrowers can access equity in their homes for various expenses, such as renovations, education, or debt consolidation.</w:t>
      </w:r>
    </w:p>
    <w:p w:rsidR="005938EB" w:rsidRPr="005938EB" w:rsidRDefault="005938EB" w:rsidP="005938EB">
      <w:pPr>
        <w:numPr>
          <w:ilvl w:val="0"/>
          <w:numId w:val="1"/>
        </w:numPr>
      </w:pPr>
      <w:r w:rsidRPr="005938EB">
        <w:rPr>
          <w:b/>
          <w:bCs/>
        </w:rPr>
        <w:t>Investment Properties</w:t>
      </w:r>
      <w:r w:rsidRPr="005938EB">
        <w:t>: Investors use mortgages to finance the purchase of rental properties, generating rental income while leveraging their investment.</w:t>
      </w:r>
    </w:p>
    <w:p w:rsidR="005938EB" w:rsidRPr="005938EB" w:rsidRDefault="005938EB" w:rsidP="005938EB">
      <w:pPr>
        <w:rPr>
          <w:b/>
        </w:rPr>
      </w:pPr>
      <w:r w:rsidRPr="005938EB">
        <w:rPr>
          <w:b/>
        </w:rPr>
        <w:t>Advantages and Disadvantages:</w:t>
      </w:r>
    </w:p>
    <w:p w:rsidR="005938EB" w:rsidRPr="005938EB" w:rsidRDefault="005938EB" w:rsidP="005938EB">
      <w:pPr>
        <w:rPr>
          <w:b/>
          <w:bCs/>
        </w:rPr>
      </w:pPr>
      <w:r>
        <w:rPr>
          <w:b/>
          <w:bCs/>
        </w:rPr>
        <w:t>Pros:</w:t>
      </w:r>
    </w:p>
    <w:p w:rsidR="005938EB" w:rsidRPr="005938EB" w:rsidRDefault="005938EB" w:rsidP="005938EB">
      <w:pPr>
        <w:numPr>
          <w:ilvl w:val="0"/>
          <w:numId w:val="2"/>
        </w:numPr>
      </w:pPr>
      <w:r w:rsidRPr="005938EB">
        <w:rPr>
          <w:b/>
          <w:bCs/>
        </w:rPr>
        <w:t>Home Ownership</w:t>
      </w:r>
      <w:r w:rsidRPr="005938EB">
        <w:t>: Mortgages make homeownership accessible by allowing buyers to purchase property with a down payment and repay the balance over time.</w:t>
      </w:r>
    </w:p>
    <w:p w:rsidR="005938EB" w:rsidRPr="005938EB" w:rsidRDefault="005938EB" w:rsidP="005938EB">
      <w:pPr>
        <w:numPr>
          <w:ilvl w:val="0"/>
          <w:numId w:val="2"/>
        </w:numPr>
      </w:pPr>
      <w:r w:rsidRPr="005938EB">
        <w:rPr>
          <w:b/>
          <w:bCs/>
        </w:rPr>
        <w:t>Build Equity</w:t>
      </w:r>
      <w:r w:rsidRPr="005938EB">
        <w:t>: As borrowers make payments, they build equity in their property, which can be a valuable asset.</w:t>
      </w:r>
    </w:p>
    <w:p w:rsidR="005938EB" w:rsidRPr="005938EB" w:rsidRDefault="005938EB" w:rsidP="005938EB">
      <w:pPr>
        <w:numPr>
          <w:ilvl w:val="0"/>
          <w:numId w:val="2"/>
        </w:numPr>
      </w:pPr>
      <w:r w:rsidRPr="005938EB">
        <w:rPr>
          <w:b/>
          <w:bCs/>
        </w:rPr>
        <w:t>Tax Benefits</w:t>
      </w:r>
      <w:r w:rsidRPr="005938EB">
        <w:t>: In many regions, mortgage interest payments and property taxes are tax-deductible, reducing the overall tax burden.</w:t>
      </w:r>
    </w:p>
    <w:p w:rsidR="005938EB" w:rsidRPr="005938EB" w:rsidRDefault="005938EB" w:rsidP="005938EB">
      <w:pPr>
        <w:numPr>
          <w:ilvl w:val="0"/>
          <w:numId w:val="2"/>
        </w:numPr>
      </w:pPr>
      <w:r w:rsidRPr="005938EB">
        <w:rPr>
          <w:b/>
          <w:bCs/>
        </w:rPr>
        <w:t>Fixed Payments</w:t>
      </w:r>
      <w:r w:rsidRPr="005938EB">
        <w:t>: Fixed-rate mortgages provide predictable monthly payments, helping borrowers budget effectively.</w:t>
      </w:r>
    </w:p>
    <w:p w:rsidR="005938EB" w:rsidRPr="005938EB" w:rsidRDefault="005938EB" w:rsidP="005938EB">
      <w:pPr>
        <w:numPr>
          <w:ilvl w:val="0"/>
          <w:numId w:val="2"/>
        </w:numPr>
      </w:pPr>
      <w:r w:rsidRPr="005938EB">
        <w:rPr>
          <w:b/>
          <w:bCs/>
        </w:rPr>
        <w:t>Leverage</w:t>
      </w:r>
      <w:r w:rsidRPr="005938EB">
        <w:t>: Mortgages allow buyers to leverage their investment, potentially benefiting from property value appreciation over time.</w:t>
      </w:r>
    </w:p>
    <w:p w:rsidR="005938EB" w:rsidRPr="005938EB" w:rsidRDefault="005938EB" w:rsidP="005938EB">
      <w:pPr>
        <w:rPr>
          <w:b/>
          <w:bCs/>
        </w:rPr>
      </w:pPr>
      <w:r>
        <w:rPr>
          <w:b/>
          <w:bCs/>
        </w:rPr>
        <w:t>Cons:</w:t>
      </w:r>
    </w:p>
    <w:p w:rsidR="005938EB" w:rsidRPr="005938EB" w:rsidRDefault="005938EB" w:rsidP="005938EB">
      <w:pPr>
        <w:numPr>
          <w:ilvl w:val="0"/>
          <w:numId w:val="3"/>
        </w:numPr>
      </w:pPr>
      <w:r w:rsidRPr="005938EB">
        <w:rPr>
          <w:b/>
          <w:bCs/>
        </w:rPr>
        <w:lastRenderedPageBreak/>
        <w:t>Long-Term Debt</w:t>
      </w:r>
      <w:r w:rsidRPr="005938EB">
        <w:t>: Mortgages represent a significant long-term financial commitment, often spanning 15 to 30 years.</w:t>
      </w:r>
    </w:p>
    <w:p w:rsidR="005938EB" w:rsidRPr="005938EB" w:rsidRDefault="005938EB" w:rsidP="005938EB">
      <w:pPr>
        <w:numPr>
          <w:ilvl w:val="0"/>
          <w:numId w:val="3"/>
        </w:numPr>
      </w:pPr>
      <w:r w:rsidRPr="005938EB">
        <w:rPr>
          <w:b/>
          <w:bCs/>
        </w:rPr>
        <w:t>Interest Costs</w:t>
      </w:r>
      <w:r w:rsidRPr="005938EB">
        <w:t>: Borrowers pay interest on the loan amount, which can significantly increase the overall cost of the property.</w:t>
      </w:r>
    </w:p>
    <w:p w:rsidR="005938EB" w:rsidRPr="005938EB" w:rsidRDefault="005938EB" w:rsidP="005938EB">
      <w:pPr>
        <w:numPr>
          <w:ilvl w:val="0"/>
          <w:numId w:val="3"/>
        </w:numPr>
      </w:pPr>
      <w:r w:rsidRPr="005938EB">
        <w:rPr>
          <w:b/>
          <w:bCs/>
        </w:rPr>
        <w:t>Risk of Foreclosure</w:t>
      </w:r>
      <w:r w:rsidRPr="005938EB">
        <w:t>: Failure to make mortgage payments can result in foreclosure, where the lender takes possession of the property.</w:t>
      </w:r>
    </w:p>
    <w:p w:rsidR="005938EB" w:rsidRPr="005938EB" w:rsidRDefault="005938EB" w:rsidP="005938EB">
      <w:pPr>
        <w:numPr>
          <w:ilvl w:val="0"/>
          <w:numId w:val="3"/>
        </w:numPr>
      </w:pPr>
      <w:r w:rsidRPr="005938EB">
        <w:rPr>
          <w:b/>
          <w:bCs/>
        </w:rPr>
        <w:t>Market Fluctuations</w:t>
      </w:r>
      <w:r w:rsidRPr="005938EB">
        <w:t>: Property values can decline, leading to situations where the mortgage balance exceeds the property's worth (negative equity).</w:t>
      </w:r>
    </w:p>
    <w:p w:rsidR="005938EB" w:rsidRDefault="005938EB" w:rsidP="005938EB">
      <w:pPr>
        <w:numPr>
          <w:ilvl w:val="0"/>
          <w:numId w:val="3"/>
        </w:numPr>
      </w:pPr>
      <w:r w:rsidRPr="005938EB">
        <w:rPr>
          <w:b/>
          <w:bCs/>
        </w:rPr>
        <w:t>Fees and Closing Costs</w:t>
      </w:r>
      <w:r w:rsidRPr="005938EB">
        <w:t>: Obtaining a mortgage involves various fees and closing costs, adding to the initial expense of purchasing property.</w:t>
      </w:r>
      <w:r w:rsidRPr="005938EB">
        <w:rPr>
          <w:rFonts w:ascii="Times New Roman" w:eastAsia="Times New Roman" w:hAnsi="Times New Roman" w:cs="Times New Roman"/>
          <w:sz w:val="24"/>
          <w:szCs w:val="24"/>
        </w:rPr>
        <w:t xml:space="preserve"> </w:t>
      </w:r>
    </w:p>
    <w:p w:rsidR="005938EB" w:rsidRDefault="005938EB" w:rsidP="005938EB">
      <w:pPr>
        <w:rPr>
          <w:b/>
        </w:rPr>
      </w:pPr>
      <w:r w:rsidRPr="005938EB">
        <w:rPr>
          <w:b/>
        </w:rPr>
        <w:t>Mortgage Lending Process:</w:t>
      </w:r>
    </w:p>
    <w:p w:rsidR="005938EB" w:rsidRPr="005938EB" w:rsidRDefault="005938EB" w:rsidP="005938EB">
      <w:pPr>
        <w:rPr>
          <w:b/>
        </w:rPr>
      </w:pPr>
      <w:r>
        <w:t>The mortgage loan process typically spans about 20 business days in U.S. and includes following steps:</w:t>
      </w:r>
    </w:p>
    <w:p w:rsidR="005938EB" w:rsidRPr="005938EB" w:rsidRDefault="005938EB" w:rsidP="00163880">
      <w:pPr>
        <w:numPr>
          <w:ilvl w:val="0"/>
          <w:numId w:val="4"/>
        </w:numPr>
      </w:pPr>
      <w:r w:rsidRPr="005938EB">
        <w:rPr>
          <w:b/>
          <w:bCs/>
        </w:rPr>
        <w:t>Pre-Approval</w:t>
      </w:r>
      <w:r w:rsidRPr="005938EB">
        <w:t>: The borrower submits financial information to the lender, such as income, assets, and credit score, to get pre-approved for a mortgage. This helps determine how much they can borrow.</w:t>
      </w:r>
    </w:p>
    <w:p w:rsidR="005938EB" w:rsidRPr="005938EB" w:rsidRDefault="005938EB" w:rsidP="00163880">
      <w:pPr>
        <w:numPr>
          <w:ilvl w:val="0"/>
          <w:numId w:val="4"/>
        </w:numPr>
      </w:pPr>
      <w:r w:rsidRPr="005938EB">
        <w:rPr>
          <w:b/>
          <w:bCs/>
        </w:rPr>
        <w:t>House Hunting</w:t>
      </w:r>
      <w:r w:rsidRPr="005938EB">
        <w:t>: The borrower searches for a property within their pre-approved budget. Once they find a home, they make an offer which, if accepted, leads to a purchase agreement.</w:t>
      </w:r>
    </w:p>
    <w:p w:rsidR="005938EB" w:rsidRPr="005938EB" w:rsidRDefault="005938EB" w:rsidP="00163880">
      <w:pPr>
        <w:numPr>
          <w:ilvl w:val="0"/>
          <w:numId w:val="4"/>
        </w:numPr>
      </w:pPr>
      <w:r w:rsidRPr="005938EB">
        <w:rPr>
          <w:b/>
          <w:bCs/>
        </w:rPr>
        <w:t>Loan Application</w:t>
      </w:r>
      <w:r w:rsidRPr="005938EB">
        <w:t>: The borrower formally applies for the mortgage. This involves submitting detailed financial documentation and information about the property being purchased.</w:t>
      </w:r>
    </w:p>
    <w:p w:rsidR="005938EB" w:rsidRPr="005938EB" w:rsidRDefault="005938EB" w:rsidP="00163880">
      <w:pPr>
        <w:numPr>
          <w:ilvl w:val="0"/>
          <w:numId w:val="4"/>
        </w:numPr>
      </w:pPr>
      <w:r w:rsidRPr="005938EB">
        <w:rPr>
          <w:b/>
          <w:bCs/>
        </w:rPr>
        <w:t>Loan Processing</w:t>
      </w:r>
      <w:r w:rsidRPr="005938EB">
        <w:t>: The lender processes the application, verifying the borrower’s financial information, ordering an appraisal to determine the property's value, and conducting a title search to ensure there are no legal issues.</w:t>
      </w:r>
    </w:p>
    <w:p w:rsidR="005938EB" w:rsidRPr="005938EB" w:rsidRDefault="005938EB" w:rsidP="00163880">
      <w:pPr>
        <w:numPr>
          <w:ilvl w:val="0"/>
          <w:numId w:val="4"/>
        </w:numPr>
      </w:pPr>
      <w:r w:rsidRPr="005938EB">
        <w:rPr>
          <w:b/>
          <w:bCs/>
        </w:rPr>
        <w:t>Underwriting</w:t>
      </w:r>
      <w:r w:rsidRPr="005938EB">
        <w:t>: An underwriter reviews the application to assess the risk. They check the borrower's creditworthiness, the property's value, and other factors to decide whether to approve the loan.</w:t>
      </w:r>
    </w:p>
    <w:p w:rsidR="005938EB" w:rsidRPr="005938EB" w:rsidRDefault="005938EB" w:rsidP="00163880">
      <w:pPr>
        <w:numPr>
          <w:ilvl w:val="0"/>
          <w:numId w:val="4"/>
        </w:numPr>
      </w:pPr>
      <w:r w:rsidRPr="005938EB">
        <w:rPr>
          <w:b/>
          <w:bCs/>
        </w:rPr>
        <w:t>Loan Approval</w:t>
      </w:r>
      <w:r w:rsidRPr="005938EB">
        <w:t>: If the underwriter approves the loan, the lender issues a loan commitment, detailing the loan terms and conditions.</w:t>
      </w:r>
    </w:p>
    <w:p w:rsidR="005938EB" w:rsidRPr="005938EB" w:rsidRDefault="005938EB" w:rsidP="00163880">
      <w:pPr>
        <w:numPr>
          <w:ilvl w:val="0"/>
          <w:numId w:val="4"/>
        </w:numPr>
      </w:pPr>
      <w:r w:rsidRPr="005938EB">
        <w:rPr>
          <w:b/>
          <w:bCs/>
        </w:rPr>
        <w:t>Closing</w:t>
      </w:r>
      <w:r w:rsidRPr="005938EB">
        <w:t>: A closing date is set, where the borrower signs the mortgage documents, pays closing costs, and finalizes the purchase. The lender then disburses the loan funds to the seller, and the borrower takes ownership of the property.</w:t>
      </w:r>
    </w:p>
    <w:p w:rsidR="005938EB" w:rsidRDefault="005938EB" w:rsidP="00163880">
      <w:pPr>
        <w:numPr>
          <w:ilvl w:val="0"/>
          <w:numId w:val="4"/>
        </w:numPr>
      </w:pPr>
      <w:r w:rsidRPr="005938EB">
        <w:rPr>
          <w:b/>
          <w:bCs/>
        </w:rPr>
        <w:t>Post-Closing</w:t>
      </w:r>
      <w:r w:rsidRPr="005938EB">
        <w:t>: After closing, the borrower begins making monthly mortgage payments according to the loan terms. The lender manages the loan, including collecting payments and handling any escrow accounts for taxes and insurance.</w:t>
      </w:r>
    </w:p>
    <w:p w:rsidR="000C2304" w:rsidRPr="000C2304" w:rsidRDefault="000C2304" w:rsidP="000C2304">
      <w:pPr>
        <w:spacing w:before="100" w:beforeAutospacing="1" w:after="100" w:afterAutospacing="1" w:line="240" w:lineRule="auto"/>
        <w:rPr>
          <w:rFonts w:eastAsia="Times New Roman" w:cstheme="minorHAnsi"/>
        </w:rPr>
      </w:pPr>
      <w:r>
        <w:rPr>
          <w:rFonts w:eastAsia="Times New Roman" w:cstheme="minorHAnsi"/>
        </w:rPr>
        <w:lastRenderedPageBreak/>
        <w:t>H</w:t>
      </w:r>
      <w:r w:rsidRPr="000C2304">
        <w:rPr>
          <w:rFonts w:eastAsia="Times New Roman" w:cstheme="minorHAnsi"/>
        </w:rPr>
        <w:t>ow banks implement the mortgage lending process in real-world scenarios:</w:t>
      </w:r>
    </w:p>
    <w:p w:rsidR="000C2304" w:rsidRPr="000C2304" w:rsidRDefault="000C2304" w:rsidP="00163880">
      <w:pPr>
        <w:numPr>
          <w:ilvl w:val="0"/>
          <w:numId w:val="9"/>
        </w:numPr>
        <w:spacing w:before="100" w:beforeAutospacing="1" w:after="100" w:afterAutospacing="1" w:line="240" w:lineRule="auto"/>
        <w:rPr>
          <w:rFonts w:eastAsia="Times New Roman" w:cstheme="minorHAnsi"/>
        </w:rPr>
      </w:pPr>
      <w:r w:rsidRPr="000C2304">
        <w:rPr>
          <w:rFonts w:eastAsia="Times New Roman" w:cstheme="minorHAnsi"/>
          <w:b/>
          <w:bCs/>
        </w:rPr>
        <w:t>Initial Customer Engagement</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Multi-Channel Approach</w:t>
      </w:r>
      <w:r w:rsidRPr="000C2304">
        <w:rPr>
          <w:rFonts w:eastAsia="Times New Roman" w:cstheme="minorHAnsi"/>
        </w:rPr>
        <w:t>: In-person (40%), online (45%), and mobile apps (15%) are used for initial customer interactions.</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Pre-Qualification Tools</w:t>
      </w:r>
      <w:r w:rsidRPr="000C2304">
        <w:rPr>
          <w:rFonts w:eastAsia="Times New Roman" w:cstheme="minorHAnsi"/>
        </w:rPr>
        <w:t>: 85% of major banks offer online tools providing instant results based on soft credit pulls and self-reported data.</w:t>
      </w:r>
    </w:p>
    <w:p w:rsidR="000C2304" w:rsidRPr="000C2304" w:rsidRDefault="000C2304" w:rsidP="00163880">
      <w:pPr>
        <w:numPr>
          <w:ilvl w:val="0"/>
          <w:numId w:val="9"/>
        </w:numPr>
        <w:spacing w:before="100" w:beforeAutospacing="1" w:after="100" w:afterAutospacing="1" w:line="240" w:lineRule="auto"/>
        <w:rPr>
          <w:rFonts w:eastAsia="Times New Roman" w:cstheme="minorHAnsi"/>
        </w:rPr>
      </w:pPr>
      <w:r w:rsidRPr="000C2304">
        <w:rPr>
          <w:rFonts w:eastAsia="Times New Roman" w:cstheme="minorHAnsi"/>
          <w:b/>
          <w:bCs/>
        </w:rPr>
        <w:t>Application Process</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Digital Application Platforms</w:t>
      </w:r>
      <w:r w:rsidRPr="000C2304">
        <w:rPr>
          <w:rFonts w:eastAsia="Times New Roman" w:cstheme="minorHAnsi"/>
        </w:rPr>
        <w:t>: 70% of banks offer end-to-end digital application processes, reducing completion time (30 minutes online vs. 2 hours in-person).</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Hybrid Models</w:t>
      </w:r>
      <w:r w:rsidRPr="000C2304">
        <w:rPr>
          <w:rFonts w:eastAsia="Times New Roman" w:cstheme="minorHAnsi"/>
        </w:rPr>
        <w:t>: 60% allow customers to start online and finish with a loan officer for personalized assistance.</w:t>
      </w:r>
    </w:p>
    <w:p w:rsidR="000C2304" w:rsidRPr="000C2304" w:rsidRDefault="000C2304" w:rsidP="00163880">
      <w:pPr>
        <w:numPr>
          <w:ilvl w:val="0"/>
          <w:numId w:val="9"/>
        </w:numPr>
        <w:spacing w:before="100" w:beforeAutospacing="1" w:after="100" w:afterAutospacing="1" w:line="240" w:lineRule="auto"/>
        <w:rPr>
          <w:rFonts w:eastAsia="Times New Roman" w:cstheme="minorHAnsi"/>
        </w:rPr>
      </w:pPr>
      <w:r w:rsidRPr="000C2304">
        <w:rPr>
          <w:rFonts w:eastAsia="Times New Roman" w:cstheme="minorHAnsi"/>
          <w:b/>
          <w:bCs/>
        </w:rPr>
        <w:t>Document Collection and Verification</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Digital Document Upload</w:t>
      </w:r>
      <w:r w:rsidRPr="000C2304">
        <w:rPr>
          <w:rFonts w:eastAsia="Times New Roman" w:cstheme="minorHAnsi"/>
        </w:rPr>
        <w:t>: 90% of banks allow secure online uploads; 50% use OCR technology for automatic data extraction.</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Third-Party Integrations</w:t>
      </w:r>
      <w:r w:rsidRPr="000C2304">
        <w:rPr>
          <w:rFonts w:eastAsia="Times New Roman" w:cstheme="minorHAnsi"/>
        </w:rPr>
        <w:t>: 75% integrate with payroll providers for income verification; 80% use services like The Work Number for employment verification.</w:t>
      </w:r>
    </w:p>
    <w:p w:rsidR="000C2304" w:rsidRPr="000C2304" w:rsidRDefault="000C2304" w:rsidP="00163880">
      <w:pPr>
        <w:numPr>
          <w:ilvl w:val="0"/>
          <w:numId w:val="9"/>
        </w:numPr>
        <w:spacing w:before="100" w:beforeAutospacing="1" w:after="100" w:afterAutospacing="1" w:line="240" w:lineRule="auto"/>
        <w:rPr>
          <w:rFonts w:eastAsia="Times New Roman" w:cstheme="minorHAnsi"/>
        </w:rPr>
      </w:pPr>
      <w:r w:rsidRPr="000C2304">
        <w:rPr>
          <w:rFonts w:eastAsia="Times New Roman" w:cstheme="minorHAnsi"/>
          <w:b/>
          <w:bCs/>
        </w:rPr>
        <w:t>Underwriting Process</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Automated Underwriting Systems (AUS)</w:t>
      </w:r>
      <w:r w:rsidRPr="000C2304">
        <w:rPr>
          <w:rFonts w:eastAsia="Times New Roman" w:cstheme="minorHAnsi"/>
        </w:rPr>
        <w:t>: Used by 95% for initial risk assessment, with Fannie Mae's Desktop Underwriter and Freddie Mac's Loan Product Advisor common.</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Manual Underwriting</w:t>
      </w:r>
      <w:r w:rsidRPr="000C2304">
        <w:rPr>
          <w:rFonts w:eastAsia="Times New Roman" w:cstheme="minorHAnsi"/>
        </w:rPr>
        <w:t>: Required for 20-30% of applications, especially complex cases or near-automatic approval criteria.</w:t>
      </w:r>
    </w:p>
    <w:p w:rsidR="000C2304" w:rsidRPr="000C2304" w:rsidRDefault="000C2304" w:rsidP="00163880">
      <w:pPr>
        <w:numPr>
          <w:ilvl w:val="0"/>
          <w:numId w:val="9"/>
        </w:numPr>
        <w:spacing w:before="100" w:beforeAutospacing="1" w:after="100" w:afterAutospacing="1" w:line="240" w:lineRule="auto"/>
        <w:rPr>
          <w:rFonts w:eastAsia="Times New Roman" w:cstheme="minorHAnsi"/>
        </w:rPr>
      </w:pPr>
      <w:r w:rsidRPr="000C2304">
        <w:rPr>
          <w:rFonts w:eastAsia="Times New Roman" w:cstheme="minorHAnsi"/>
          <w:b/>
          <w:bCs/>
        </w:rPr>
        <w:t>Appraisal and Property Valuation</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Appraisal Management Companies (AMCs)</w:t>
      </w:r>
      <w:r w:rsidRPr="000C2304">
        <w:rPr>
          <w:rFonts w:eastAsia="Times New Roman" w:cstheme="minorHAnsi"/>
        </w:rPr>
        <w:t>: Used by 80% to maintain appraiser independence, with an average turnaround time of 5-7 business days.</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Alternative Valuation Methods</w:t>
      </w:r>
      <w:r w:rsidRPr="000C2304">
        <w:rPr>
          <w:rFonts w:eastAsia="Times New Roman" w:cstheme="minorHAnsi"/>
        </w:rPr>
        <w:t>: 60% use AVMs for low-risk refinances; 30% employ hybrid appraisals combining AVM with appraiser review.</w:t>
      </w:r>
    </w:p>
    <w:p w:rsidR="000C2304" w:rsidRPr="000C2304" w:rsidRDefault="000C2304" w:rsidP="00163880">
      <w:pPr>
        <w:numPr>
          <w:ilvl w:val="0"/>
          <w:numId w:val="9"/>
        </w:numPr>
        <w:spacing w:before="100" w:beforeAutospacing="1" w:after="100" w:afterAutospacing="1" w:line="240" w:lineRule="auto"/>
        <w:rPr>
          <w:rFonts w:eastAsia="Times New Roman" w:cstheme="minorHAnsi"/>
        </w:rPr>
      </w:pPr>
      <w:r w:rsidRPr="000C2304">
        <w:rPr>
          <w:rFonts w:eastAsia="Times New Roman" w:cstheme="minorHAnsi"/>
          <w:b/>
          <w:bCs/>
        </w:rPr>
        <w:t>Loan Processing and Closing</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Digital Closing Solutions</w:t>
      </w:r>
      <w:r w:rsidRPr="000C2304">
        <w:rPr>
          <w:rFonts w:eastAsia="Times New Roman" w:cstheme="minorHAnsi"/>
        </w:rPr>
        <w:t xml:space="preserve">: 50% offer </w:t>
      </w:r>
      <w:proofErr w:type="spellStart"/>
      <w:r w:rsidRPr="000C2304">
        <w:rPr>
          <w:rFonts w:eastAsia="Times New Roman" w:cstheme="minorHAnsi"/>
        </w:rPr>
        <w:t>eClosing</w:t>
      </w:r>
      <w:proofErr w:type="spellEnd"/>
      <w:r w:rsidRPr="000C2304">
        <w:rPr>
          <w:rFonts w:eastAsia="Times New Roman" w:cstheme="minorHAnsi"/>
        </w:rPr>
        <w:t xml:space="preserve">; full </w:t>
      </w:r>
      <w:proofErr w:type="spellStart"/>
      <w:r w:rsidRPr="000C2304">
        <w:rPr>
          <w:rFonts w:eastAsia="Times New Roman" w:cstheme="minorHAnsi"/>
        </w:rPr>
        <w:t>eClosing</w:t>
      </w:r>
      <w:proofErr w:type="spellEnd"/>
      <w:r w:rsidRPr="000C2304">
        <w:rPr>
          <w:rFonts w:eastAsia="Times New Roman" w:cstheme="minorHAnsi"/>
        </w:rPr>
        <w:t xml:space="preserve"> available in 40% of states.</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Closing Coordination</w:t>
      </w:r>
      <w:r w:rsidRPr="000C2304">
        <w:rPr>
          <w:rFonts w:eastAsia="Times New Roman" w:cstheme="minorHAnsi"/>
        </w:rPr>
        <w:t>: 70% use dedicated coordinators; 40% employ collaborative platforms for real-time communication.</w:t>
      </w:r>
    </w:p>
    <w:p w:rsidR="000C2304" w:rsidRPr="000C2304" w:rsidRDefault="000C2304" w:rsidP="00163880">
      <w:pPr>
        <w:numPr>
          <w:ilvl w:val="0"/>
          <w:numId w:val="9"/>
        </w:numPr>
        <w:spacing w:before="100" w:beforeAutospacing="1" w:after="100" w:afterAutospacing="1" w:line="240" w:lineRule="auto"/>
        <w:rPr>
          <w:rFonts w:eastAsia="Times New Roman" w:cstheme="minorHAnsi"/>
        </w:rPr>
      </w:pPr>
      <w:r w:rsidRPr="000C2304">
        <w:rPr>
          <w:rFonts w:eastAsia="Times New Roman" w:cstheme="minorHAnsi"/>
          <w:b/>
          <w:bCs/>
        </w:rPr>
        <w:t>Post-Closing and Servicing</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Loan Sale or Retention</w:t>
      </w:r>
      <w:r w:rsidRPr="000C2304">
        <w:rPr>
          <w:rFonts w:eastAsia="Times New Roman" w:cstheme="minorHAnsi"/>
        </w:rPr>
        <w:t>: 60% sell mortgages to GSEs or investors; 40% retain in portfolios, especially jumbo loans.</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Servicing Platforms</w:t>
      </w:r>
      <w:r w:rsidRPr="000C2304">
        <w:rPr>
          <w:rFonts w:eastAsia="Times New Roman" w:cstheme="minorHAnsi"/>
        </w:rPr>
        <w:t>: 85% use integrated platforms; 50% provide online and mobile servicing portals.</w:t>
      </w:r>
    </w:p>
    <w:p w:rsidR="000C2304" w:rsidRPr="000C2304" w:rsidRDefault="000C2304" w:rsidP="00163880">
      <w:pPr>
        <w:numPr>
          <w:ilvl w:val="0"/>
          <w:numId w:val="9"/>
        </w:numPr>
        <w:spacing w:before="100" w:beforeAutospacing="1" w:after="100" w:afterAutospacing="1" w:line="240" w:lineRule="auto"/>
        <w:rPr>
          <w:rFonts w:eastAsia="Times New Roman" w:cstheme="minorHAnsi"/>
        </w:rPr>
      </w:pPr>
      <w:r w:rsidRPr="000C2304">
        <w:rPr>
          <w:rFonts w:eastAsia="Times New Roman" w:cstheme="minorHAnsi"/>
          <w:b/>
          <w:bCs/>
        </w:rPr>
        <w:t>Regulatory Compliance Integration</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Compliance Checkpoints</w:t>
      </w:r>
      <w:r w:rsidRPr="000C2304">
        <w:rPr>
          <w:rFonts w:eastAsia="Times New Roman" w:cstheme="minorHAnsi"/>
        </w:rPr>
        <w:t>: Automated checks at each stage; 90% use specialized compliance software.</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Fair Lending Monitoring</w:t>
      </w:r>
      <w:r w:rsidRPr="000C2304">
        <w:rPr>
          <w:rFonts w:eastAsia="Times New Roman" w:cstheme="minorHAnsi"/>
        </w:rPr>
        <w:t>: Regular analyses conducted by 100%, with 70% using AI tools for detecting potential disparate impact.</w:t>
      </w:r>
    </w:p>
    <w:p w:rsidR="000C2304" w:rsidRPr="000C2304" w:rsidRDefault="000C2304" w:rsidP="00163880">
      <w:pPr>
        <w:numPr>
          <w:ilvl w:val="0"/>
          <w:numId w:val="9"/>
        </w:numPr>
        <w:spacing w:before="100" w:beforeAutospacing="1" w:after="100" w:afterAutospacing="1" w:line="240" w:lineRule="auto"/>
        <w:rPr>
          <w:rFonts w:eastAsia="Times New Roman" w:cstheme="minorHAnsi"/>
        </w:rPr>
      </w:pPr>
      <w:r w:rsidRPr="000C2304">
        <w:rPr>
          <w:rFonts w:eastAsia="Times New Roman" w:cstheme="minorHAnsi"/>
          <w:b/>
          <w:bCs/>
        </w:rPr>
        <w:t>Technology Infrastructure</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Core Banking Systems</w:t>
      </w:r>
      <w:r w:rsidRPr="000C2304">
        <w:rPr>
          <w:rFonts w:eastAsia="Times New Roman" w:cstheme="minorHAnsi"/>
        </w:rPr>
        <w:t>: 60% modernized in the last 5 years; integration with legacy systems remains a challenge for 40%.</w:t>
      </w:r>
    </w:p>
    <w:p w:rsidR="000C2304" w:rsidRPr="000C2304" w:rsidRDefault="000C2304" w:rsidP="00163880">
      <w:pPr>
        <w:numPr>
          <w:ilvl w:val="1"/>
          <w:numId w:val="9"/>
        </w:numPr>
        <w:spacing w:before="100" w:beforeAutospacing="1" w:after="100" w:afterAutospacing="1" w:line="240" w:lineRule="auto"/>
        <w:rPr>
          <w:rFonts w:eastAsia="Times New Roman" w:cstheme="minorHAnsi"/>
        </w:rPr>
      </w:pPr>
      <w:r w:rsidRPr="000C2304">
        <w:rPr>
          <w:rFonts w:eastAsia="Times New Roman" w:cstheme="minorHAnsi"/>
          <w:b/>
          <w:bCs/>
        </w:rPr>
        <w:t>Cloud Adoption</w:t>
      </w:r>
      <w:r w:rsidRPr="000C2304">
        <w:rPr>
          <w:rFonts w:eastAsia="Times New Roman" w:cstheme="minorHAnsi"/>
        </w:rPr>
        <w:t>: 75% use cloud solutions for parts of the mortgage process; 30% have fully cloud-based platforms.</w:t>
      </w:r>
    </w:p>
    <w:p w:rsidR="000C2304" w:rsidRDefault="000C2304" w:rsidP="005938EB">
      <w:pPr>
        <w:rPr>
          <w:b/>
          <w:bCs/>
        </w:rPr>
      </w:pPr>
    </w:p>
    <w:p w:rsidR="005938EB" w:rsidRPr="005938EB" w:rsidRDefault="005938EB" w:rsidP="005938EB">
      <w:pPr>
        <w:rPr>
          <w:b/>
          <w:bCs/>
        </w:rPr>
      </w:pPr>
      <w:r w:rsidRPr="005938EB">
        <w:rPr>
          <w:b/>
          <w:bCs/>
        </w:rPr>
        <w:lastRenderedPageBreak/>
        <w:t>Challenges in Mortgage Lending</w:t>
      </w:r>
      <w:r w:rsidR="000C2304">
        <w:rPr>
          <w:b/>
          <w:bCs/>
        </w:rPr>
        <w:t>:</w:t>
      </w:r>
    </w:p>
    <w:p w:rsidR="005938EB" w:rsidRPr="005938EB" w:rsidRDefault="005938EB" w:rsidP="00163880">
      <w:pPr>
        <w:numPr>
          <w:ilvl w:val="0"/>
          <w:numId w:val="5"/>
        </w:numPr>
      </w:pPr>
      <w:r w:rsidRPr="005938EB">
        <w:rPr>
          <w:b/>
          <w:bCs/>
        </w:rPr>
        <w:t>Data Management and Security</w:t>
      </w:r>
    </w:p>
    <w:p w:rsidR="005938EB" w:rsidRPr="005938EB" w:rsidRDefault="005938EB" w:rsidP="00163880">
      <w:pPr>
        <w:numPr>
          <w:ilvl w:val="1"/>
          <w:numId w:val="5"/>
        </w:numPr>
      </w:pPr>
      <w:r w:rsidRPr="005938EB">
        <w:t>Managing vast amounts of sensitive personal and financial data.</w:t>
      </w:r>
    </w:p>
    <w:p w:rsidR="005938EB" w:rsidRPr="005938EB" w:rsidRDefault="005938EB" w:rsidP="00163880">
      <w:pPr>
        <w:numPr>
          <w:ilvl w:val="1"/>
          <w:numId w:val="5"/>
        </w:numPr>
      </w:pPr>
      <w:r w:rsidRPr="005938EB">
        <w:t>Ensuring data security and compliance with privacy regulations.</w:t>
      </w:r>
    </w:p>
    <w:p w:rsidR="005938EB" w:rsidRPr="005938EB" w:rsidRDefault="005938EB" w:rsidP="00163880">
      <w:pPr>
        <w:numPr>
          <w:ilvl w:val="0"/>
          <w:numId w:val="5"/>
        </w:numPr>
      </w:pPr>
      <w:r w:rsidRPr="005938EB">
        <w:rPr>
          <w:b/>
          <w:bCs/>
        </w:rPr>
        <w:t>Risk Assessment Accuracy</w:t>
      </w:r>
    </w:p>
    <w:p w:rsidR="005938EB" w:rsidRPr="005938EB" w:rsidRDefault="005938EB" w:rsidP="00163880">
      <w:pPr>
        <w:numPr>
          <w:ilvl w:val="1"/>
          <w:numId w:val="5"/>
        </w:numPr>
      </w:pPr>
      <w:r w:rsidRPr="005938EB">
        <w:t>Balancing risk mitigation with approval rates.</w:t>
      </w:r>
    </w:p>
    <w:p w:rsidR="005938EB" w:rsidRPr="005938EB" w:rsidRDefault="005938EB" w:rsidP="00163880">
      <w:pPr>
        <w:numPr>
          <w:ilvl w:val="1"/>
          <w:numId w:val="5"/>
        </w:numPr>
      </w:pPr>
      <w:r w:rsidRPr="005938EB">
        <w:t>Adapting to fluctuating economic conditions for accurate risk assessment.</w:t>
      </w:r>
    </w:p>
    <w:p w:rsidR="005938EB" w:rsidRPr="005938EB" w:rsidRDefault="005938EB" w:rsidP="00163880">
      <w:pPr>
        <w:numPr>
          <w:ilvl w:val="0"/>
          <w:numId w:val="5"/>
        </w:numPr>
      </w:pPr>
      <w:r w:rsidRPr="005938EB">
        <w:rPr>
          <w:b/>
          <w:bCs/>
        </w:rPr>
        <w:t>Regulatory Compliance</w:t>
      </w:r>
    </w:p>
    <w:p w:rsidR="005938EB" w:rsidRPr="005938EB" w:rsidRDefault="005938EB" w:rsidP="00163880">
      <w:pPr>
        <w:numPr>
          <w:ilvl w:val="1"/>
          <w:numId w:val="5"/>
        </w:numPr>
      </w:pPr>
      <w:r w:rsidRPr="005938EB">
        <w:t>Keeping pace with evolving regulations such as TILA, RESPA, HMDA, ECOA, and Fair Housing Act.</w:t>
      </w:r>
    </w:p>
    <w:p w:rsidR="005938EB" w:rsidRPr="005938EB" w:rsidRDefault="005938EB" w:rsidP="00163880">
      <w:pPr>
        <w:numPr>
          <w:ilvl w:val="1"/>
          <w:numId w:val="5"/>
        </w:numPr>
      </w:pPr>
      <w:r w:rsidRPr="005938EB">
        <w:t>Ensuring fair lending practices and consistent compliance across state-specific regulations.</w:t>
      </w:r>
    </w:p>
    <w:p w:rsidR="005938EB" w:rsidRPr="005938EB" w:rsidRDefault="005938EB" w:rsidP="00163880">
      <w:pPr>
        <w:numPr>
          <w:ilvl w:val="0"/>
          <w:numId w:val="5"/>
        </w:numPr>
      </w:pPr>
      <w:r w:rsidRPr="005938EB">
        <w:rPr>
          <w:b/>
          <w:bCs/>
        </w:rPr>
        <w:t>Technology Integration</w:t>
      </w:r>
    </w:p>
    <w:p w:rsidR="005938EB" w:rsidRPr="005938EB" w:rsidRDefault="005938EB" w:rsidP="00163880">
      <w:pPr>
        <w:numPr>
          <w:ilvl w:val="1"/>
          <w:numId w:val="5"/>
        </w:numPr>
      </w:pPr>
      <w:r w:rsidRPr="005938EB">
        <w:t>Implementing and maintaining up-to-date technology systems.</w:t>
      </w:r>
    </w:p>
    <w:p w:rsidR="005938EB" w:rsidRPr="005938EB" w:rsidRDefault="005938EB" w:rsidP="00163880">
      <w:pPr>
        <w:numPr>
          <w:ilvl w:val="1"/>
          <w:numId w:val="5"/>
        </w:numPr>
      </w:pPr>
      <w:r w:rsidRPr="005938EB">
        <w:t>Ensuring seamless integration across different stages of the mortgage process.</w:t>
      </w:r>
    </w:p>
    <w:p w:rsidR="005938EB" w:rsidRPr="005938EB" w:rsidRDefault="005938EB" w:rsidP="00163880">
      <w:pPr>
        <w:numPr>
          <w:ilvl w:val="0"/>
          <w:numId w:val="5"/>
        </w:numPr>
      </w:pPr>
      <w:r w:rsidRPr="005938EB">
        <w:rPr>
          <w:b/>
          <w:bCs/>
        </w:rPr>
        <w:t>Customer Experience</w:t>
      </w:r>
    </w:p>
    <w:p w:rsidR="005938EB" w:rsidRPr="005938EB" w:rsidRDefault="005938EB" w:rsidP="00163880">
      <w:pPr>
        <w:numPr>
          <w:ilvl w:val="1"/>
          <w:numId w:val="5"/>
        </w:numPr>
      </w:pPr>
      <w:r w:rsidRPr="005938EB">
        <w:t>Streamlining the mortgage process for borrowers.</w:t>
      </w:r>
    </w:p>
    <w:p w:rsidR="005938EB" w:rsidRPr="005938EB" w:rsidRDefault="005938EB" w:rsidP="00163880">
      <w:pPr>
        <w:numPr>
          <w:ilvl w:val="1"/>
          <w:numId w:val="5"/>
        </w:numPr>
      </w:pPr>
      <w:r w:rsidRPr="005938EB">
        <w:t>Providing transparency, clear communication, and a mix of digital and personal interactions.</w:t>
      </w:r>
    </w:p>
    <w:p w:rsidR="000C2304" w:rsidRPr="005938EB" w:rsidRDefault="000C2304" w:rsidP="000C2304">
      <w:pPr>
        <w:rPr>
          <w:b/>
          <w:bCs/>
        </w:rPr>
      </w:pPr>
      <w:r w:rsidRPr="005938EB">
        <w:rPr>
          <w:b/>
          <w:bCs/>
        </w:rPr>
        <w:t>Regulatory Compliance</w:t>
      </w:r>
    </w:p>
    <w:p w:rsidR="000C2304" w:rsidRPr="005938EB" w:rsidRDefault="000C2304" w:rsidP="00163880">
      <w:pPr>
        <w:numPr>
          <w:ilvl w:val="0"/>
          <w:numId w:val="8"/>
        </w:numPr>
      </w:pPr>
      <w:r w:rsidRPr="005938EB">
        <w:rPr>
          <w:b/>
          <w:bCs/>
        </w:rPr>
        <w:t>Key Regulations</w:t>
      </w:r>
    </w:p>
    <w:p w:rsidR="000C2304" w:rsidRPr="005938EB" w:rsidRDefault="000C2304" w:rsidP="00163880">
      <w:pPr>
        <w:numPr>
          <w:ilvl w:val="1"/>
          <w:numId w:val="8"/>
        </w:numPr>
      </w:pPr>
      <w:r w:rsidRPr="005938EB">
        <w:t>Truth in Lending Act (TILA), Real Estate Settlement Procedures Act (RESPA), Home Mortgage Disclosure Act (HMDA), Equal Credit Opportunity Act (ECOA), Fair Housing Act.</w:t>
      </w:r>
    </w:p>
    <w:p w:rsidR="000C2304" w:rsidRPr="005938EB" w:rsidRDefault="000C2304" w:rsidP="00163880">
      <w:pPr>
        <w:numPr>
          <w:ilvl w:val="0"/>
          <w:numId w:val="8"/>
        </w:numPr>
      </w:pPr>
      <w:r w:rsidRPr="005938EB">
        <w:rPr>
          <w:b/>
          <w:bCs/>
        </w:rPr>
        <w:t>Compliance Challenges</w:t>
      </w:r>
    </w:p>
    <w:p w:rsidR="000C2304" w:rsidRPr="005938EB" w:rsidRDefault="000C2304" w:rsidP="00163880">
      <w:pPr>
        <w:numPr>
          <w:ilvl w:val="1"/>
          <w:numId w:val="8"/>
        </w:numPr>
      </w:pPr>
      <w:r w:rsidRPr="005938EB">
        <w:t>Keeping up with regulatory changes and ensuring fair lending practices.</w:t>
      </w:r>
    </w:p>
    <w:p w:rsidR="000C2304" w:rsidRPr="005938EB" w:rsidRDefault="000C2304" w:rsidP="00163880">
      <w:pPr>
        <w:numPr>
          <w:ilvl w:val="1"/>
          <w:numId w:val="8"/>
        </w:numPr>
      </w:pPr>
      <w:r w:rsidRPr="005938EB">
        <w:t>Managing the complexity of state-specific regulations.</w:t>
      </w:r>
    </w:p>
    <w:p w:rsidR="000C2304" w:rsidRPr="005938EB" w:rsidRDefault="000C2304" w:rsidP="00163880">
      <w:pPr>
        <w:numPr>
          <w:ilvl w:val="0"/>
          <w:numId w:val="8"/>
        </w:numPr>
      </w:pPr>
      <w:r w:rsidRPr="005938EB">
        <w:rPr>
          <w:b/>
          <w:bCs/>
        </w:rPr>
        <w:lastRenderedPageBreak/>
        <w:t>Compliance Trends</w:t>
      </w:r>
    </w:p>
    <w:p w:rsidR="000C2304" w:rsidRPr="005938EB" w:rsidRDefault="000C2304" w:rsidP="00163880">
      <w:pPr>
        <w:numPr>
          <w:ilvl w:val="1"/>
          <w:numId w:val="8"/>
        </w:numPr>
      </w:pPr>
      <w:r w:rsidRPr="005938EB">
        <w:t>Increased focus on data accuracy in HMDA reporting and fair lending algorithms in automated underwriting.</w:t>
      </w:r>
    </w:p>
    <w:p w:rsidR="000C2304" w:rsidRPr="005938EB" w:rsidRDefault="000C2304" w:rsidP="00163880">
      <w:pPr>
        <w:numPr>
          <w:ilvl w:val="1"/>
          <w:numId w:val="8"/>
        </w:numPr>
      </w:pPr>
      <w:r w:rsidRPr="005938EB">
        <w:t xml:space="preserve">Rising importance of </w:t>
      </w:r>
      <w:proofErr w:type="spellStart"/>
      <w:r w:rsidRPr="005938EB">
        <w:t>cybersecurity</w:t>
      </w:r>
      <w:proofErr w:type="spellEnd"/>
      <w:r w:rsidRPr="005938EB">
        <w:t xml:space="preserve"> in compliance frameworks.</w:t>
      </w:r>
    </w:p>
    <w:p w:rsidR="000C2304" w:rsidRPr="005938EB" w:rsidRDefault="000C2304" w:rsidP="00163880">
      <w:pPr>
        <w:numPr>
          <w:ilvl w:val="0"/>
          <w:numId w:val="8"/>
        </w:numPr>
      </w:pPr>
      <w:r w:rsidRPr="005938EB">
        <w:rPr>
          <w:b/>
          <w:bCs/>
        </w:rPr>
        <w:t>Regulatory Technology (</w:t>
      </w:r>
      <w:proofErr w:type="spellStart"/>
      <w:r w:rsidRPr="005938EB">
        <w:rPr>
          <w:b/>
          <w:bCs/>
        </w:rPr>
        <w:t>RegTech</w:t>
      </w:r>
      <w:proofErr w:type="spellEnd"/>
      <w:r w:rsidRPr="005938EB">
        <w:rPr>
          <w:b/>
          <w:bCs/>
        </w:rPr>
        <w:t>)</w:t>
      </w:r>
    </w:p>
    <w:p w:rsidR="000C2304" w:rsidRPr="005938EB" w:rsidRDefault="000C2304" w:rsidP="00163880">
      <w:pPr>
        <w:numPr>
          <w:ilvl w:val="1"/>
          <w:numId w:val="8"/>
        </w:numPr>
      </w:pPr>
      <w:r w:rsidRPr="005938EB">
        <w:t xml:space="preserve">60% of large lenders use </w:t>
      </w:r>
      <w:proofErr w:type="spellStart"/>
      <w:r w:rsidRPr="005938EB">
        <w:t>RegTech</w:t>
      </w:r>
      <w:proofErr w:type="spellEnd"/>
      <w:r w:rsidRPr="005938EB">
        <w:t xml:space="preserve"> solutions for automated reporting, risk assessment, and audit trails.</w:t>
      </w:r>
    </w:p>
    <w:p w:rsidR="000C2304" w:rsidRPr="005938EB" w:rsidRDefault="000C2304" w:rsidP="00163880">
      <w:pPr>
        <w:numPr>
          <w:ilvl w:val="0"/>
          <w:numId w:val="8"/>
        </w:numPr>
      </w:pPr>
      <w:r w:rsidRPr="005938EB">
        <w:rPr>
          <w:b/>
          <w:bCs/>
        </w:rPr>
        <w:t>Recent Regulatory Developments</w:t>
      </w:r>
    </w:p>
    <w:p w:rsidR="000C2304" w:rsidRPr="005938EB" w:rsidRDefault="000C2304" w:rsidP="00163880">
      <w:pPr>
        <w:numPr>
          <w:ilvl w:val="1"/>
          <w:numId w:val="8"/>
        </w:numPr>
      </w:pPr>
      <w:r w:rsidRPr="005938EB">
        <w:t>Enhanced focus on climate-related financial risks.</w:t>
      </w:r>
    </w:p>
    <w:p w:rsidR="000C2304" w:rsidRPr="005938EB" w:rsidRDefault="000C2304" w:rsidP="00163880">
      <w:pPr>
        <w:numPr>
          <w:ilvl w:val="1"/>
          <w:numId w:val="8"/>
        </w:numPr>
      </w:pPr>
      <w:r w:rsidRPr="005938EB">
        <w:t>Proposed rules for improving credit access for underserved communities.</w:t>
      </w:r>
    </w:p>
    <w:p w:rsidR="000C2304" w:rsidRPr="005938EB" w:rsidRDefault="000C2304" w:rsidP="00163880">
      <w:pPr>
        <w:numPr>
          <w:ilvl w:val="1"/>
          <w:numId w:val="8"/>
        </w:numPr>
      </w:pPr>
      <w:r w:rsidRPr="005938EB">
        <w:t>Discussions on modernizing the Community Reinvestment Act (CRA).</w:t>
      </w:r>
    </w:p>
    <w:p w:rsidR="005938EB" w:rsidRPr="005938EB" w:rsidRDefault="005938EB" w:rsidP="005938EB">
      <w:pPr>
        <w:rPr>
          <w:b/>
          <w:bCs/>
        </w:rPr>
      </w:pPr>
      <w:r w:rsidRPr="005938EB">
        <w:rPr>
          <w:b/>
          <w:bCs/>
        </w:rPr>
        <w:t>Recent Data and Developments</w:t>
      </w:r>
    </w:p>
    <w:p w:rsidR="005938EB" w:rsidRPr="005938EB" w:rsidRDefault="005938EB" w:rsidP="00163880">
      <w:pPr>
        <w:numPr>
          <w:ilvl w:val="0"/>
          <w:numId w:val="7"/>
        </w:numPr>
      </w:pPr>
      <w:r w:rsidRPr="005938EB">
        <w:rPr>
          <w:b/>
          <w:bCs/>
        </w:rPr>
        <w:t>Market Trends (as of 2023)</w:t>
      </w:r>
    </w:p>
    <w:p w:rsidR="005938EB" w:rsidRPr="005938EB" w:rsidRDefault="005938EB" w:rsidP="00163880">
      <w:pPr>
        <w:numPr>
          <w:ilvl w:val="1"/>
          <w:numId w:val="7"/>
        </w:numPr>
      </w:pPr>
      <w:r w:rsidRPr="005938EB">
        <w:t>Average 30-year fixed mortgage rate: 6.5% (up from 3.1% in 2021).</w:t>
      </w:r>
    </w:p>
    <w:p w:rsidR="005938EB" w:rsidRPr="005938EB" w:rsidRDefault="005938EB" w:rsidP="00163880">
      <w:pPr>
        <w:numPr>
          <w:ilvl w:val="1"/>
          <w:numId w:val="7"/>
        </w:numPr>
      </w:pPr>
      <w:r w:rsidRPr="005938EB">
        <w:t xml:space="preserve">Median home price: $428,700 (5.3% </w:t>
      </w:r>
      <w:proofErr w:type="gramStart"/>
      <w:r w:rsidRPr="005938EB">
        <w:t>increase</w:t>
      </w:r>
      <w:proofErr w:type="gramEnd"/>
      <w:r w:rsidRPr="005938EB">
        <w:t xml:space="preserve"> from 2022).</w:t>
      </w:r>
    </w:p>
    <w:p w:rsidR="005938EB" w:rsidRPr="005938EB" w:rsidRDefault="005938EB" w:rsidP="00163880">
      <w:pPr>
        <w:numPr>
          <w:ilvl w:val="1"/>
          <w:numId w:val="7"/>
        </w:numPr>
      </w:pPr>
      <w:r w:rsidRPr="005938EB">
        <w:t>Total mortgage originations: $2.1 trillion (down 37% from 2022).</w:t>
      </w:r>
    </w:p>
    <w:p w:rsidR="005938EB" w:rsidRPr="005938EB" w:rsidRDefault="005938EB" w:rsidP="00163880">
      <w:pPr>
        <w:numPr>
          <w:ilvl w:val="0"/>
          <w:numId w:val="7"/>
        </w:numPr>
      </w:pPr>
      <w:r w:rsidRPr="005938EB">
        <w:rPr>
          <w:b/>
          <w:bCs/>
        </w:rPr>
        <w:t>Processing Efficiency</w:t>
      </w:r>
    </w:p>
    <w:p w:rsidR="005938EB" w:rsidRPr="005938EB" w:rsidRDefault="005938EB" w:rsidP="00163880">
      <w:pPr>
        <w:numPr>
          <w:ilvl w:val="1"/>
          <w:numId w:val="7"/>
        </w:numPr>
      </w:pPr>
      <w:r w:rsidRPr="005938EB">
        <w:t>Average time to close a mortgage: 45 days (down from 52 days in 2020).</w:t>
      </w:r>
    </w:p>
    <w:p w:rsidR="005938EB" w:rsidRPr="005938EB" w:rsidRDefault="005938EB" w:rsidP="00163880">
      <w:pPr>
        <w:numPr>
          <w:ilvl w:val="1"/>
          <w:numId w:val="7"/>
        </w:numPr>
      </w:pPr>
      <w:r w:rsidRPr="005938EB">
        <w:t>30% of lenders can close loans in under 30 days.</w:t>
      </w:r>
    </w:p>
    <w:p w:rsidR="005938EB" w:rsidRPr="005938EB" w:rsidRDefault="005938EB" w:rsidP="00163880">
      <w:pPr>
        <w:numPr>
          <w:ilvl w:val="0"/>
          <w:numId w:val="7"/>
        </w:numPr>
      </w:pPr>
      <w:r w:rsidRPr="005938EB">
        <w:rPr>
          <w:b/>
          <w:bCs/>
        </w:rPr>
        <w:t>Customer Satisfaction</w:t>
      </w:r>
    </w:p>
    <w:p w:rsidR="005938EB" w:rsidRPr="005938EB" w:rsidRDefault="005938EB" w:rsidP="00163880">
      <w:pPr>
        <w:numPr>
          <w:ilvl w:val="1"/>
          <w:numId w:val="7"/>
        </w:numPr>
      </w:pPr>
      <w:r w:rsidRPr="005938EB">
        <w:t>Overall customer satisfaction score: 788 out of 1,000 (J.D. Power 2023 study).</w:t>
      </w:r>
    </w:p>
    <w:p w:rsidR="005938EB" w:rsidRPr="005938EB" w:rsidRDefault="005938EB" w:rsidP="00163880">
      <w:pPr>
        <w:numPr>
          <w:ilvl w:val="1"/>
          <w:numId w:val="7"/>
        </w:numPr>
      </w:pPr>
      <w:r w:rsidRPr="005938EB">
        <w:t>75% of borrowers prefer a combination of digital and personal interactions.</w:t>
      </w:r>
    </w:p>
    <w:p w:rsidR="005938EB" w:rsidRPr="005938EB" w:rsidRDefault="005938EB" w:rsidP="00163880">
      <w:pPr>
        <w:numPr>
          <w:ilvl w:val="0"/>
          <w:numId w:val="7"/>
        </w:numPr>
      </w:pPr>
      <w:proofErr w:type="spellStart"/>
      <w:r w:rsidRPr="005938EB">
        <w:rPr>
          <w:b/>
          <w:bCs/>
        </w:rPr>
        <w:t>Fintech</w:t>
      </w:r>
      <w:proofErr w:type="spellEnd"/>
      <w:r w:rsidRPr="005938EB">
        <w:rPr>
          <w:b/>
          <w:bCs/>
        </w:rPr>
        <w:t xml:space="preserve"> Disruption</w:t>
      </w:r>
    </w:p>
    <w:p w:rsidR="005938EB" w:rsidRPr="005938EB" w:rsidRDefault="005938EB" w:rsidP="00163880">
      <w:pPr>
        <w:numPr>
          <w:ilvl w:val="1"/>
          <w:numId w:val="7"/>
        </w:numPr>
      </w:pPr>
      <w:proofErr w:type="spellStart"/>
      <w:r w:rsidRPr="005938EB">
        <w:t>Fintech</w:t>
      </w:r>
      <w:proofErr w:type="spellEnd"/>
      <w:r w:rsidRPr="005938EB">
        <w:t xml:space="preserve"> lenders account for 25% of mortgage originations, up from 15% in 2020.</w:t>
      </w:r>
    </w:p>
    <w:p w:rsidR="005938EB" w:rsidRPr="005938EB" w:rsidRDefault="005938EB" w:rsidP="00163880">
      <w:pPr>
        <w:numPr>
          <w:ilvl w:val="1"/>
          <w:numId w:val="7"/>
        </w:numPr>
      </w:pPr>
      <w:r w:rsidRPr="005938EB">
        <w:t xml:space="preserve">50% of traditional lenders have partnered with or acquired </w:t>
      </w:r>
      <w:proofErr w:type="spellStart"/>
      <w:r w:rsidRPr="005938EB">
        <w:t>fintech</w:t>
      </w:r>
      <w:proofErr w:type="spellEnd"/>
      <w:r w:rsidRPr="005938EB">
        <w:t xml:space="preserve"> companies.</w:t>
      </w:r>
    </w:p>
    <w:p w:rsidR="005938EB" w:rsidRPr="005938EB" w:rsidRDefault="005938EB" w:rsidP="005938EB"/>
    <w:p w:rsidR="000C2304" w:rsidRPr="005938EB" w:rsidRDefault="000C2304" w:rsidP="000C2304">
      <w:pPr>
        <w:rPr>
          <w:b/>
          <w:bCs/>
        </w:rPr>
      </w:pPr>
      <w:r w:rsidRPr="005938EB">
        <w:rPr>
          <w:b/>
          <w:bCs/>
        </w:rPr>
        <w:lastRenderedPageBreak/>
        <w:t>Future Trends</w:t>
      </w:r>
      <w:r>
        <w:rPr>
          <w:b/>
          <w:bCs/>
        </w:rPr>
        <w:t>:</w:t>
      </w:r>
    </w:p>
    <w:p w:rsidR="000C2304" w:rsidRPr="005938EB" w:rsidRDefault="000C2304" w:rsidP="00163880">
      <w:pPr>
        <w:numPr>
          <w:ilvl w:val="0"/>
          <w:numId w:val="6"/>
        </w:numPr>
      </w:pPr>
      <w:r w:rsidRPr="005938EB">
        <w:rPr>
          <w:b/>
          <w:bCs/>
        </w:rPr>
        <w:t>Digital Mortgages</w:t>
      </w:r>
    </w:p>
    <w:p w:rsidR="000C2304" w:rsidRPr="005938EB" w:rsidRDefault="000C2304" w:rsidP="00163880">
      <w:pPr>
        <w:numPr>
          <w:ilvl w:val="1"/>
          <w:numId w:val="6"/>
        </w:numPr>
      </w:pPr>
      <w:r w:rsidRPr="005938EB">
        <w:t>Increasing adoption of end-to-end digital mortgage platforms.</w:t>
      </w:r>
    </w:p>
    <w:p w:rsidR="000C2304" w:rsidRPr="005938EB" w:rsidRDefault="000C2304" w:rsidP="00163880">
      <w:pPr>
        <w:numPr>
          <w:ilvl w:val="1"/>
          <w:numId w:val="6"/>
        </w:numPr>
      </w:pPr>
      <w:r w:rsidRPr="005938EB">
        <w:t>58% of mortgage applications were submitted digitally in 2023, up from 45% in 2020.</w:t>
      </w:r>
    </w:p>
    <w:p w:rsidR="000C2304" w:rsidRPr="005938EB" w:rsidRDefault="000C2304" w:rsidP="00163880">
      <w:pPr>
        <w:numPr>
          <w:ilvl w:val="0"/>
          <w:numId w:val="6"/>
        </w:numPr>
      </w:pPr>
      <w:r w:rsidRPr="005938EB">
        <w:rPr>
          <w:b/>
          <w:bCs/>
        </w:rPr>
        <w:t>AI and Machine Learning in Underwriting</w:t>
      </w:r>
    </w:p>
    <w:p w:rsidR="000C2304" w:rsidRPr="005938EB" w:rsidRDefault="000C2304" w:rsidP="00163880">
      <w:pPr>
        <w:numPr>
          <w:ilvl w:val="1"/>
          <w:numId w:val="6"/>
        </w:numPr>
      </w:pPr>
      <w:r w:rsidRPr="005938EB">
        <w:t>Growing use of AI for risk assessment and fraud detection.</w:t>
      </w:r>
    </w:p>
    <w:p w:rsidR="000C2304" w:rsidRPr="005938EB" w:rsidRDefault="000C2304" w:rsidP="00163880">
      <w:pPr>
        <w:numPr>
          <w:ilvl w:val="1"/>
          <w:numId w:val="6"/>
        </w:numPr>
      </w:pPr>
      <w:r w:rsidRPr="005938EB">
        <w:t>65% of large lenders reported using AI in underwriting processes.</w:t>
      </w:r>
    </w:p>
    <w:p w:rsidR="000C2304" w:rsidRPr="005938EB" w:rsidRDefault="000C2304" w:rsidP="00163880">
      <w:pPr>
        <w:numPr>
          <w:ilvl w:val="0"/>
          <w:numId w:val="6"/>
        </w:numPr>
      </w:pPr>
      <w:r w:rsidRPr="005938EB">
        <w:rPr>
          <w:b/>
          <w:bCs/>
        </w:rPr>
        <w:t>Open Banking and Alternative Data</w:t>
      </w:r>
    </w:p>
    <w:p w:rsidR="000C2304" w:rsidRPr="005938EB" w:rsidRDefault="000C2304" w:rsidP="00163880">
      <w:pPr>
        <w:numPr>
          <w:ilvl w:val="1"/>
          <w:numId w:val="6"/>
        </w:numPr>
      </w:pPr>
      <w:r w:rsidRPr="005938EB">
        <w:t>Incorporating non-traditional data sources for credit assessment.</w:t>
      </w:r>
    </w:p>
    <w:p w:rsidR="000C2304" w:rsidRPr="005938EB" w:rsidRDefault="000C2304" w:rsidP="00163880">
      <w:pPr>
        <w:numPr>
          <w:ilvl w:val="1"/>
          <w:numId w:val="6"/>
        </w:numPr>
      </w:pPr>
      <w:r w:rsidRPr="005938EB">
        <w:t>40% of lenders now consider alternative data in underwriting.</w:t>
      </w:r>
    </w:p>
    <w:p w:rsidR="000C2304" w:rsidRPr="005938EB" w:rsidRDefault="000C2304" w:rsidP="00163880">
      <w:pPr>
        <w:numPr>
          <w:ilvl w:val="0"/>
          <w:numId w:val="6"/>
        </w:numPr>
      </w:pPr>
      <w:r w:rsidRPr="005938EB">
        <w:rPr>
          <w:b/>
          <w:bCs/>
        </w:rPr>
        <w:t>Blockchain in Mortgage Recording</w:t>
      </w:r>
    </w:p>
    <w:p w:rsidR="000C2304" w:rsidRPr="005938EB" w:rsidRDefault="000C2304" w:rsidP="00163880">
      <w:pPr>
        <w:numPr>
          <w:ilvl w:val="1"/>
          <w:numId w:val="6"/>
        </w:numPr>
      </w:pPr>
      <w:r w:rsidRPr="005938EB">
        <w:t>Experimental use of blockchain for secure and transparent record-keeping.</w:t>
      </w:r>
    </w:p>
    <w:p w:rsidR="000C2304" w:rsidRPr="005938EB" w:rsidRDefault="000C2304" w:rsidP="00163880">
      <w:pPr>
        <w:numPr>
          <w:ilvl w:val="1"/>
          <w:numId w:val="6"/>
        </w:numPr>
      </w:pPr>
      <w:r w:rsidRPr="005938EB">
        <w:t>15% of major lenders were piloting blockchain projects as of 2023.</w:t>
      </w:r>
    </w:p>
    <w:p w:rsidR="000C2304" w:rsidRPr="005938EB" w:rsidRDefault="000C2304" w:rsidP="00163880">
      <w:pPr>
        <w:numPr>
          <w:ilvl w:val="0"/>
          <w:numId w:val="6"/>
        </w:numPr>
      </w:pPr>
      <w:r w:rsidRPr="005938EB">
        <w:rPr>
          <w:b/>
          <w:bCs/>
        </w:rPr>
        <w:t>Automated Valuation Models (AVMs)</w:t>
      </w:r>
    </w:p>
    <w:p w:rsidR="000C2304" w:rsidRPr="005938EB" w:rsidRDefault="000C2304" w:rsidP="00163880">
      <w:pPr>
        <w:numPr>
          <w:ilvl w:val="1"/>
          <w:numId w:val="6"/>
        </w:numPr>
      </w:pPr>
      <w:r w:rsidRPr="005938EB">
        <w:t>Increasing use of AVMs for property valuation, especially in low-risk refinancing.</w:t>
      </w:r>
    </w:p>
    <w:p w:rsidR="000C2304" w:rsidRDefault="00D801DC" w:rsidP="00163880">
      <w:pPr>
        <w:numPr>
          <w:ilvl w:val="1"/>
          <w:numId w:val="6"/>
        </w:numPr>
      </w:pPr>
      <w:r>
        <w:rPr>
          <w:noProof/>
        </w:rPr>
        <w:drawing>
          <wp:anchor distT="0" distB="0" distL="114300" distR="114300" simplePos="0" relativeHeight="251658240" behindDoc="1" locked="0" layoutInCell="1" allowOverlap="1" wp14:anchorId="795CFEFD" wp14:editId="7FAF3581">
            <wp:simplePos x="0" y="0"/>
            <wp:positionH relativeFrom="column">
              <wp:posOffset>842645</wp:posOffset>
            </wp:positionH>
            <wp:positionV relativeFrom="paragraph">
              <wp:posOffset>318770</wp:posOffset>
            </wp:positionV>
            <wp:extent cx="4358005" cy="2185035"/>
            <wp:effectExtent l="0" t="0" r="0" b="0"/>
            <wp:wrapTight wrapText="bothSides">
              <wp:wrapPolygon edited="0">
                <wp:start x="8498" y="942"/>
                <wp:lineTo x="3871" y="1318"/>
                <wp:lineTo x="3966" y="3013"/>
                <wp:lineTo x="10764" y="4331"/>
                <wp:lineTo x="12935" y="7344"/>
                <wp:lineTo x="8875" y="8663"/>
                <wp:lineTo x="8403" y="9039"/>
                <wp:lineTo x="8403" y="11111"/>
                <wp:lineTo x="10197" y="13371"/>
                <wp:lineTo x="10764" y="13371"/>
                <wp:lineTo x="2927" y="15442"/>
                <wp:lineTo x="2927" y="18078"/>
                <wp:lineTo x="6515" y="19397"/>
                <wp:lineTo x="5760" y="19585"/>
                <wp:lineTo x="5665" y="20715"/>
                <wp:lineTo x="8026" y="21280"/>
                <wp:lineTo x="8403" y="21280"/>
                <wp:lineTo x="10764" y="19397"/>
                <wp:lineTo x="17656" y="18832"/>
                <wp:lineTo x="18034" y="18078"/>
                <wp:lineTo x="16901" y="16195"/>
                <wp:lineTo x="10764" y="13371"/>
                <wp:lineTo x="10575" y="11299"/>
                <wp:lineTo x="10008" y="10357"/>
                <wp:lineTo x="9159" y="10357"/>
                <wp:lineTo x="13974" y="7344"/>
                <wp:lineTo x="16523" y="7344"/>
                <wp:lineTo x="16240" y="4896"/>
                <wp:lineTo x="10764" y="4331"/>
                <wp:lineTo x="17656" y="3013"/>
                <wp:lineTo x="17562" y="1507"/>
                <wp:lineTo x="9064" y="942"/>
                <wp:lineTo x="8498" y="942"/>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0C2304" w:rsidRPr="005938EB">
        <w:t>70% of lenders use AVMs in some capacity.</w:t>
      </w:r>
    </w:p>
    <w:p w:rsidR="00D801DC" w:rsidRDefault="00D801DC" w:rsidP="000C2304"/>
    <w:p w:rsidR="00D801DC" w:rsidRPr="00D801DC" w:rsidRDefault="00D801DC" w:rsidP="00D801DC"/>
    <w:p w:rsidR="00D801DC" w:rsidRPr="00D801DC" w:rsidRDefault="00D801DC" w:rsidP="00D801DC"/>
    <w:p w:rsidR="00D801DC" w:rsidRPr="00D801DC" w:rsidRDefault="00D801DC" w:rsidP="00D801DC"/>
    <w:p w:rsidR="00D801DC" w:rsidRPr="00D801DC" w:rsidRDefault="00D801DC" w:rsidP="00D801DC"/>
    <w:p w:rsidR="00D801DC" w:rsidRPr="00D801DC" w:rsidRDefault="00D801DC" w:rsidP="00D801DC"/>
    <w:p w:rsidR="00D801DC" w:rsidRDefault="00D801DC" w:rsidP="00D801DC"/>
    <w:p w:rsidR="00D801DC" w:rsidRDefault="00D801DC" w:rsidP="00D801DC"/>
    <w:p w:rsidR="00D801DC" w:rsidRDefault="00D801DC">
      <w:r>
        <w:br w:type="page"/>
      </w:r>
    </w:p>
    <w:p w:rsidR="000C2304" w:rsidRDefault="00D801DC" w:rsidP="00D801DC">
      <w:pPr>
        <w:pStyle w:val="Heading1"/>
        <w:jc w:val="center"/>
      </w:pPr>
      <w:bookmarkStart w:id="52" w:name="_Toc171526301"/>
      <w:r>
        <w:lastRenderedPageBreak/>
        <w:t>Loan Underwriting</w:t>
      </w:r>
      <w:bookmarkEnd w:id="52"/>
    </w:p>
    <w:p w:rsidR="00D801DC" w:rsidRDefault="00D801DC" w:rsidP="00D801DC"/>
    <w:p w:rsidR="00D801DC" w:rsidRDefault="00D801DC" w:rsidP="00D801DC">
      <w:r w:rsidRPr="00D801DC">
        <w:t>Loan underwriting is the process by which a lender assesses the risk of lending money to a borrower. During underwriting, the lender evaluates the borrower's financial information, credit history, employment status, and other relevant factors to determine whether to approve the loan and under what terms.</w:t>
      </w:r>
    </w:p>
    <w:p w:rsidR="00D801DC" w:rsidRPr="00D801DC" w:rsidRDefault="00D801DC" w:rsidP="00D801DC">
      <w:r w:rsidRPr="00D801DC">
        <w:t>The goal of underwriting is to minimize the lender's risk by ensuring that the borrower is capable of repaying the loan according to the agreed terms.</w:t>
      </w:r>
    </w:p>
    <w:p w:rsidR="00D801DC" w:rsidRPr="00D801DC" w:rsidRDefault="00D801DC" w:rsidP="00D801DC">
      <w:pPr>
        <w:rPr>
          <w:b/>
        </w:rPr>
      </w:pPr>
      <w:r w:rsidRPr="00D801DC">
        <w:rPr>
          <w:b/>
        </w:rPr>
        <w:t>Loan Underwriting Processes</w:t>
      </w:r>
      <w:r>
        <w:rPr>
          <w:b/>
        </w:rPr>
        <w:t>:</w:t>
      </w:r>
    </w:p>
    <w:p w:rsidR="00D801DC" w:rsidRPr="00D801DC" w:rsidRDefault="00D801DC" w:rsidP="00D801DC">
      <w:pPr>
        <w:rPr>
          <w:b/>
          <w:bCs/>
        </w:rPr>
      </w:pPr>
      <w:r w:rsidRPr="00D801DC">
        <w:rPr>
          <w:b/>
          <w:bCs/>
        </w:rPr>
        <w:t>1. Loan Application Submission</w:t>
      </w:r>
    </w:p>
    <w:p w:rsidR="00D801DC" w:rsidRPr="00D801DC" w:rsidRDefault="00D801DC" w:rsidP="00163880">
      <w:pPr>
        <w:numPr>
          <w:ilvl w:val="0"/>
          <w:numId w:val="10"/>
        </w:numPr>
      </w:pPr>
      <w:r w:rsidRPr="00D801DC">
        <w:rPr>
          <w:b/>
          <w:bCs/>
        </w:rPr>
        <w:t>Borrower Submits Application</w:t>
      </w:r>
      <w:r w:rsidRPr="00D801DC">
        <w:t>: The borrower completes and submits a loan application, providing detailed personal and financial information.</w:t>
      </w:r>
    </w:p>
    <w:p w:rsidR="00D801DC" w:rsidRPr="00D801DC" w:rsidRDefault="00D801DC" w:rsidP="00163880">
      <w:pPr>
        <w:numPr>
          <w:ilvl w:val="0"/>
          <w:numId w:val="10"/>
        </w:numPr>
      </w:pPr>
      <w:r w:rsidRPr="00D801DC">
        <w:rPr>
          <w:b/>
          <w:bCs/>
        </w:rPr>
        <w:t>Initial Documentation</w:t>
      </w:r>
      <w:r w:rsidRPr="00D801DC">
        <w:t>: The borrower provides supporting documents such as income statements, tax returns, bank statements, and employment verification.</w:t>
      </w:r>
    </w:p>
    <w:p w:rsidR="00D801DC" w:rsidRPr="00D801DC" w:rsidRDefault="00D801DC" w:rsidP="00D801DC">
      <w:pPr>
        <w:rPr>
          <w:b/>
          <w:bCs/>
        </w:rPr>
      </w:pPr>
      <w:r>
        <w:rPr>
          <w:b/>
          <w:bCs/>
        </w:rPr>
        <w:t>2. Pre-Approval</w:t>
      </w:r>
    </w:p>
    <w:p w:rsidR="00D801DC" w:rsidRPr="00D801DC" w:rsidRDefault="00D801DC" w:rsidP="00163880">
      <w:pPr>
        <w:numPr>
          <w:ilvl w:val="0"/>
          <w:numId w:val="11"/>
        </w:numPr>
      </w:pPr>
      <w:r w:rsidRPr="00D801DC">
        <w:rPr>
          <w:b/>
          <w:bCs/>
        </w:rPr>
        <w:t>Preliminary Assessment</w:t>
      </w:r>
      <w:r w:rsidRPr="00D801DC">
        <w:t>: Some lenders offer pre-approval to give borrowers an idea of how much they can borrow before finding a property. This involves a basic review of credit history and income.</w:t>
      </w:r>
    </w:p>
    <w:p w:rsidR="00D801DC" w:rsidRPr="00D801DC" w:rsidRDefault="00D801DC" w:rsidP="00D801DC">
      <w:pPr>
        <w:rPr>
          <w:b/>
          <w:bCs/>
        </w:rPr>
      </w:pPr>
      <w:r w:rsidRPr="00D801DC">
        <w:rPr>
          <w:b/>
          <w:bCs/>
        </w:rPr>
        <w:t>3. Document Verification</w:t>
      </w:r>
    </w:p>
    <w:p w:rsidR="00D801DC" w:rsidRPr="00D801DC" w:rsidRDefault="00D801DC" w:rsidP="00163880">
      <w:pPr>
        <w:numPr>
          <w:ilvl w:val="0"/>
          <w:numId w:val="12"/>
        </w:numPr>
      </w:pPr>
      <w:r w:rsidRPr="00D801DC">
        <w:rPr>
          <w:b/>
          <w:bCs/>
        </w:rPr>
        <w:t>Income Verification</w:t>
      </w:r>
      <w:r w:rsidRPr="00D801DC">
        <w:t>: The lender verifies the borrower’s income through pay stubs, W-2 forms, tax returns, and sometimes direct employer verification.</w:t>
      </w:r>
    </w:p>
    <w:p w:rsidR="00D801DC" w:rsidRPr="00D801DC" w:rsidRDefault="00D801DC" w:rsidP="00163880">
      <w:pPr>
        <w:numPr>
          <w:ilvl w:val="0"/>
          <w:numId w:val="12"/>
        </w:numPr>
      </w:pPr>
      <w:r w:rsidRPr="00D801DC">
        <w:rPr>
          <w:b/>
          <w:bCs/>
        </w:rPr>
        <w:t>Asset Verification</w:t>
      </w:r>
      <w:r w:rsidRPr="00D801DC">
        <w:t>: The lender checks the borrower’s bank statements and investment accounts to ensure they have sufficient funds for the down payment and closing costs.</w:t>
      </w:r>
    </w:p>
    <w:p w:rsidR="00D801DC" w:rsidRPr="00D801DC" w:rsidRDefault="00D801DC" w:rsidP="00163880">
      <w:pPr>
        <w:numPr>
          <w:ilvl w:val="0"/>
          <w:numId w:val="12"/>
        </w:numPr>
      </w:pPr>
      <w:r w:rsidRPr="00D801DC">
        <w:rPr>
          <w:b/>
          <w:bCs/>
        </w:rPr>
        <w:t>Employment Verification</w:t>
      </w:r>
      <w:r w:rsidRPr="00D801DC">
        <w:t>: The lender confirms the borrower’s employment status and stability, often by contacting the employer directly.</w:t>
      </w:r>
    </w:p>
    <w:p w:rsidR="00D801DC" w:rsidRPr="00D801DC" w:rsidRDefault="00D801DC" w:rsidP="00D801DC">
      <w:pPr>
        <w:rPr>
          <w:b/>
          <w:bCs/>
        </w:rPr>
      </w:pPr>
      <w:r w:rsidRPr="00D801DC">
        <w:rPr>
          <w:b/>
          <w:bCs/>
        </w:rPr>
        <w:t>4. Credit Evaluation</w:t>
      </w:r>
    </w:p>
    <w:p w:rsidR="00D801DC" w:rsidRPr="00D801DC" w:rsidRDefault="00D801DC" w:rsidP="00163880">
      <w:pPr>
        <w:numPr>
          <w:ilvl w:val="0"/>
          <w:numId w:val="13"/>
        </w:numPr>
      </w:pPr>
      <w:r w:rsidRPr="00D801DC">
        <w:rPr>
          <w:b/>
          <w:bCs/>
        </w:rPr>
        <w:t>Credit Report</w:t>
      </w:r>
      <w:r w:rsidRPr="00D801DC">
        <w:t>: The lender pulls the borrower’s credit report to evaluate their credit history, score, and any outstanding debts.</w:t>
      </w:r>
    </w:p>
    <w:p w:rsidR="00D801DC" w:rsidRPr="00D801DC" w:rsidRDefault="00D801DC" w:rsidP="00163880">
      <w:pPr>
        <w:numPr>
          <w:ilvl w:val="0"/>
          <w:numId w:val="13"/>
        </w:numPr>
      </w:pPr>
      <w:r w:rsidRPr="00D801DC">
        <w:rPr>
          <w:b/>
          <w:bCs/>
        </w:rPr>
        <w:t>Credit Score Analysis</w:t>
      </w:r>
      <w:r w:rsidRPr="00D801DC">
        <w:t>: The credit score is used to assess the borrower’s creditworthiness and the likelihood of repaying the loan.</w:t>
      </w:r>
    </w:p>
    <w:p w:rsidR="00D801DC" w:rsidRPr="00D801DC" w:rsidRDefault="00D801DC" w:rsidP="00D801DC">
      <w:pPr>
        <w:rPr>
          <w:b/>
          <w:bCs/>
        </w:rPr>
      </w:pPr>
      <w:r w:rsidRPr="00D801DC">
        <w:rPr>
          <w:b/>
          <w:bCs/>
        </w:rPr>
        <w:t>5. Property Appraisal (For Secured Loans)</w:t>
      </w:r>
    </w:p>
    <w:p w:rsidR="00D801DC" w:rsidRPr="00D801DC" w:rsidRDefault="00D801DC" w:rsidP="00163880">
      <w:pPr>
        <w:numPr>
          <w:ilvl w:val="0"/>
          <w:numId w:val="14"/>
        </w:numPr>
      </w:pPr>
      <w:r w:rsidRPr="00D801DC">
        <w:rPr>
          <w:b/>
          <w:bCs/>
        </w:rPr>
        <w:lastRenderedPageBreak/>
        <w:t>Appraisal Order</w:t>
      </w:r>
      <w:r w:rsidRPr="00D801DC">
        <w:t>: For mortgages and other secured loans, the lender orders an appraisal of the property to determine its market value.</w:t>
      </w:r>
    </w:p>
    <w:p w:rsidR="00D801DC" w:rsidRPr="00D801DC" w:rsidRDefault="00D801DC" w:rsidP="00163880">
      <w:pPr>
        <w:numPr>
          <w:ilvl w:val="0"/>
          <w:numId w:val="14"/>
        </w:numPr>
      </w:pPr>
      <w:r w:rsidRPr="00D801DC">
        <w:rPr>
          <w:b/>
          <w:bCs/>
        </w:rPr>
        <w:t>Appraisal Review</w:t>
      </w:r>
      <w:r w:rsidRPr="00D801DC">
        <w:t>: The underwriter reviews the appraisal report to ensure the property value supports the loan amount.</w:t>
      </w:r>
    </w:p>
    <w:p w:rsidR="00D801DC" w:rsidRPr="00D801DC" w:rsidRDefault="00D801DC" w:rsidP="00D801DC">
      <w:pPr>
        <w:rPr>
          <w:b/>
          <w:bCs/>
        </w:rPr>
      </w:pPr>
      <w:r w:rsidRPr="00D801DC">
        <w:rPr>
          <w:b/>
          <w:bCs/>
        </w:rPr>
        <w:t>6. Debt-to-Income (DTI) Ratio Calculation</w:t>
      </w:r>
    </w:p>
    <w:p w:rsidR="00D801DC" w:rsidRPr="00D801DC" w:rsidRDefault="00D801DC" w:rsidP="00163880">
      <w:pPr>
        <w:numPr>
          <w:ilvl w:val="0"/>
          <w:numId w:val="15"/>
        </w:numPr>
      </w:pPr>
      <w:r w:rsidRPr="00D801DC">
        <w:rPr>
          <w:b/>
          <w:bCs/>
        </w:rPr>
        <w:t>DTI Analysis</w:t>
      </w:r>
      <w:r w:rsidRPr="00D801DC">
        <w:t>: The lender calculates the borrower’s debt-to-income ratio by comparing monthly debt payments to monthly gross income. This helps determine if the borrower can manage additional loan payments.</w:t>
      </w:r>
    </w:p>
    <w:p w:rsidR="00D801DC" w:rsidRPr="00D801DC" w:rsidRDefault="00D801DC" w:rsidP="00D801DC">
      <w:pPr>
        <w:rPr>
          <w:b/>
          <w:bCs/>
        </w:rPr>
      </w:pPr>
      <w:r w:rsidRPr="00D801DC">
        <w:rPr>
          <w:b/>
          <w:bCs/>
        </w:rPr>
        <w:t>7. Underwriting Review</w:t>
      </w:r>
    </w:p>
    <w:p w:rsidR="00D801DC" w:rsidRPr="00D801DC" w:rsidRDefault="00D801DC" w:rsidP="00163880">
      <w:pPr>
        <w:numPr>
          <w:ilvl w:val="0"/>
          <w:numId w:val="16"/>
        </w:numPr>
      </w:pPr>
      <w:r w:rsidRPr="00D801DC">
        <w:rPr>
          <w:b/>
          <w:bCs/>
        </w:rPr>
        <w:t>Risk Assessment</w:t>
      </w:r>
      <w:r w:rsidRPr="00D801DC">
        <w:t>: The underwriter reviews all the collected information to assess the risk of lending to the borrower.</w:t>
      </w:r>
    </w:p>
    <w:p w:rsidR="00D801DC" w:rsidRPr="00D801DC" w:rsidRDefault="00D801DC" w:rsidP="00163880">
      <w:pPr>
        <w:numPr>
          <w:ilvl w:val="0"/>
          <w:numId w:val="16"/>
        </w:numPr>
      </w:pPr>
      <w:r w:rsidRPr="00D801DC">
        <w:rPr>
          <w:b/>
          <w:bCs/>
        </w:rPr>
        <w:t>Conditions for Approval</w:t>
      </w:r>
      <w:r w:rsidRPr="00D801DC">
        <w:t>: If necessary, the underwriter may impose conditions that the borrower must meet before final approval (e.g., paying off certain debts, providing additional documentation).</w:t>
      </w:r>
    </w:p>
    <w:p w:rsidR="00D801DC" w:rsidRPr="00D801DC" w:rsidRDefault="00D801DC" w:rsidP="00D801DC">
      <w:pPr>
        <w:rPr>
          <w:b/>
          <w:bCs/>
        </w:rPr>
      </w:pPr>
      <w:r w:rsidRPr="00D801DC">
        <w:rPr>
          <w:b/>
          <w:bCs/>
        </w:rPr>
        <w:t>8. Loan Decision</w:t>
      </w:r>
    </w:p>
    <w:p w:rsidR="00D801DC" w:rsidRPr="00D801DC" w:rsidRDefault="00D801DC" w:rsidP="00163880">
      <w:pPr>
        <w:numPr>
          <w:ilvl w:val="0"/>
          <w:numId w:val="17"/>
        </w:numPr>
      </w:pPr>
      <w:r w:rsidRPr="00D801DC">
        <w:rPr>
          <w:b/>
          <w:bCs/>
        </w:rPr>
        <w:t>Approval</w:t>
      </w:r>
      <w:r w:rsidRPr="00D801DC">
        <w:t>: If the borrower meets all the lender’s criteria, the loan is approved.</w:t>
      </w:r>
    </w:p>
    <w:p w:rsidR="00D801DC" w:rsidRPr="00D801DC" w:rsidRDefault="00D801DC" w:rsidP="00163880">
      <w:pPr>
        <w:numPr>
          <w:ilvl w:val="0"/>
          <w:numId w:val="17"/>
        </w:numPr>
      </w:pPr>
      <w:r w:rsidRPr="00D801DC">
        <w:rPr>
          <w:b/>
          <w:bCs/>
        </w:rPr>
        <w:t>Conditional Approval</w:t>
      </w:r>
      <w:r w:rsidRPr="00D801DC">
        <w:t>: The loan is approved subject to the borrower fulfilling certain conditions.</w:t>
      </w:r>
    </w:p>
    <w:p w:rsidR="00D801DC" w:rsidRPr="00D801DC" w:rsidRDefault="00D801DC" w:rsidP="00163880">
      <w:pPr>
        <w:numPr>
          <w:ilvl w:val="0"/>
          <w:numId w:val="17"/>
        </w:numPr>
      </w:pPr>
      <w:r w:rsidRPr="00D801DC">
        <w:rPr>
          <w:b/>
          <w:bCs/>
        </w:rPr>
        <w:t>Denial</w:t>
      </w:r>
      <w:r w:rsidRPr="00D801DC">
        <w:t>: If the borrower does not meet the criteria, the loan is denied, and the lender provides reasons for the decision.</w:t>
      </w:r>
    </w:p>
    <w:p w:rsidR="00D801DC" w:rsidRPr="00D801DC" w:rsidRDefault="00D801DC" w:rsidP="00D801DC">
      <w:pPr>
        <w:rPr>
          <w:b/>
          <w:bCs/>
        </w:rPr>
      </w:pPr>
      <w:r w:rsidRPr="00D801DC">
        <w:rPr>
          <w:b/>
          <w:bCs/>
        </w:rPr>
        <w:t>9. Final Approval and Closing</w:t>
      </w:r>
    </w:p>
    <w:p w:rsidR="00D801DC" w:rsidRPr="00D801DC" w:rsidRDefault="00D801DC" w:rsidP="00163880">
      <w:pPr>
        <w:numPr>
          <w:ilvl w:val="0"/>
          <w:numId w:val="18"/>
        </w:numPr>
      </w:pPr>
      <w:r w:rsidRPr="00D801DC">
        <w:rPr>
          <w:b/>
          <w:bCs/>
        </w:rPr>
        <w:t>Loan Commitment Issued</w:t>
      </w:r>
      <w:r w:rsidRPr="00D801DC">
        <w:t>: The lender issues a loan commitment letter detailing the loan terms and conditions.</w:t>
      </w:r>
    </w:p>
    <w:p w:rsidR="00D801DC" w:rsidRPr="00D801DC" w:rsidRDefault="00D801DC" w:rsidP="00163880">
      <w:pPr>
        <w:numPr>
          <w:ilvl w:val="0"/>
          <w:numId w:val="18"/>
        </w:numPr>
      </w:pPr>
      <w:r w:rsidRPr="00D801DC">
        <w:rPr>
          <w:b/>
          <w:bCs/>
        </w:rPr>
        <w:t>Closing Preparation</w:t>
      </w:r>
      <w:r w:rsidRPr="00D801DC">
        <w:t>: The lender prepares the closing documents, including the loan agreement and disclosure forms.</w:t>
      </w:r>
    </w:p>
    <w:p w:rsidR="00D801DC" w:rsidRPr="00D801DC" w:rsidRDefault="00D801DC" w:rsidP="00163880">
      <w:pPr>
        <w:numPr>
          <w:ilvl w:val="0"/>
          <w:numId w:val="18"/>
        </w:numPr>
      </w:pPr>
      <w:r w:rsidRPr="00D801DC">
        <w:rPr>
          <w:b/>
          <w:bCs/>
        </w:rPr>
        <w:t>Closing</w:t>
      </w:r>
      <w:r w:rsidRPr="00D801DC">
        <w:t>: The borrower signs the closing documents, pays any required closing costs, and the lender disburses the loan funds.</w:t>
      </w:r>
    </w:p>
    <w:p w:rsidR="00D801DC" w:rsidRPr="00D801DC" w:rsidRDefault="00D801DC" w:rsidP="00D801DC">
      <w:pPr>
        <w:rPr>
          <w:b/>
          <w:bCs/>
        </w:rPr>
      </w:pPr>
      <w:r w:rsidRPr="00D801DC">
        <w:rPr>
          <w:b/>
          <w:bCs/>
        </w:rPr>
        <w:t>10. Post-Closing</w:t>
      </w:r>
    </w:p>
    <w:p w:rsidR="00D801DC" w:rsidRPr="00D801DC" w:rsidRDefault="00D801DC" w:rsidP="00163880">
      <w:pPr>
        <w:numPr>
          <w:ilvl w:val="0"/>
          <w:numId w:val="19"/>
        </w:numPr>
      </w:pPr>
      <w:r w:rsidRPr="00D801DC">
        <w:rPr>
          <w:b/>
          <w:bCs/>
        </w:rPr>
        <w:t>Loan Servicing</w:t>
      </w:r>
      <w:r w:rsidRPr="00D801DC">
        <w:t>: After closing, the lender or a loan servicer manages the loan, collecting monthly payments, and handling escrow accounts for taxes and insurance if applicable.</w:t>
      </w:r>
    </w:p>
    <w:p w:rsidR="00D801DC" w:rsidRDefault="00D801DC" w:rsidP="00D801DC">
      <w:pPr>
        <w:rPr>
          <w:b/>
          <w:bCs/>
        </w:rPr>
      </w:pPr>
    </w:p>
    <w:p w:rsidR="00D801DC" w:rsidRPr="00D801DC" w:rsidRDefault="00D801DC" w:rsidP="00D801DC">
      <w:pPr>
        <w:rPr>
          <w:b/>
          <w:bCs/>
        </w:rPr>
      </w:pPr>
      <w:r>
        <w:rPr>
          <w:b/>
          <w:bCs/>
        </w:rPr>
        <w:lastRenderedPageBreak/>
        <w:t>Usage:</w:t>
      </w:r>
    </w:p>
    <w:p w:rsidR="00D801DC" w:rsidRPr="00D801DC" w:rsidRDefault="00D801DC" w:rsidP="00163880">
      <w:pPr>
        <w:numPr>
          <w:ilvl w:val="0"/>
          <w:numId w:val="20"/>
        </w:numPr>
      </w:pPr>
      <w:r w:rsidRPr="00D801DC">
        <w:rPr>
          <w:b/>
          <w:bCs/>
        </w:rPr>
        <w:t>Risk Assessment</w:t>
      </w:r>
      <w:r w:rsidRPr="00D801DC">
        <w:t>: Used to evaluate the risk of lending to a borrower.</w:t>
      </w:r>
    </w:p>
    <w:p w:rsidR="00D801DC" w:rsidRPr="00D801DC" w:rsidRDefault="00D801DC" w:rsidP="00163880">
      <w:pPr>
        <w:numPr>
          <w:ilvl w:val="0"/>
          <w:numId w:val="20"/>
        </w:numPr>
      </w:pPr>
      <w:r w:rsidRPr="00D801DC">
        <w:rPr>
          <w:b/>
          <w:bCs/>
        </w:rPr>
        <w:t>Approval Process</w:t>
      </w:r>
      <w:r w:rsidRPr="00D801DC">
        <w:t>: Determines whether a loan application should be approved, conditionally approved, or denied.</w:t>
      </w:r>
    </w:p>
    <w:p w:rsidR="00D801DC" w:rsidRPr="00D801DC" w:rsidRDefault="00D801DC" w:rsidP="00163880">
      <w:pPr>
        <w:numPr>
          <w:ilvl w:val="0"/>
          <w:numId w:val="20"/>
        </w:numPr>
      </w:pPr>
      <w:r w:rsidRPr="00D801DC">
        <w:rPr>
          <w:b/>
          <w:bCs/>
        </w:rPr>
        <w:t>Setting Loan Terms</w:t>
      </w:r>
      <w:r w:rsidRPr="00D801DC">
        <w:t>: Helps establish the terms and conditions of the loan, such as interest rates, repayment schedules, and collateral requirements.</w:t>
      </w:r>
    </w:p>
    <w:p w:rsidR="00D801DC" w:rsidRPr="00D801DC" w:rsidRDefault="00D801DC" w:rsidP="00163880">
      <w:pPr>
        <w:numPr>
          <w:ilvl w:val="0"/>
          <w:numId w:val="20"/>
        </w:numPr>
      </w:pPr>
      <w:r w:rsidRPr="00D801DC">
        <w:rPr>
          <w:b/>
          <w:bCs/>
        </w:rPr>
        <w:t>Compliance</w:t>
      </w:r>
      <w:r w:rsidRPr="00D801DC">
        <w:t>: Ensures that the lending process complies with legal and regulatory requirements.</w:t>
      </w:r>
    </w:p>
    <w:p w:rsidR="00D801DC" w:rsidRPr="00D801DC" w:rsidRDefault="00D801DC" w:rsidP="00163880">
      <w:pPr>
        <w:numPr>
          <w:ilvl w:val="0"/>
          <w:numId w:val="20"/>
        </w:numPr>
      </w:pPr>
      <w:r w:rsidRPr="00D801DC">
        <w:rPr>
          <w:b/>
          <w:bCs/>
        </w:rPr>
        <w:t>Financial Stability</w:t>
      </w:r>
      <w:r w:rsidRPr="00D801DC">
        <w:t>: Aims to ensure that borrowers can afford the loan, promoting financial stability for both the borrower and lender.</w:t>
      </w:r>
    </w:p>
    <w:p w:rsidR="00D801DC" w:rsidRDefault="00D801DC" w:rsidP="00D801DC">
      <w:pPr>
        <w:rPr>
          <w:b/>
          <w:bCs/>
        </w:rPr>
      </w:pPr>
      <w:r>
        <w:rPr>
          <w:b/>
          <w:bCs/>
        </w:rPr>
        <w:t>Advantages and Disadvantages:</w:t>
      </w:r>
    </w:p>
    <w:p w:rsidR="00D801DC" w:rsidRPr="00D801DC" w:rsidRDefault="00D801DC" w:rsidP="00D801DC">
      <w:pPr>
        <w:rPr>
          <w:b/>
          <w:bCs/>
        </w:rPr>
      </w:pPr>
      <w:r w:rsidRPr="00D801DC">
        <w:rPr>
          <w:b/>
          <w:bCs/>
        </w:rPr>
        <w:t>Pros</w:t>
      </w:r>
      <w:r>
        <w:rPr>
          <w:b/>
          <w:bCs/>
        </w:rPr>
        <w:t>:</w:t>
      </w:r>
    </w:p>
    <w:p w:rsidR="00D801DC" w:rsidRPr="00D801DC" w:rsidRDefault="00D801DC" w:rsidP="00163880">
      <w:pPr>
        <w:numPr>
          <w:ilvl w:val="0"/>
          <w:numId w:val="21"/>
        </w:numPr>
      </w:pPr>
      <w:r w:rsidRPr="00D801DC">
        <w:rPr>
          <w:b/>
          <w:bCs/>
        </w:rPr>
        <w:t>Risk Mitigation</w:t>
      </w:r>
      <w:r w:rsidRPr="00D801DC">
        <w:t>: Reduces the risk of default by thoroughly assessing the borrower's financial situation.</w:t>
      </w:r>
    </w:p>
    <w:p w:rsidR="00D801DC" w:rsidRPr="00D801DC" w:rsidRDefault="00D801DC" w:rsidP="00163880">
      <w:pPr>
        <w:numPr>
          <w:ilvl w:val="0"/>
          <w:numId w:val="21"/>
        </w:numPr>
      </w:pPr>
      <w:r w:rsidRPr="00D801DC">
        <w:rPr>
          <w:b/>
          <w:bCs/>
        </w:rPr>
        <w:t>Fair Lending</w:t>
      </w:r>
      <w:r w:rsidRPr="00D801DC">
        <w:t>: Ensures a standardized process for evaluating loan applications, promoting fairness and consistency.</w:t>
      </w:r>
    </w:p>
    <w:p w:rsidR="00D801DC" w:rsidRPr="00D801DC" w:rsidRDefault="00D801DC" w:rsidP="00163880">
      <w:pPr>
        <w:numPr>
          <w:ilvl w:val="0"/>
          <w:numId w:val="21"/>
        </w:numPr>
      </w:pPr>
      <w:r w:rsidRPr="00D801DC">
        <w:rPr>
          <w:b/>
          <w:bCs/>
        </w:rPr>
        <w:t>Loan Customization</w:t>
      </w:r>
      <w:r w:rsidRPr="00D801DC">
        <w:t>: Allows lenders to tailor loan terms to the borrower’s financial situation and risk profile.</w:t>
      </w:r>
    </w:p>
    <w:p w:rsidR="00D801DC" w:rsidRPr="00D801DC" w:rsidRDefault="00D801DC" w:rsidP="00163880">
      <w:pPr>
        <w:numPr>
          <w:ilvl w:val="0"/>
          <w:numId w:val="21"/>
        </w:numPr>
      </w:pPr>
      <w:r w:rsidRPr="00D801DC">
        <w:rPr>
          <w:b/>
          <w:bCs/>
        </w:rPr>
        <w:t>Improved Borrower Confidence</w:t>
      </w:r>
      <w:r w:rsidRPr="00D801DC">
        <w:t>: Borrowers can be more confident in their ability to repay the loan, knowing their financial situation has been thoroughly evaluated.</w:t>
      </w:r>
    </w:p>
    <w:p w:rsidR="00D801DC" w:rsidRPr="00D801DC" w:rsidRDefault="00D801DC" w:rsidP="00163880">
      <w:pPr>
        <w:numPr>
          <w:ilvl w:val="0"/>
          <w:numId w:val="21"/>
        </w:numPr>
      </w:pPr>
      <w:r w:rsidRPr="00D801DC">
        <w:rPr>
          <w:b/>
          <w:bCs/>
        </w:rPr>
        <w:t>Regulatory Compliance</w:t>
      </w:r>
      <w:r w:rsidRPr="00D801DC">
        <w:t>: Helps lenders comply with legal requirements, reducing the risk of legal issues and penalties.</w:t>
      </w:r>
    </w:p>
    <w:p w:rsidR="00D801DC" w:rsidRPr="00D801DC" w:rsidRDefault="00D801DC" w:rsidP="00D801DC">
      <w:pPr>
        <w:rPr>
          <w:b/>
          <w:bCs/>
        </w:rPr>
      </w:pPr>
      <w:r w:rsidRPr="00D801DC">
        <w:rPr>
          <w:b/>
          <w:bCs/>
        </w:rPr>
        <w:t>Cons</w:t>
      </w:r>
      <w:r>
        <w:rPr>
          <w:b/>
          <w:bCs/>
        </w:rPr>
        <w:t>:</w:t>
      </w:r>
    </w:p>
    <w:p w:rsidR="00D801DC" w:rsidRPr="00D801DC" w:rsidRDefault="00D801DC" w:rsidP="00163880">
      <w:pPr>
        <w:numPr>
          <w:ilvl w:val="0"/>
          <w:numId w:val="22"/>
        </w:numPr>
      </w:pPr>
      <w:r w:rsidRPr="00D801DC">
        <w:rPr>
          <w:b/>
          <w:bCs/>
        </w:rPr>
        <w:t>Time-Consuming</w:t>
      </w:r>
      <w:r w:rsidRPr="00D801DC">
        <w:t>: The underwriting process can be lengthy, delaying loan approval and funding.</w:t>
      </w:r>
    </w:p>
    <w:p w:rsidR="00D801DC" w:rsidRPr="00D801DC" w:rsidRDefault="00D801DC" w:rsidP="00163880">
      <w:pPr>
        <w:numPr>
          <w:ilvl w:val="0"/>
          <w:numId w:val="22"/>
        </w:numPr>
      </w:pPr>
      <w:r w:rsidRPr="00D801DC">
        <w:rPr>
          <w:b/>
          <w:bCs/>
        </w:rPr>
        <w:t>Invasive</w:t>
      </w:r>
      <w:r w:rsidRPr="00D801DC">
        <w:t>: Requires detailed personal and financial information, which some borrowers may find intrusive.</w:t>
      </w:r>
    </w:p>
    <w:p w:rsidR="00D801DC" w:rsidRPr="00D801DC" w:rsidRDefault="00D801DC" w:rsidP="00163880">
      <w:pPr>
        <w:numPr>
          <w:ilvl w:val="0"/>
          <w:numId w:val="22"/>
        </w:numPr>
      </w:pPr>
      <w:r w:rsidRPr="00D801DC">
        <w:rPr>
          <w:b/>
          <w:bCs/>
        </w:rPr>
        <w:t>Costly</w:t>
      </w:r>
      <w:r w:rsidRPr="00D801DC">
        <w:t>: Involves costs for appraisals, credit reports, and other verification processes, which may be passed on to the borrower.</w:t>
      </w:r>
    </w:p>
    <w:p w:rsidR="00D801DC" w:rsidRPr="00D801DC" w:rsidRDefault="00D801DC" w:rsidP="00163880">
      <w:pPr>
        <w:numPr>
          <w:ilvl w:val="0"/>
          <w:numId w:val="22"/>
        </w:numPr>
      </w:pPr>
      <w:r w:rsidRPr="00D801DC">
        <w:rPr>
          <w:b/>
          <w:bCs/>
        </w:rPr>
        <w:t>Not Always Accurate</w:t>
      </w:r>
      <w:r w:rsidRPr="00D801DC">
        <w:t>: Despite thorough evaluation, underwriters can make errors or misjudge risk, potentially leading to loan defaults.</w:t>
      </w:r>
    </w:p>
    <w:p w:rsidR="00D801DC" w:rsidRPr="00D801DC" w:rsidRDefault="00D801DC" w:rsidP="00163880">
      <w:pPr>
        <w:numPr>
          <w:ilvl w:val="0"/>
          <w:numId w:val="22"/>
        </w:numPr>
      </w:pPr>
      <w:r w:rsidRPr="00D801DC">
        <w:rPr>
          <w:b/>
          <w:bCs/>
        </w:rPr>
        <w:lastRenderedPageBreak/>
        <w:t>Rejection Risk</w:t>
      </w:r>
      <w:r w:rsidRPr="00D801DC">
        <w:t>: Borrowers may be denied loans if they do not meet the underwriting criteria, which can be discouraging and limit access to financing.</w:t>
      </w:r>
    </w:p>
    <w:p w:rsidR="006E036F" w:rsidRPr="006E036F" w:rsidRDefault="006E036F" w:rsidP="006E036F">
      <w:pPr>
        <w:rPr>
          <w:b/>
        </w:rPr>
      </w:pPr>
      <w:r w:rsidRPr="006E036F">
        <w:rPr>
          <w:b/>
        </w:rPr>
        <w:t>How major US banks implement corporate loan underwriting process:</w:t>
      </w:r>
    </w:p>
    <w:p w:rsidR="006E036F" w:rsidRPr="006E036F" w:rsidRDefault="006E036F" w:rsidP="006E036F">
      <w:pPr>
        <w:rPr>
          <w:b/>
          <w:bCs/>
        </w:rPr>
      </w:pPr>
      <w:r w:rsidRPr="006E036F">
        <w:rPr>
          <w:b/>
          <w:bCs/>
        </w:rPr>
        <w:t>JPMorgan Chase</w:t>
      </w:r>
    </w:p>
    <w:p w:rsidR="006E036F" w:rsidRPr="006E036F" w:rsidRDefault="006E036F" w:rsidP="00163880">
      <w:pPr>
        <w:numPr>
          <w:ilvl w:val="0"/>
          <w:numId w:val="23"/>
        </w:numPr>
      </w:pPr>
      <w:r w:rsidRPr="006E036F">
        <w:rPr>
          <w:b/>
          <w:bCs/>
        </w:rPr>
        <w:t>Industry Specialization</w:t>
      </w:r>
      <w:r w:rsidRPr="006E036F">
        <w:t>: Teams focus on specific sectors like healthcare and technology.</w:t>
      </w:r>
    </w:p>
    <w:p w:rsidR="006E036F" w:rsidRPr="006E036F" w:rsidRDefault="006E036F" w:rsidP="00163880">
      <w:pPr>
        <w:numPr>
          <w:ilvl w:val="0"/>
          <w:numId w:val="23"/>
        </w:numPr>
      </w:pPr>
      <w:r w:rsidRPr="006E036F">
        <w:rPr>
          <w:b/>
          <w:bCs/>
        </w:rPr>
        <w:t>Risk Management</w:t>
      </w:r>
      <w:r w:rsidRPr="006E036F">
        <w:t>: Uses advanced analytics and stress testing.</w:t>
      </w:r>
    </w:p>
    <w:p w:rsidR="006E036F" w:rsidRPr="006E036F" w:rsidRDefault="006E036F" w:rsidP="00163880">
      <w:pPr>
        <w:numPr>
          <w:ilvl w:val="0"/>
          <w:numId w:val="23"/>
        </w:numPr>
      </w:pPr>
      <w:r w:rsidRPr="006E036F">
        <w:rPr>
          <w:b/>
          <w:bCs/>
        </w:rPr>
        <w:t>Relationship-Based Approach</w:t>
      </w:r>
      <w:r w:rsidRPr="006E036F">
        <w:t>: Emphasizes long-term client relationships.</w:t>
      </w:r>
    </w:p>
    <w:p w:rsidR="006E036F" w:rsidRPr="006E036F" w:rsidRDefault="006E036F" w:rsidP="006E036F">
      <w:r w:rsidRPr="006E036F">
        <w:rPr>
          <w:b/>
          <w:bCs/>
        </w:rPr>
        <w:t>Example</w:t>
      </w:r>
      <w:r w:rsidRPr="006E036F">
        <w:t>: Led a $1.2 billion credit facility for a tech company, involving global operations analysis and industry growth assessment.</w:t>
      </w:r>
    </w:p>
    <w:p w:rsidR="006E036F" w:rsidRPr="006E036F" w:rsidRDefault="006E036F" w:rsidP="006E036F">
      <w:pPr>
        <w:rPr>
          <w:b/>
          <w:bCs/>
        </w:rPr>
      </w:pPr>
      <w:r w:rsidRPr="006E036F">
        <w:rPr>
          <w:b/>
          <w:bCs/>
        </w:rPr>
        <w:t>Bank of America</w:t>
      </w:r>
    </w:p>
    <w:p w:rsidR="006E036F" w:rsidRPr="006E036F" w:rsidRDefault="006E036F" w:rsidP="00163880">
      <w:pPr>
        <w:numPr>
          <w:ilvl w:val="0"/>
          <w:numId w:val="24"/>
        </w:numPr>
      </w:pPr>
      <w:r w:rsidRPr="006E036F">
        <w:rPr>
          <w:b/>
          <w:bCs/>
        </w:rPr>
        <w:t>Global Credit Management</w:t>
      </w:r>
      <w:r w:rsidRPr="006E036F">
        <w:t>: Centralized underwriting for consistency.</w:t>
      </w:r>
    </w:p>
    <w:p w:rsidR="006E036F" w:rsidRPr="006E036F" w:rsidRDefault="006E036F" w:rsidP="00163880">
      <w:pPr>
        <w:numPr>
          <w:ilvl w:val="0"/>
          <w:numId w:val="24"/>
        </w:numPr>
      </w:pPr>
      <w:r w:rsidRPr="006E036F">
        <w:rPr>
          <w:b/>
          <w:bCs/>
        </w:rPr>
        <w:t>ESG Integration</w:t>
      </w:r>
      <w:r w:rsidRPr="006E036F">
        <w:t>: Considers environmental and social factors in lending decisions.</w:t>
      </w:r>
    </w:p>
    <w:p w:rsidR="006E036F" w:rsidRPr="006E036F" w:rsidRDefault="006E036F" w:rsidP="00163880">
      <w:pPr>
        <w:numPr>
          <w:ilvl w:val="0"/>
          <w:numId w:val="24"/>
        </w:numPr>
      </w:pPr>
      <w:r w:rsidRPr="006E036F">
        <w:rPr>
          <w:b/>
          <w:bCs/>
        </w:rPr>
        <w:t>Customized Solutions</w:t>
      </w:r>
      <w:r w:rsidRPr="006E036F">
        <w:t>: Tailors loan structures to client needs.</w:t>
      </w:r>
    </w:p>
    <w:p w:rsidR="006E036F" w:rsidRPr="006E036F" w:rsidRDefault="006E036F" w:rsidP="006E036F">
      <w:r w:rsidRPr="006E036F">
        <w:rPr>
          <w:b/>
          <w:bCs/>
        </w:rPr>
        <w:t>Example</w:t>
      </w:r>
      <w:r w:rsidRPr="006E036F">
        <w:t>: Underwrote a $500 million sustainability-linked loan for a manufacturing company, incorporating environmental goals.</w:t>
      </w:r>
    </w:p>
    <w:p w:rsidR="006E036F" w:rsidRPr="006E036F" w:rsidRDefault="006E036F" w:rsidP="006E036F">
      <w:pPr>
        <w:rPr>
          <w:b/>
          <w:bCs/>
        </w:rPr>
      </w:pPr>
      <w:r w:rsidRPr="006E036F">
        <w:rPr>
          <w:b/>
          <w:bCs/>
        </w:rPr>
        <w:t>Wells Fargo</w:t>
      </w:r>
    </w:p>
    <w:p w:rsidR="006E036F" w:rsidRPr="006E036F" w:rsidRDefault="006E036F" w:rsidP="00163880">
      <w:pPr>
        <w:numPr>
          <w:ilvl w:val="0"/>
          <w:numId w:val="25"/>
        </w:numPr>
      </w:pPr>
      <w:r w:rsidRPr="006E036F">
        <w:rPr>
          <w:b/>
          <w:bCs/>
        </w:rPr>
        <w:t>Middle Market Focus</w:t>
      </w:r>
      <w:r w:rsidRPr="006E036F">
        <w:t>: Expertise in loans for mid-sized companies.</w:t>
      </w:r>
    </w:p>
    <w:p w:rsidR="006E036F" w:rsidRPr="006E036F" w:rsidRDefault="006E036F" w:rsidP="00163880">
      <w:pPr>
        <w:numPr>
          <w:ilvl w:val="0"/>
          <w:numId w:val="25"/>
        </w:numPr>
      </w:pPr>
      <w:r w:rsidRPr="006E036F">
        <w:rPr>
          <w:b/>
          <w:bCs/>
        </w:rPr>
        <w:t>Regional Banking</w:t>
      </w:r>
      <w:r w:rsidRPr="006E036F">
        <w:t>: Combines local market knowledge with centralized standards.</w:t>
      </w:r>
    </w:p>
    <w:p w:rsidR="006E036F" w:rsidRPr="006E036F" w:rsidRDefault="006E036F" w:rsidP="00163880">
      <w:pPr>
        <w:numPr>
          <w:ilvl w:val="0"/>
          <w:numId w:val="25"/>
        </w:numPr>
      </w:pPr>
      <w:r w:rsidRPr="006E036F">
        <w:rPr>
          <w:b/>
          <w:bCs/>
        </w:rPr>
        <w:t>Industry Expertise</w:t>
      </w:r>
      <w:r w:rsidRPr="006E036F">
        <w:t>: Specialized teams for sectors like agriculture and healthcare.</w:t>
      </w:r>
    </w:p>
    <w:p w:rsidR="006E036F" w:rsidRPr="006E036F" w:rsidRDefault="006E036F" w:rsidP="006E036F">
      <w:r w:rsidRPr="006E036F">
        <w:rPr>
          <w:b/>
          <w:bCs/>
        </w:rPr>
        <w:t>Example</w:t>
      </w:r>
      <w:r w:rsidRPr="006E036F">
        <w:t>: Provided a $300 million credit facility to a regional grocery chain, analyzing local market conditions and industry trends.</w:t>
      </w:r>
    </w:p>
    <w:p w:rsidR="006E036F" w:rsidRPr="006E036F" w:rsidRDefault="006E036F" w:rsidP="006E036F">
      <w:pPr>
        <w:rPr>
          <w:b/>
          <w:bCs/>
        </w:rPr>
      </w:pPr>
      <w:r w:rsidRPr="006E036F">
        <w:rPr>
          <w:b/>
          <w:bCs/>
        </w:rPr>
        <w:t>Key Trends in Corporate Loan Underwriting</w:t>
      </w:r>
      <w:r>
        <w:rPr>
          <w:b/>
          <w:bCs/>
        </w:rPr>
        <w:t>:</w:t>
      </w:r>
    </w:p>
    <w:p w:rsidR="006E036F" w:rsidRPr="006E036F" w:rsidRDefault="006E036F" w:rsidP="00163880">
      <w:pPr>
        <w:numPr>
          <w:ilvl w:val="0"/>
          <w:numId w:val="26"/>
        </w:numPr>
      </w:pPr>
      <w:r w:rsidRPr="006E036F">
        <w:rPr>
          <w:b/>
          <w:bCs/>
        </w:rPr>
        <w:t>Technology Adoption</w:t>
      </w:r>
      <w:r w:rsidRPr="006E036F">
        <w:t>: 75% of banks use AI for underwriting, enhancing risk assessment.</w:t>
      </w:r>
    </w:p>
    <w:p w:rsidR="006E036F" w:rsidRPr="006E036F" w:rsidRDefault="006E036F" w:rsidP="00163880">
      <w:pPr>
        <w:numPr>
          <w:ilvl w:val="0"/>
          <w:numId w:val="26"/>
        </w:numPr>
      </w:pPr>
      <w:r w:rsidRPr="006E036F">
        <w:rPr>
          <w:b/>
          <w:bCs/>
        </w:rPr>
        <w:t>ESG Considerations</w:t>
      </w:r>
      <w:r w:rsidRPr="006E036F">
        <w:t>: 60% integrate environmental and social criteria into loan decisions.</w:t>
      </w:r>
    </w:p>
    <w:p w:rsidR="006E036F" w:rsidRPr="006E036F" w:rsidRDefault="006E036F" w:rsidP="00163880">
      <w:pPr>
        <w:numPr>
          <w:ilvl w:val="0"/>
          <w:numId w:val="26"/>
        </w:numPr>
      </w:pPr>
      <w:r w:rsidRPr="006E036F">
        <w:rPr>
          <w:b/>
          <w:bCs/>
        </w:rPr>
        <w:t>Relationship Banking</w:t>
      </w:r>
      <w:r w:rsidRPr="006E036F">
        <w:t>: Majority of loans are to existing clients, focusing on comprehensive banking needs.</w:t>
      </w:r>
    </w:p>
    <w:p w:rsidR="006E036F" w:rsidRPr="006E036F" w:rsidRDefault="006E036F" w:rsidP="00163880">
      <w:pPr>
        <w:numPr>
          <w:ilvl w:val="0"/>
          <w:numId w:val="26"/>
        </w:numPr>
      </w:pPr>
      <w:r w:rsidRPr="006E036F">
        <w:rPr>
          <w:b/>
          <w:bCs/>
        </w:rPr>
        <w:t>Regulatory Scrutiny</w:t>
      </w:r>
      <w:r w:rsidRPr="006E036F">
        <w:t>: Stricter stress testing and diversification requirements to manage risk.</w:t>
      </w:r>
    </w:p>
    <w:p w:rsidR="00D801DC" w:rsidRPr="006E036F" w:rsidRDefault="006E036F" w:rsidP="00D801DC">
      <w:pPr>
        <w:rPr>
          <w:b/>
        </w:rPr>
      </w:pPr>
      <w:r w:rsidRPr="006E036F">
        <w:rPr>
          <w:b/>
        </w:rPr>
        <w:lastRenderedPageBreak/>
        <w:t>Recent Developments:</w:t>
      </w:r>
    </w:p>
    <w:p w:rsidR="006E036F" w:rsidRPr="006E036F" w:rsidRDefault="006E036F" w:rsidP="00163880">
      <w:pPr>
        <w:pStyle w:val="ListParagraph"/>
        <w:numPr>
          <w:ilvl w:val="0"/>
          <w:numId w:val="34"/>
        </w:numPr>
        <w:rPr>
          <w:b/>
          <w:bCs/>
        </w:rPr>
      </w:pPr>
      <w:r w:rsidRPr="006E036F">
        <w:rPr>
          <w:b/>
          <w:bCs/>
        </w:rPr>
        <w:t>Underwriting Efficiency</w:t>
      </w:r>
    </w:p>
    <w:p w:rsidR="006E036F" w:rsidRPr="006E036F" w:rsidRDefault="006E036F" w:rsidP="00163880">
      <w:pPr>
        <w:numPr>
          <w:ilvl w:val="0"/>
          <w:numId w:val="27"/>
        </w:numPr>
        <w:tabs>
          <w:tab w:val="clear" w:pos="720"/>
          <w:tab w:val="num" w:pos="1080"/>
        </w:tabs>
        <w:ind w:left="1080"/>
      </w:pPr>
      <w:r w:rsidRPr="006E036F">
        <w:rPr>
          <w:b/>
          <w:bCs/>
        </w:rPr>
        <w:t>Consumer Loans</w:t>
      </w:r>
      <w:r w:rsidRPr="006E036F">
        <w:t>: Decision time reduced to 3 days on average.</w:t>
      </w:r>
    </w:p>
    <w:p w:rsidR="006E036F" w:rsidRPr="006E036F" w:rsidRDefault="006E036F" w:rsidP="00163880">
      <w:pPr>
        <w:numPr>
          <w:ilvl w:val="0"/>
          <w:numId w:val="27"/>
        </w:numPr>
        <w:ind w:left="1080"/>
      </w:pPr>
      <w:r w:rsidRPr="006E036F">
        <w:rPr>
          <w:b/>
          <w:bCs/>
        </w:rPr>
        <w:t>Mortgages</w:t>
      </w:r>
      <w:r w:rsidRPr="006E036F">
        <w:t>: Underwriting time improved to an average of 30 days.</w:t>
      </w:r>
    </w:p>
    <w:p w:rsidR="006E036F" w:rsidRPr="006E036F" w:rsidRDefault="006E036F" w:rsidP="00163880">
      <w:pPr>
        <w:numPr>
          <w:ilvl w:val="0"/>
          <w:numId w:val="27"/>
        </w:numPr>
        <w:ind w:left="1080"/>
      </w:pPr>
      <w:r w:rsidRPr="006E036F">
        <w:rPr>
          <w:b/>
          <w:bCs/>
        </w:rPr>
        <w:t>Corporate Loans</w:t>
      </w:r>
      <w:r w:rsidRPr="006E036F">
        <w:t>: Complex deals still take 2-3 weeks on average.</w:t>
      </w:r>
    </w:p>
    <w:p w:rsidR="006E036F" w:rsidRPr="006E036F" w:rsidRDefault="006E036F" w:rsidP="00163880">
      <w:pPr>
        <w:pStyle w:val="ListParagraph"/>
        <w:numPr>
          <w:ilvl w:val="0"/>
          <w:numId w:val="34"/>
        </w:numPr>
        <w:rPr>
          <w:b/>
          <w:bCs/>
        </w:rPr>
      </w:pPr>
      <w:r w:rsidRPr="006E036F">
        <w:rPr>
          <w:b/>
          <w:bCs/>
        </w:rPr>
        <w:t>Credit Quality Trends (as of 2023)</w:t>
      </w:r>
    </w:p>
    <w:p w:rsidR="006E036F" w:rsidRPr="006E036F" w:rsidRDefault="006E036F" w:rsidP="00163880">
      <w:pPr>
        <w:numPr>
          <w:ilvl w:val="0"/>
          <w:numId w:val="28"/>
        </w:numPr>
        <w:tabs>
          <w:tab w:val="clear" w:pos="720"/>
          <w:tab w:val="num" w:pos="1080"/>
        </w:tabs>
        <w:ind w:left="1080"/>
      </w:pPr>
      <w:r w:rsidRPr="006E036F">
        <w:rPr>
          <w:b/>
          <w:bCs/>
        </w:rPr>
        <w:t>Consumer Loans</w:t>
      </w:r>
      <w:r w:rsidRPr="006E036F">
        <w:t>: Delinquency rate at 2.1%, up from 1.8% in 2022.</w:t>
      </w:r>
    </w:p>
    <w:p w:rsidR="006E036F" w:rsidRPr="006E036F" w:rsidRDefault="006E036F" w:rsidP="00163880">
      <w:pPr>
        <w:numPr>
          <w:ilvl w:val="0"/>
          <w:numId w:val="28"/>
        </w:numPr>
        <w:ind w:left="1080"/>
      </w:pPr>
      <w:r w:rsidRPr="006E036F">
        <w:rPr>
          <w:b/>
          <w:bCs/>
        </w:rPr>
        <w:t>Mortgages</w:t>
      </w:r>
      <w:r w:rsidRPr="006E036F">
        <w:t>: Stable delinquency rate at 3.4%.</w:t>
      </w:r>
    </w:p>
    <w:p w:rsidR="006E036F" w:rsidRPr="006E036F" w:rsidRDefault="006E036F" w:rsidP="00163880">
      <w:pPr>
        <w:numPr>
          <w:ilvl w:val="0"/>
          <w:numId w:val="28"/>
        </w:numPr>
        <w:ind w:left="1080"/>
      </w:pPr>
      <w:r w:rsidRPr="006E036F">
        <w:rPr>
          <w:b/>
          <w:bCs/>
        </w:rPr>
        <w:t>Commercial Loans</w:t>
      </w:r>
      <w:r w:rsidRPr="006E036F">
        <w:t>: Non-performing asset ratio slightly increased to 0.8% from 0.7% in 2022.</w:t>
      </w:r>
    </w:p>
    <w:p w:rsidR="006E036F" w:rsidRPr="006E036F" w:rsidRDefault="006E036F" w:rsidP="00163880">
      <w:pPr>
        <w:pStyle w:val="ListParagraph"/>
        <w:numPr>
          <w:ilvl w:val="0"/>
          <w:numId w:val="34"/>
        </w:numPr>
        <w:rPr>
          <w:b/>
          <w:bCs/>
        </w:rPr>
      </w:pPr>
      <w:r w:rsidRPr="006E036F">
        <w:rPr>
          <w:b/>
          <w:bCs/>
        </w:rPr>
        <w:t>Digital Lending Growth</w:t>
      </w:r>
    </w:p>
    <w:p w:rsidR="006E036F" w:rsidRPr="006E036F" w:rsidRDefault="006E036F" w:rsidP="00163880">
      <w:pPr>
        <w:numPr>
          <w:ilvl w:val="0"/>
          <w:numId w:val="29"/>
        </w:numPr>
        <w:tabs>
          <w:tab w:val="clear" w:pos="720"/>
          <w:tab w:val="num" w:pos="1080"/>
        </w:tabs>
        <w:ind w:left="1080"/>
      </w:pPr>
      <w:r w:rsidRPr="006E036F">
        <w:t>60% of consumer loans originated through digital channels.</w:t>
      </w:r>
    </w:p>
    <w:p w:rsidR="006E036F" w:rsidRPr="006E036F" w:rsidRDefault="006E036F" w:rsidP="00163880">
      <w:pPr>
        <w:numPr>
          <w:ilvl w:val="0"/>
          <w:numId w:val="29"/>
        </w:numPr>
        <w:ind w:left="1080"/>
      </w:pPr>
      <w:r w:rsidRPr="006E036F">
        <w:t>45% of mortgage applications submitted entirely online.</w:t>
      </w:r>
    </w:p>
    <w:p w:rsidR="006E036F" w:rsidRPr="006E036F" w:rsidRDefault="006E036F" w:rsidP="00163880">
      <w:pPr>
        <w:numPr>
          <w:ilvl w:val="0"/>
          <w:numId w:val="29"/>
        </w:numPr>
        <w:ind w:left="1080"/>
      </w:pPr>
      <w:r w:rsidRPr="006E036F">
        <w:t>30% of small business loans processed via digital platforms.</w:t>
      </w:r>
    </w:p>
    <w:p w:rsidR="006E036F" w:rsidRPr="006E036F" w:rsidRDefault="006E036F" w:rsidP="00163880">
      <w:pPr>
        <w:pStyle w:val="ListParagraph"/>
        <w:numPr>
          <w:ilvl w:val="0"/>
          <w:numId w:val="34"/>
        </w:numPr>
        <w:rPr>
          <w:b/>
          <w:bCs/>
        </w:rPr>
      </w:pPr>
      <w:r w:rsidRPr="006E036F">
        <w:rPr>
          <w:b/>
          <w:bCs/>
        </w:rPr>
        <w:t xml:space="preserve"> Underwriting Automation</w:t>
      </w:r>
    </w:p>
    <w:p w:rsidR="006E036F" w:rsidRPr="006E036F" w:rsidRDefault="006E036F" w:rsidP="00163880">
      <w:pPr>
        <w:numPr>
          <w:ilvl w:val="0"/>
          <w:numId w:val="30"/>
        </w:numPr>
        <w:tabs>
          <w:tab w:val="clear" w:pos="720"/>
          <w:tab w:val="num" w:pos="1080"/>
        </w:tabs>
        <w:ind w:left="1080"/>
      </w:pPr>
      <w:r w:rsidRPr="006E036F">
        <w:t>80% of consumer loans under $100,000 use fully automated underwriting.</w:t>
      </w:r>
    </w:p>
    <w:p w:rsidR="006E036F" w:rsidRPr="006E036F" w:rsidRDefault="006E036F" w:rsidP="00163880">
      <w:pPr>
        <w:numPr>
          <w:ilvl w:val="0"/>
          <w:numId w:val="30"/>
        </w:numPr>
        <w:ind w:left="1080"/>
      </w:pPr>
      <w:r w:rsidRPr="006E036F">
        <w:t>50% of mortgages employ hybrid underwriting (combination of automated and human review).</w:t>
      </w:r>
    </w:p>
    <w:p w:rsidR="006E036F" w:rsidRPr="006E036F" w:rsidRDefault="006E036F" w:rsidP="00163880">
      <w:pPr>
        <w:numPr>
          <w:ilvl w:val="0"/>
          <w:numId w:val="30"/>
        </w:numPr>
        <w:ind w:left="1080"/>
      </w:pPr>
      <w:r w:rsidRPr="006E036F">
        <w:t>20% of corporate loans utilize some form of automated analysis in underwriting.</w:t>
      </w:r>
    </w:p>
    <w:p w:rsidR="006E036F" w:rsidRPr="006E036F" w:rsidRDefault="006E036F" w:rsidP="006E036F">
      <w:pPr>
        <w:rPr>
          <w:b/>
          <w:bCs/>
        </w:rPr>
      </w:pPr>
      <w:r w:rsidRPr="006E036F">
        <w:rPr>
          <w:b/>
          <w:bCs/>
        </w:rPr>
        <w:t>Regulatory Compliance</w:t>
      </w:r>
      <w:r>
        <w:rPr>
          <w:b/>
          <w:bCs/>
        </w:rPr>
        <w:t>:</w:t>
      </w:r>
    </w:p>
    <w:p w:rsidR="006E036F" w:rsidRPr="006E036F" w:rsidRDefault="006E036F" w:rsidP="006E036F">
      <w:pPr>
        <w:rPr>
          <w:b/>
          <w:bCs/>
        </w:rPr>
      </w:pPr>
      <w:r w:rsidRPr="006E036F">
        <w:rPr>
          <w:b/>
          <w:bCs/>
        </w:rPr>
        <w:t>Key Regulations</w:t>
      </w:r>
    </w:p>
    <w:p w:rsidR="006E036F" w:rsidRPr="006E036F" w:rsidRDefault="006E036F" w:rsidP="00163880">
      <w:pPr>
        <w:numPr>
          <w:ilvl w:val="0"/>
          <w:numId w:val="31"/>
        </w:numPr>
      </w:pPr>
      <w:r w:rsidRPr="006E036F">
        <w:rPr>
          <w:b/>
          <w:bCs/>
        </w:rPr>
        <w:t>CFPB, FCRA, ECOA, CRA, BSA, AML</w:t>
      </w:r>
      <w:r w:rsidRPr="006E036F">
        <w:t>: Key regulations governing lending practices.</w:t>
      </w:r>
    </w:p>
    <w:p w:rsidR="006E036F" w:rsidRPr="006E036F" w:rsidRDefault="006E036F" w:rsidP="006E036F">
      <w:pPr>
        <w:rPr>
          <w:b/>
          <w:bCs/>
        </w:rPr>
      </w:pPr>
      <w:r w:rsidRPr="006E036F">
        <w:rPr>
          <w:b/>
          <w:bCs/>
        </w:rPr>
        <w:t>Regulatory Technology (</w:t>
      </w:r>
      <w:proofErr w:type="spellStart"/>
      <w:r w:rsidRPr="006E036F">
        <w:rPr>
          <w:b/>
          <w:bCs/>
        </w:rPr>
        <w:t>RegTech</w:t>
      </w:r>
      <w:proofErr w:type="spellEnd"/>
      <w:r w:rsidRPr="006E036F">
        <w:rPr>
          <w:b/>
          <w:bCs/>
        </w:rPr>
        <w:t>)</w:t>
      </w:r>
    </w:p>
    <w:p w:rsidR="006E036F" w:rsidRPr="006E036F" w:rsidRDefault="006E036F" w:rsidP="00163880">
      <w:pPr>
        <w:numPr>
          <w:ilvl w:val="0"/>
          <w:numId w:val="32"/>
        </w:numPr>
      </w:pPr>
      <w:r w:rsidRPr="006E036F">
        <w:t xml:space="preserve">75% of large financial institutions utilize </w:t>
      </w:r>
      <w:proofErr w:type="spellStart"/>
      <w:r w:rsidRPr="006E036F">
        <w:t>RegTech</w:t>
      </w:r>
      <w:proofErr w:type="spellEnd"/>
      <w:r w:rsidRPr="006E036F">
        <w:t xml:space="preserve"> solutions.</w:t>
      </w:r>
    </w:p>
    <w:p w:rsidR="006E036F" w:rsidRPr="006E036F" w:rsidRDefault="006E036F" w:rsidP="00163880">
      <w:pPr>
        <w:numPr>
          <w:ilvl w:val="0"/>
          <w:numId w:val="32"/>
        </w:numPr>
      </w:pPr>
      <w:r w:rsidRPr="006E036F">
        <w:t>Focus areas include automated reporting, risk assessment, and compliance monitoring.</w:t>
      </w:r>
    </w:p>
    <w:p w:rsidR="006E036F" w:rsidRPr="006E036F" w:rsidRDefault="006E036F" w:rsidP="006E036F">
      <w:pPr>
        <w:rPr>
          <w:b/>
          <w:bCs/>
        </w:rPr>
      </w:pPr>
      <w:r w:rsidRPr="006E036F">
        <w:rPr>
          <w:b/>
          <w:bCs/>
        </w:rPr>
        <w:t>Recent Regulatory Developments</w:t>
      </w:r>
    </w:p>
    <w:p w:rsidR="006E036F" w:rsidRPr="006E036F" w:rsidRDefault="006E036F" w:rsidP="00163880">
      <w:pPr>
        <w:numPr>
          <w:ilvl w:val="0"/>
          <w:numId w:val="33"/>
        </w:numPr>
      </w:pPr>
      <w:r w:rsidRPr="006E036F">
        <w:t>Increased scrutiny on AI and alternative data usage in lending decisions.</w:t>
      </w:r>
    </w:p>
    <w:p w:rsidR="006E036F" w:rsidRPr="006E036F" w:rsidRDefault="006E036F" w:rsidP="00163880">
      <w:pPr>
        <w:numPr>
          <w:ilvl w:val="0"/>
          <w:numId w:val="33"/>
        </w:numPr>
      </w:pPr>
      <w:r w:rsidRPr="006E036F">
        <w:lastRenderedPageBreak/>
        <w:t xml:space="preserve">Enhanced focus on </w:t>
      </w:r>
      <w:proofErr w:type="spellStart"/>
      <w:r w:rsidRPr="006E036F">
        <w:t>cybersecurity</w:t>
      </w:r>
      <w:proofErr w:type="spellEnd"/>
      <w:r w:rsidRPr="006E036F">
        <w:t xml:space="preserve"> and data protection throughout underwriting.</w:t>
      </w:r>
    </w:p>
    <w:p w:rsidR="006E036F" w:rsidRPr="006E036F" w:rsidRDefault="006E036F" w:rsidP="00163880">
      <w:pPr>
        <w:numPr>
          <w:ilvl w:val="0"/>
          <w:numId w:val="33"/>
        </w:numPr>
      </w:pPr>
      <w:r w:rsidRPr="006E036F">
        <w:t>Discussions on modernizing the Community Reinvestment Act.</w:t>
      </w:r>
    </w:p>
    <w:p w:rsidR="006E036F" w:rsidRPr="006E036F" w:rsidRDefault="006E036F" w:rsidP="00163880">
      <w:pPr>
        <w:numPr>
          <w:ilvl w:val="0"/>
          <w:numId w:val="33"/>
        </w:numPr>
      </w:pPr>
      <w:r w:rsidRPr="006E036F">
        <w:t>Growing attention to climate-related financial risks in lending assessments.</w:t>
      </w:r>
    </w:p>
    <w:p w:rsidR="006E036F" w:rsidRDefault="006E036F" w:rsidP="00D801DC"/>
    <w:p w:rsidR="006E036F" w:rsidRDefault="006E036F">
      <w:r>
        <w:br w:type="page"/>
      </w:r>
    </w:p>
    <w:p w:rsidR="006E036F" w:rsidRDefault="006E036F" w:rsidP="006E036F">
      <w:pPr>
        <w:jc w:val="center"/>
        <w:rPr>
          <w:rStyle w:val="Heading1Char"/>
        </w:rPr>
      </w:pPr>
      <w:bookmarkStart w:id="53" w:name="_Toc171526302"/>
      <w:r w:rsidRPr="006E036F">
        <w:rPr>
          <w:rStyle w:val="Heading1Char"/>
        </w:rPr>
        <w:lastRenderedPageBreak/>
        <w:t>Debt Collection</w:t>
      </w:r>
      <w:r>
        <w:rPr>
          <w:rStyle w:val="Heading1Char"/>
        </w:rPr>
        <w:t xml:space="preserve"> Practices</w:t>
      </w:r>
      <w:bookmarkEnd w:id="53"/>
    </w:p>
    <w:p w:rsidR="006E036F" w:rsidRPr="006E036F" w:rsidRDefault="006E036F" w:rsidP="006E036F">
      <w:r>
        <w:br/>
      </w:r>
      <w:r w:rsidRPr="006E036F">
        <w:t>Debt collection is the process of pursuing payments of debts owed by individuals or businesses. Typically, this process involves a creditor or a third-party agency (known as a debt collector) attempting to recover the owed amount when the borrower has failed to make payments according to the agreed terms.</w:t>
      </w:r>
    </w:p>
    <w:p w:rsidR="006E036F" w:rsidRPr="006E036F" w:rsidRDefault="006E036F" w:rsidP="006E036F">
      <w:pPr>
        <w:rPr>
          <w:b/>
          <w:bCs/>
        </w:rPr>
      </w:pPr>
      <w:r>
        <w:rPr>
          <w:b/>
          <w:bCs/>
        </w:rPr>
        <w:t>Key Aspects:</w:t>
      </w:r>
    </w:p>
    <w:p w:rsidR="006E036F" w:rsidRPr="006E036F" w:rsidRDefault="006E036F" w:rsidP="00163880">
      <w:pPr>
        <w:numPr>
          <w:ilvl w:val="0"/>
          <w:numId w:val="35"/>
        </w:numPr>
      </w:pPr>
      <w:r w:rsidRPr="006E036F">
        <w:rPr>
          <w:b/>
          <w:bCs/>
        </w:rPr>
        <w:t>Initial Contact</w:t>
      </w:r>
      <w:r w:rsidRPr="006E036F">
        <w:t>: The creditor or debt collector contacts the debtor to inform them of the overdue amount and requests payment. This can be done through phone calls, letters, emails, or text messages.</w:t>
      </w:r>
    </w:p>
    <w:p w:rsidR="006E036F" w:rsidRPr="006E036F" w:rsidRDefault="006E036F" w:rsidP="00163880">
      <w:pPr>
        <w:numPr>
          <w:ilvl w:val="0"/>
          <w:numId w:val="35"/>
        </w:numPr>
      </w:pPr>
      <w:r w:rsidRPr="006E036F">
        <w:rPr>
          <w:b/>
          <w:bCs/>
        </w:rPr>
        <w:t>Negotiation</w:t>
      </w:r>
      <w:r w:rsidRPr="006E036F">
        <w:t>: Debt collectors may negotiate with the debtor to establish a payment plan, settle the debt for a lesser amount, or arrange a deferred payment schedule.</w:t>
      </w:r>
    </w:p>
    <w:p w:rsidR="006E036F" w:rsidRPr="006E036F" w:rsidRDefault="006E036F" w:rsidP="00163880">
      <w:pPr>
        <w:numPr>
          <w:ilvl w:val="0"/>
          <w:numId w:val="35"/>
        </w:numPr>
      </w:pPr>
      <w:r w:rsidRPr="006E036F">
        <w:rPr>
          <w:b/>
          <w:bCs/>
        </w:rPr>
        <w:t>Documentation</w:t>
      </w:r>
      <w:r w:rsidRPr="006E036F">
        <w:t>: Debt collectors maintain detailed records of all communications and attempts to collect the debt. This documentation is crucial for legal compliance and potential court proceedings.</w:t>
      </w:r>
    </w:p>
    <w:p w:rsidR="006E036F" w:rsidRPr="006E036F" w:rsidRDefault="006E036F" w:rsidP="00163880">
      <w:pPr>
        <w:numPr>
          <w:ilvl w:val="0"/>
          <w:numId w:val="35"/>
        </w:numPr>
      </w:pPr>
      <w:r w:rsidRPr="006E036F">
        <w:rPr>
          <w:b/>
          <w:bCs/>
        </w:rPr>
        <w:t>Credit Reporting</w:t>
      </w:r>
      <w:r w:rsidRPr="006E036F">
        <w:t>: Unpaid debts are often reported to credit bureaus, negatively impacting the debtor’s credit score and credit history.</w:t>
      </w:r>
    </w:p>
    <w:p w:rsidR="006E036F" w:rsidRPr="006E036F" w:rsidRDefault="006E036F" w:rsidP="00163880">
      <w:pPr>
        <w:numPr>
          <w:ilvl w:val="0"/>
          <w:numId w:val="35"/>
        </w:numPr>
      </w:pPr>
      <w:r w:rsidRPr="006E036F">
        <w:rPr>
          <w:b/>
          <w:bCs/>
        </w:rPr>
        <w:t>Legal Action</w:t>
      </w:r>
      <w:r w:rsidRPr="006E036F">
        <w:t>: If the debtor does not respond or refuses to pay, the creditor or debt collector may take legal action, which can result in wage garnishments, liens on property, or other court-ordered judgments.</w:t>
      </w:r>
    </w:p>
    <w:p w:rsidR="006E036F" w:rsidRPr="006E036F" w:rsidRDefault="006E036F" w:rsidP="00163880">
      <w:pPr>
        <w:numPr>
          <w:ilvl w:val="0"/>
          <w:numId w:val="35"/>
        </w:numPr>
      </w:pPr>
      <w:r w:rsidRPr="006E036F">
        <w:rPr>
          <w:b/>
          <w:bCs/>
        </w:rPr>
        <w:t>Third-Party Agencies</w:t>
      </w:r>
      <w:r w:rsidRPr="006E036F">
        <w:t>: Creditors often hire third-party collection agencies to recover debts. These agencies may work on a contingency basis (earning a percentage of the collected amount) or buy the debt at a discount and attempt to collect the full amount.</w:t>
      </w:r>
    </w:p>
    <w:p w:rsidR="006E036F" w:rsidRPr="006E036F" w:rsidRDefault="006E036F" w:rsidP="00163880">
      <w:pPr>
        <w:numPr>
          <w:ilvl w:val="0"/>
          <w:numId w:val="35"/>
        </w:numPr>
      </w:pPr>
      <w:r w:rsidRPr="006E036F">
        <w:rPr>
          <w:b/>
          <w:bCs/>
        </w:rPr>
        <w:t>Regulations</w:t>
      </w:r>
      <w:r w:rsidRPr="006E036F">
        <w:t>: Debt collection is regulated by laws to protect consumers from abusive practices. In the United States, the Fair Debt Collection Practices Act (FDCPA) outlines the rules that debt collectors must follow, including restrictions on the time and manner of contact and prohibiting harassment or deceptive practices.</w:t>
      </w:r>
    </w:p>
    <w:p w:rsidR="006E036F" w:rsidRPr="006E036F" w:rsidRDefault="006E036F" w:rsidP="006E036F">
      <w:pPr>
        <w:rPr>
          <w:b/>
          <w:bCs/>
        </w:rPr>
      </w:pPr>
      <w:r w:rsidRPr="006E036F">
        <w:rPr>
          <w:b/>
          <w:bCs/>
        </w:rPr>
        <w:t>Usage of Debt Collection</w:t>
      </w:r>
      <w:r>
        <w:rPr>
          <w:b/>
          <w:bCs/>
        </w:rPr>
        <w:t>:</w:t>
      </w:r>
    </w:p>
    <w:p w:rsidR="006E036F" w:rsidRPr="006E036F" w:rsidRDefault="006E036F" w:rsidP="00163880">
      <w:pPr>
        <w:numPr>
          <w:ilvl w:val="0"/>
          <w:numId w:val="39"/>
        </w:numPr>
      </w:pPr>
      <w:r w:rsidRPr="006E036F">
        <w:rPr>
          <w:b/>
          <w:bCs/>
        </w:rPr>
        <w:t>Recover Overdue Payments</w:t>
      </w:r>
      <w:r w:rsidRPr="006E036F">
        <w:t>: Helps creditors retrieve funds from debtors who have failed to make payments on time.</w:t>
      </w:r>
    </w:p>
    <w:p w:rsidR="006E036F" w:rsidRPr="006E036F" w:rsidRDefault="006E036F" w:rsidP="00163880">
      <w:pPr>
        <w:numPr>
          <w:ilvl w:val="0"/>
          <w:numId w:val="39"/>
        </w:numPr>
      </w:pPr>
      <w:r w:rsidRPr="006E036F">
        <w:rPr>
          <w:b/>
          <w:bCs/>
        </w:rPr>
        <w:t>Maintain Cash Flow</w:t>
      </w:r>
      <w:r w:rsidRPr="006E036F">
        <w:t>: Ensures businesses and financial institutions maintain a healthy cash flow by collecting outstanding debts.</w:t>
      </w:r>
    </w:p>
    <w:p w:rsidR="006E036F" w:rsidRPr="006E036F" w:rsidRDefault="006E036F" w:rsidP="00163880">
      <w:pPr>
        <w:numPr>
          <w:ilvl w:val="0"/>
          <w:numId w:val="39"/>
        </w:numPr>
      </w:pPr>
      <w:r w:rsidRPr="006E036F">
        <w:rPr>
          <w:b/>
          <w:bCs/>
        </w:rPr>
        <w:lastRenderedPageBreak/>
        <w:t>Credit Management</w:t>
      </w:r>
      <w:r w:rsidRPr="006E036F">
        <w:t>: Assists in managing credit risk by recovering funds from delinquent accounts.</w:t>
      </w:r>
    </w:p>
    <w:p w:rsidR="006E036F" w:rsidRPr="006E036F" w:rsidRDefault="006E036F" w:rsidP="00163880">
      <w:pPr>
        <w:numPr>
          <w:ilvl w:val="0"/>
          <w:numId w:val="39"/>
        </w:numPr>
      </w:pPr>
      <w:r w:rsidRPr="006E036F">
        <w:rPr>
          <w:b/>
          <w:bCs/>
        </w:rPr>
        <w:t>Legal Enforcement</w:t>
      </w:r>
      <w:r w:rsidRPr="006E036F">
        <w:t>: Provides a legal pathway for creditors to enforce repayment through court actions if necessary.</w:t>
      </w:r>
    </w:p>
    <w:p w:rsidR="006E036F" w:rsidRPr="006E036F" w:rsidRDefault="006E036F" w:rsidP="00163880">
      <w:pPr>
        <w:numPr>
          <w:ilvl w:val="0"/>
          <w:numId w:val="39"/>
        </w:numPr>
      </w:pPr>
      <w:r w:rsidRPr="006E036F">
        <w:rPr>
          <w:b/>
          <w:bCs/>
        </w:rPr>
        <w:t>Negotiation and Settlement</w:t>
      </w:r>
      <w:r w:rsidRPr="006E036F">
        <w:t>: Facilitates negotiation with debtors to arrange payment plans or settlements.</w:t>
      </w:r>
    </w:p>
    <w:p w:rsidR="006E036F" w:rsidRDefault="006E036F" w:rsidP="006E036F">
      <w:pPr>
        <w:rPr>
          <w:b/>
          <w:bCs/>
        </w:rPr>
      </w:pPr>
      <w:r>
        <w:rPr>
          <w:b/>
          <w:bCs/>
        </w:rPr>
        <w:t>Advantages and Disadvantages:</w:t>
      </w:r>
    </w:p>
    <w:p w:rsidR="006E036F" w:rsidRPr="006E036F" w:rsidRDefault="006E036F" w:rsidP="006E036F">
      <w:pPr>
        <w:rPr>
          <w:b/>
          <w:bCs/>
        </w:rPr>
      </w:pPr>
      <w:r>
        <w:rPr>
          <w:b/>
          <w:bCs/>
        </w:rPr>
        <w:t>Pros:</w:t>
      </w:r>
    </w:p>
    <w:p w:rsidR="006E036F" w:rsidRPr="006E036F" w:rsidRDefault="006E036F" w:rsidP="00163880">
      <w:pPr>
        <w:numPr>
          <w:ilvl w:val="0"/>
          <w:numId w:val="40"/>
        </w:numPr>
      </w:pPr>
      <w:r w:rsidRPr="006E036F">
        <w:rPr>
          <w:b/>
          <w:bCs/>
        </w:rPr>
        <w:t>Financial Recovery</w:t>
      </w:r>
      <w:r w:rsidRPr="006E036F">
        <w:t>: Enables creditors to recover money that would otherwise be lost, improving their financial stability.</w:t>
      </w:r>
    </w:p>
    <w:p w:rsidR="006E036F" w:rsidRPr="006E036F" w:rsidRDefault="006E036F" w:rsidP="00163880">
      <w:pPr>
        <w:numPr>
          <w:ilvl w:val="0"/>
          <w:numId w:val="40"/>
        </w:numPr>
      </w:pPr>
      <w:r w:rsidRPr="006E036F">
        <w:rPr>
          <w:b/>
          <w:bCs/>
        </w:rPr>
        <w:t>Encourages Repayment</w:t>
      </w:r>
      <w:r w:rsidRPr="006E036F">
        <w:t>: Acts as a deterrent for non-payment, encouraging borrowers to fulfill their financial obligations.</w:t>
      </w:r>
    </w:p>
    <w:p w:rsidR="006E036F" w:rsidRPr="006E036F" w:rsidRDefault="006E036F" w:rsidP="00163880">
      <w:pPr>
        <w:numPr>
          <w:ilvl w:val="0"/>
          <w:numId w:val="40"/>
        </w:numPr>
      </w:pPr>
      <w:r w:rsidRPr="006E036F">
        <w:rPr>
          <w:b/>
          <w:bCs/>
        </w:rPr>
        <w:t>Professional Handling</w:t>
      </w:r>
      <w:r w:rsidRPr="006E036F">
        <w:t>: Third-party collection agencies specialize in debt recovery, often increasing the likelihood of successful collection.</w:t>
      </w:r>
    </w:p>
    <w:p w:rsidR="006E036F" w:rsidRPr="006E036F" w:rsidRDefault="006E036F" w:rsidP="00163880">
      <w:pPr>
        <w:numPr>
          <w:ilvl w:val="0"/>
          <w:numId w:val="40"/>
        </w:numPr>
      </w:pPr>
      <w:r w:rsidRPr="006E036F">
        <w:rPr>
          <w:b/>
          <w:bCs/>
        </w:rPr>
        <w:t>Legal Recourse</w:t>
      </w:r>
      <w:r w:rsidRPr="006E036F">
        <w:t>: Provides a legal framework for recovering debts, including wage garnishments and property liens.</w:t>
      </w:r>
    </w:p>
    <w:p w:rsidR="006E036F" w:rsidRPr="006E036F" w:rsidRDefault="006E036F" w:rsidP="00163880">
      <w:pPr>
        <w:numPr>
          <w:ilvl w:val="0"/>
          <w:numId w:val="40"/>
        </w:numPr>
      </w:pPr>
      <w:r w:rsidRPr="006E036F">
        <w:rPr>
          <w:b/>
          <w:bCs/>
        </w:rPr>
        <w:t>Improved Cash Flow</w:t>
      </w:r>
      <w:r w:rsidRPr="006E036F">
        <w:t>: Helps businesses maintain liquidity by collecting overdue accounts.</w:t>
      </w:r>
    </w:p>
    <w:p w:rsidR="006E036F" w:rsidRPr="006E036F" w:rsidRDefault="006E036F" w:rsidP="006E036F">
      <w:pPr>
        <w:rPr>
          <w:b/>
          <w:bCs/>
        </w:rPr>
      </w:pPr>
      <w:r>
        <w:rPr>
          <w:b/>
          <w:bCs/>
        </w:rPr>
        <w:t>Cons:</w:t>
      </w:r>
    </w:p>
    <w:p w:rsidR="006E036F" w:rsidRPr="006E036F" w:rsidRDefault="006E036F" w:rsidP="00163880">
      <w:pPr>
        <w:numPr>
          <w:ilvl w:val="0"/>
          <w:numId w:val="41"/>
        </w:numPr>
      </w:pPr>
      <w:r w:rsidRPr="006E036F">
        <w:rPr>
          <w:b/>
          <w:bCs/>
        </w:rPr>
        <w:t>Stress for Debtors</w:t>
      </w:r>
      <w:r w:rsidRPr="006E036F">
        <w:t>: Can cause significant stress and anxiety for debtors, particularly if handled aggressively.</w:t>
      </w:r>
    </w:p>
    <w:p w:rsidR="006E036F" w:rsidRPr="006E036F" w:rsidRDefault="006E036F" w:rsidP="00163880">
      <w:pPr>
        <w:numPr>
          <w:ilvl w:val="0"/>
          <w:numId w:val="41"/>
        </w:numPr>
      </w:pPr>
      <w:r w:rsidRPr="006E036F">
        <w:rPr>
          <w:b/>
          <w:bCs/>
        </w:rPr>
        <w:t>Costly for Creditors</w:t>
      </w:r>
      <w:r w:rsidRPr="006E036F">
        <w:t>: Engaging third-party agencies or legal action can be expensive.</w:t>
      </w:r>
    </w:p>
    <w:p w:rsidR="006E036F" w:rsidRPr="006E036F" w:rsidRDefault="006E036F" w:rsidP="00163880">
      <w:pPr>
        <w:numPr>
          <w:ilvl w:val="0"/>
          <w:numId w:val="41"/>
        </w:numPr>
      </w:pPr>
      <w:r w:rsidRPr="006E036F">
        <w:rPr>
          <w:b/>
          <w:bCs/>
        </w:rPr>
        <w:t>Potential for Harassment</w:t>
      </w:r>
      <w:r w:rsidRPr="006E036F">
        <w:t>: If not conducted ethically, debt collection can lead to harassment and abusive practices.</w:t>
      </w:r>
    </w:p>
    <w:p w:rsidR="006E036F" w:rsidRPr="006E036F" w:rsidRDefault="006E036F" w:rsidP="00163880">
      <w:pPr>
        <w:numPr>
          <w:ilvl w:val="0"/>
          <w:numId w:val="41"/>
        </w:numPr>
      </w:pPr>
      <w:r w:rsidRPr="006E036F">
        <w:rPr>
          <w:b/>
          <w:bCs/>
        </w:rPr>
        <w:t>Reputational Damage</w:t>
      </w:r>
      <w:r w:rsidRPr="006E036F">
        <w:t>: Aggressive or unethical collection practices can damage the reputation of the creditor.</w:t>
      </w:r>
    </w:p>
    <w:p w:rsidR="006E036F" w:rsidRPr="006E036F" w:rsidRDefault="006E036F" w:rsidP="00163880">
      <w:pPr>
        <w:numPr>
          <w:ilvl w:val="0"/>
          <w:numId w:val="41"/>
        </w:numPr>
      </w:pPr>
      <w:r w:rsidRPr="006E036F">
        <w:rPr>
          <w:b/>
          <w:bCs/>
        </w:rPr>
        <w:t>Legal Risks</w:t>
      </w:r>
      <w:r w:rsidRPr="006E036F">
        <w:t>: Non-compliance with debt collection laws can result in legal penalties and lawsuits.</w:t>
      </w:r>
    </w:p>
    <w:p w:rsidR="007A06F8" w:rsidRPr="007A06F8" w:rsidRDefault="007A06F8" w:rsidP="007A06F8">
      <w:pPr>
        <w:rPr>
          <w:b/>
          <w:bCs/>
        </w:rPr>
      </w:pPr>
      <w:r w:rsidRPr="007A06F8">
        <w:rPr>
          <w:b/>
          <w:bCs/>
        </w:rPr>
        <w:t>Types of Debt Collection</w:t>
      </w:r>
    </w:p>
    <w:p w:rsidR="007A06F8" w:rsidRPr="007A06F8" w:rsidRDefault="007A06F8" w:rsidP="00163880">
      <w:pPr>
        <w:numPr>
          <w:ilvl w:val="0"/>
          <w:numId w:val="42"/>
        </w:numPr>
        <w:rPr>
          <w:bCs/>
        </w:rPr>
      </w:pPr>
      <w:r w:rsidRPr="007A06F8">
        <w:rPr>
          <w:b/>
          <w:bCs/>
        </w:rPr>
        <w:t>First-Party Debt Collection</w:t>
      </w:r>
      <w:r w:rsidRPr="007A06F8">
        <w:rPr>
          <w:bCs/>
        </w:rPr>
        <w:t>:</w:t>
      </w:r>
    </w:p>
    <w:p w:rsidR="007A06F8" w:rsidRPr="007A06F8" w:rsidRDefault="007A06F8" w:rsidP="00163880">
      <w:pPr>
        <w:numPr>
          <w:ilvl w:val="1"/>
          <w:numId w:val="42"/>
        </w:numPr>
        <w:rPr>
          <w:bCs/>
        </w:rPr>
      </w:pPr>
      <w:r w:rsidRPr="007A06F8">
        <w:rPr>
          <w:b/>
          <w:bCs/>
        </w:rPr>
        <w:t>In-House Collection</w:t>
      </w:r>
      <w:r w:rsidRPr="007A06F8">
        <w:rPr>
          <w:bCs/>
        </w:rPr>
        <w:t>: The creditor (original lender) attempts to collect the debt directly from the debtor without involving third parties initially.</w:t>
      </w:r>
    </w:p>
    <w:p w:rsidR="007A06F8" w:rsidRPr="007A06F8" w:rsidRDefault="007A06F8" w:rsidP="00163880">
      <w:pPr>
        <w:numPr>
          <w:ilvl w:val="1"/>
          <w:numId w:val="42"/>
        </w:numPr>
        <w:rPr>
          <w:bCs/>
        </w:rPr>
      </w:pPr>
      <w:r w:rsidRPr="007A06F8">
        <w:rPr>
          <w:b/>
          <w:bCs/>
        </w:rPr>
        <w:lastRenderedPageBreak/>
        <w:t>Customer Service Approach</w:t>
      </w:r>
      <w:r w:rsidRPr="007A06F8">
        <w:rPr>
          <w:bCs/>
        </w:rPr>
        <w:t>: Typically used for early-stage delinquencies where the relationship with the debtor is still amicable.</w:t>
      </w:r>
    </w:p>
    <w:p w:rsidR="007A06F8" w:rsidRPr="007A06F8" w:rsidRDefault="007A06F8" w:rsidP="00163880">
      <w:pPr>
        <w:numPr>
          <w:ilvl w:val="0"/>
          <w:numId w:val="42"/>
        </w:numPr>
        <w:rPr>
          <w:bCs/>
        </w:rPr>
      </w:pPr>
      <w:r w:rsidRPr="007A06F8">
        <w:rPr>
          <w:b/>
          <w:bCs/>
        </w:rPr>
        <w:t>Third-Party Debt Collection</w:t>
      </w:r>
      <w:r w:rsidRPr="007A06F8">
        <w:rPr>
          <w:bCs/>
        </w:rPr>
        <w:t>:</w:t>
      </w:r>
    </w:p>
    <w:p w:rsidR="007A06F8" w:rsidRPr="007A06F8" w:rsidRDefault="007A06F8" w:rsidP="00163880">
      <w:pPr>
        <w:numPr>
          <w:ilvl w:val="1"/>
          <w:numId w:val="42"/>
        </w:numPr>
        <w:rPr>
          <w:bCs/>
        </w:rPr>
      </w:pPr>
      <w:r w:rsidRPr="007A06F8">
        <w:rPr>
          <w:b/>
          <w:bCs/>
        </w:rPr>
        <w:t>Debt Collection Agencies (DCAs)</w:t>
      </w:r>
      <w:r w:rsidRPr="007A06F8">
        <w:rPr>
          <w:bCs/>
        </w:rPr>
        <w:t>: External agencies contracted by creditors to recover debts on their behalf, typically for a fee or percentage of the amount collected.</w:t>
      </w:r>
    </w:p>
    <w:p w:rsidR="007A06F8" w:rsidRPr="007A06F8" w:rsidRDefault="007A06F8" w:rsidP="00163880">
      <w:pPr>
        <w:numPr>
          <w:ilvl w:val="1"/>
          <w:numId w:val="42"/>
        </w:numPr>
        <w:rPr>
          <w:bCs/>
        </w:rPr>
      </w:pPr>
      <w:r w:rsidRPr="007A06F8">
        <w:rPr>
          <w:b/>
          <w:bCs/>
        </w:rPr>
        <w:t>Debt Buyers</w:t>
      </w:r>
      <w:r w:rsidRPr="007A06F8">
        <w:rPr>
          <w:bCs/>
        </w:rPr>
        <w:t>: Entities that purchase debts from original creditors or other debt collectors at a discounted rate, aiming to recover the full amount owed.</w:t>
      </w:r>
    </w:p>
    <w:p w:rsidR="007A06F8" w:rsidRPr="007A06F8" w:rsidRDefault="007A06F8" w:rsidP="007A06F8">
      <w:pPr>
        <w:rPr>
          <w:b/>
          <w:bCs/>
        </w:rPr>
      </w:pPr>
      <w:r w:rsidRPr="007A06F8">
        <w:rPr>
          <w:b/>
          <w:bCs/>
        </w:rPr>
        <w:t>Methods of Debt Collection</w:t>
      </w:r>
    </w:p>
    <w:p w:rsidR="007A06F8" w:rsidRPr="007A06F8" w:rsidRDefault="007A06F8" w:rsidP="00163880">
      <w:pPr>
        <w:numPr>
          <w:ilvl w:val="0"/>
          <w:numId w:val="43"/>
        </w:numPr>
        <w:rPr>
          <w:bCs/>
        </w:rPr>
      </w:pPr>
      <w:r w:rsidRPr="007A06F8">
        <w:rPr>
          <w:b/>
          <w:bCs/>
        </w:rPr>
        <w:t>Communication and Negotiation</w:t>
      </w:r>
      <w:r w:rsidRPr="007A06F8">
        <w:rPr>
          <w:bCs/>
        </w:rPr>
        <w:t>:</w:t>
      </w:r>
    </w:p>
    <w:p w:rsidR="007A06F8" w:rsidRPr="007A06F8" w:rsidRDefault="007A06F8" w:rsidP="00163880">
      <w:pPr>
        <w:numPr>
          <w:ilvl w:val="1"/>
          <w:numId w:val="43"/>
        </w:numPr>
        <w:rPr>
          <w:bCs/>
        </w:rPr>
      </w:pPr>
      <w:r w:rsidRPr="007A06F8">
        <w:rPr>
          <w:b/>
          <w:bCs/>
        </w:rPr>
        <w:t>Phone Calls</w:t>
      </w:r>
      <w:r w:rsidRPr="007A06F8">
        <w:rPr>
          <w:bCs/>
        </w:rPr>
        <w:t>: Direct contact with the debtor to discuss payment options and negotiate settlements.</w:t>
      </w:r>
    </w:p>
    <w:p w:rsidR="007A06F8" w:rsidRPr="007A06F8" w:rsidRDefault="007A06F8" w:rsidP="00163880">
      <w:pPr>
        <w:numPr>
          <w:ilvl w:val="1"/>
          <w:numId w:val="43"/>
        </w:numPr>
        <w:rPr>
          <w:bCs/>
        </w:rPr>
      </w:pPr>
      <w:r w:rsidRPr="007A06F8">
        <w:rPr>
          <w:b/>
          <w:bCs/>
        </w:rPr>
        <w:t>Letters and Emails</w:t>
      </w:r>
      <w:r w:rsidRPr="007A06F8">
        <w:rPr>
          <w:bCs/>
        </w:rPr>
        <w:t>: Written communication to inform debtors of their obligations and encourage payment.</w:t>
      </w:r>
    </w:p>
    <w:p w:rsidR="007A06F8" w:rsidRPr="007A06F8" w:rsidRDefault="007A06F8" w:rsidP="00163880">
      <w:pPr>
        <w:numPr>
          <w:ilvl w:val="0"/>
          <w:numId w:val="43"/>
        </w:numPr>
        <w:rPr>
          <w:bCs/>
        </w:rPr>
      </w:pPr>
      <w:r w:rsidRPr="007A06F8">
        <w:rPr>
          <w:b/>
          <w:bCs/>
        </w:rPr>
        <w:t>Legal Actions</w:t>
      </w:r>
      <w:r w:rsidRPr="007A06F8">
        <w:rPr>
          <w:bCs/>
        </w:rPr>
        <w:t>:</w:t>
      </w:r>
    </w:p>
    <w:p w:rsidR="007A06F8" w:rsidRPr="007A06F8" w:rsidRDefault="007A06F8" w:rsidP="00163880">
      <w:pPr>
        <w:numPr>
          <w:ilvl w:val="1"/>
          <w:numId w:val="43"/>
        </w:numPr>
        <w:rPr>
          <w:bCs/>
        </w:rPr>
      </w:pPr>
      <w:r w:rsidRPr="007A06F8">
        <w:rPr>
          <w:b/>
          <w:bCs/>
        </w:rPr>
        <w:t>Litigation</w:t>
      </w:r>
      <w:r w:rsidRPr="007A06F8">
        <w:rPr>
          <w:bCs/>
        </w:rPr>
        <w:t>: Filing a lawsuit against the debtor to obtain a court judgment for payment. This can lead to wage garnishment, liens on property, or bank account levies.</w:t>
      </w:r>
    </w:p>
    <w:p w:rsidR="007A06F8" w:rsidRPr="007A06F8" w:rsidRDefault="007A06F8" w:rsidP="00163880">
      <w:pPr>
        <w:numPr>
          <w:ilvl w:val="1"/>
          <w:numId w:val="43"/>
        </w:numPr>
        <w:rPr>
          <w:bCs/>
        </w:rPr>
      </w:pPr>
      <w:r w:rsidRPr="007A06F8">
        <w:rPr>
          <w:b/>
          <w:bCs/>
        </w:rPr>
        <w:t>Small Claims Court</w:t>
      </w:r>
      <w:r w:rsidRPr="007A06F8">
        <w:rPr>
          <w:bCs/>
        </w:rPr>
        <w:t>: For smaller amounts, creditors may pursue debts through simplified legal proceedings.</w:t>
      </w:r>
    </w:p>
    <w:p w:rsidR="007A06F8" w:rsidRPr="007A06F8" w:rsidRDefault="007A06F8" w:rsidP="00163880">
      <w:pPr>
        <w:numPr>
          <w:ilvl w:val="0"/>
          <w:numId w:val="43"/>
        </w:numPr>
        <w:rPr>
          <w:bCs/>
        </w:rPr>
      </w:pPr>
      <w:r w:rsidRPr="007A06F8">
        <w:rPr>
          <w:b/>
          <w:bCs/>
        </w:rPr>
        <w:t>Credit Reporting and Creditors' Rights</w:t>
      </w:r>
      <w:r w:rsidRPr="007A06F8">
        <w:rPr>
          <w:bCs/>
        </w:rPr>
        <w:t>:</w:t>
      </w:r>
    </w:p>
    <w:p w:rsidR="007A06F8" w:rsidRPr="007A06F8" w:rsidRDefault="007A06F8" w:rsidP="00163880">
      <w:pPr>
        <w:numPr>
          <w:ilvl w:val="1"/>
          <w:numId w:val="43"/>
        </w:numPr>
        <w:rPr>
          <w:bCs/>
        </w:rPr>
      </w:pPr>
      <w:r w:rsidRPr="007A06F8">
        <w:rPr>
          <w:b/>
          <w:bCs/>
        </w:rPr>
        <w:t>Credit Reporting</w:t>
      </w:r>
      <w:r w:rsidRPr="007A06F8">
        <w:rPr>
          <w:bCs/>
        </w:rPr>
        <w:t xml:space="preserve">: Reporting delinquent accounts to credit bureaus, which can negatively impact the </w:t>
      </w:r>
      <w:proofErr w:type="gramStart"/>
      <w:r w:rsidRPr="007A06F8">
        <w:rPr>
          <w:bCs/>
        </w:rPr>
        <w:t>debtor's</w:t>
      </w:r>
      <w:proofErr w:type="gramEnd"/>
      <w:r w:rsidRPr="007A06F8">
        <w:rPr>
          <w:bCs/>
        </w:rPr>
        <w:t xml:space="preserve"> credit score.</w:t>
      </w:r>
    </w:p>
    <w:p w:rsidR="007A06F8" w:rsidRPr="007A06F8" w:rsidRDefault="007A06F8" w:rsidP="00163880">
      <w:pPr>
        <w:numPr>
          <w:ilvl w:val="1"/>
          <w:numId w:val="43"/>
        </w:numPr>
        <w:rPr>
          <w:bCs/>
        </w:rPr>
      </w:pPr>
      <w:r w:rsidRPr="007A06F8">
        <w:rPr>
          <w:b/>
          <w:bCs/>
        </w:rPr>
        <w:t>Creditors' Rights</w:t>
      </w:r>
      <w:r w:rsidRPr="007A06F8">
        <w:rPr>
          <w:bCs/>
        </w:rPr>
        <w:t>: Enforcing contractual terms to recover debts, including seizing collateral pledged for secured loans.</w:t>
      </w:r>
    </w:p>
    <w:p w:rsidR="007A06F8" w:rsidRPr="007A06F8" w:rsidRDefault="007A06F8" w:rsidP="00163880">
      <w:pPr>
        <w:numPr>
          <w:ilvl w:val="0"/>
          <w:numId w:val="43"/>
        </w:numPr>
        <w:rPr>
          <w:bCs/>
        </w:rPr>
      </w:pPr>
      <w:r w:rsidRPr="007A06F8">
        <w:rPr>
          <w:b/>
          <w:bCs/>
        </w:rPr>
        <w:t>Debt Settlement and Repayment Plans</w:t>
      </w:r>
      <w:r w:rsidRPr="007A06F8">
        <w:rPr>
          <w:bCs/>
        </w:rPr>
        <w:t>:</w:t>
      </w:r>
    </w:p>
    <w:p w:rsidR="007A06F8" w:rsidRPr="007A06F8" w:rsidRDefault="007A06F8" w:rsidP="00163880">
      <w:pPr>
        <w:numPr>
          <w:ilvl w:val="1"/>
          <w:numId w:val="43"/>
        </w:numPr>
        <w:rPr>
          <w:bCs/>
        </w:rPr>
      </w:pPr>
      <w:r w:rsidRPr="007A06F8">
        <w:rPr>
          <w:b/>
          <w:bCs/>
        </w:rPr>
        <w:t>Negotiated Settlements</w:t>
      </w:r>
      <w:r w:rsidRPr="007A06F8">
        <w:rPr>
          <w:bCs/>
        </w:rPr>
        <w:t>: Agreeing to accept a partial payment as full satisfaction of the debt.</w:t>
      </w:r>
    </w:p>
    <w:p w:rsidR="007A06F8" w:rsidRPr="007A06F8" w:rsidRDefault="007A06F8" w:rsidP="00163880">
      <w:pPr>
        <w:numPr>
          <w:ilvl w:val="1"/>
          <w:numId w:val="43"/>
        </w:numPr>
        <w:rPr>
          <w:bCs/>
        </w:rPr>
      </w:pPr>
      <w:r w:rsidRPr="007A06F8">
        <w:rPr>
          <w:b/>
          <w:bCs/>
        </w:rPr>
        <w:t>Installment Plans</w:t>
      </w:r>
      <w:r w:rsidRPr="007A06F8">
        <w:rPr>
          <w:bCs/>
        </w:rPr>
        <w:t>: Arranging for debtors to repay debts in manageable installments over time.</w:t>
      </w:r>
    </w:p>
    <w:p w:rsidR="007A06F8" w:rsidRPr="007A06F8" w:rsidRDefault="007A06F8" w:rsidP="00163880">
      <w:pPr>
        <w:numPr>
          <w:ilvl w:val="0"/>
          <w:numId w:val="43"/>
        </w:numPr>
        <w:rPr>
          <w:bCs/>
        </w:rPr>
      </w:pPr>
      <w:r w:rsidRPr="007A06F8">
        <w:rPr>
          <w:b/>
          <w:bCs/>
        </w:rPr>
        <w:t>Regulatory Compliance</w:t>
      </w:r>
      <w:r w:rsidRPr="007A06F8">
        <w:rPr>
          <w:bCs/>
        </w:rPr>
        <w:t>:</w:t>
      </w:r>
    </w:p>
    <w:p w:rsidR="007A06F8" w:rsidRPr="007A06F8" w:rsidRDefault="007A06F8" w:rsidP="00163880">
      <w:pPr>
        <w:numPr>
          <w:ilvl w:val="1"/>
          <w:numId w:val="43"/>
        </w:numPr>
        <w:rPr>
          <w:bCs/>
        </w:rPr>
      </w:pPr>
      <w:r w:rsidRPr="007A06F8">
        <w:rPr>
          <w:bCs/>
        </w:rPr>
        <w:lastRenderedPageBreak/>
        <w:t>Debt collectors must adhere to regulations such as the Fair Debt Collection Practices Act (FDCPA) in the US, which outlines rules for fair treatment of debtors, restrictions on harassment, and validation of debts.</w:t>
      </w:r>
    </w:p>
    <w:p w:rsidR="007A06F8" w:rsidRPr="007A06F8" w:rsidRDefault="007A06F8" w:rsidP="00163880">
      <w:pPr>
        <w:numPr>
          <w:ilvl w:val="0"/>
          <w:numId w:val="43"/>
        </w:numPr>
        <w:rPr>
          <w:bCs/>
        </w:rPr>
      </w:pPr>
      <w:r w:rsidRPr="007A06F8">
        <w:rPr>
          <w:b/>
          <w:bCs/>
        </w:rPr>
        <w:t>Technological Solutions</w:t>
      </w:r>
      <w:r w:rsidRPr="007A06F8">
        <w:rPr>
          <w:bCs/>
        </w:rPr>
        <w:t>:</w:t>
      </w:r>
    </w:p>
    <w:p w:rsidR="007A06F8" w:rsidRPr="007A06F8" w:rsidRDefault="007A06F8" w:rsidP="00163880">
      <w:pPr>
        <w:numPr>
          <w:ilvl w:val="1"/>
          <w:numId w:val="43"/>
        </w:numPr>
        <w:rPr>
          <w:bCs/>
        </w:rPr>
      </w:pPr>
      <w:r w:rsidRPr="007A06F8">
        <w:rPr>
          <w:b/>
          <w:bCs/>
        </w:rPr>
        <w:t>Automated Dialers</w:t>
      </w:r>
      <w:r w:rsidRPr="007A06F8">
        <w:rPr>
          <w:bCs/>
        </w:rPr>
        <w:t>: Tools used by debt collection agencies to streamline and manage high volumes of outbound calls.</w:t>
      </w:r>
    </w:p>
    <w:p w:rsidR="007A06F8" w:rsidRPr="007A06F8" w:rsidRDefault="007A06F8" w:rsidP="00163880">
      <w:pPr>
        <w:numPr>
          <w:ilvl w:val="1"/>
          <w:numId w:val="43"/>
        </w:numPr>
        <w:rPr>
          <w:bCs/>
        </w:rPr>
      </w:pPr>
      <w:r w:rsidRPr="007A06F8">
        <w:rPr>
          <w:b/>
          <w:bCs/>
        </w:rPr>
        <w:t>Debt Collection Software</w:t>
      </w:r>
      <w:r w:rsidRPr="007A06F8">
        <w:rPr>
          <w:bCs/>
        </w:rPr>
        <w:t>: Platforms that assist in tracking debts, managing communications, and ensuring compliance with legal requirements.</w:t>
      </w:r>
    </w:p>
    <w:p w:rsidR="006E036F" w:rsidRPr="006E036F" w:rsidRDefault="006E036F" w:rsidP="006E036F">
      <w:pPr>
        <w:rPr>
          <w:b/>
          <w:bCs/>
        </w:rPr>
      </w:pPr>
      <w:r w:rsidRPr="006E036F">
        <w:rPr>
          <w:b/>
          <w:bCs/>
        </w:rPr>
        <w:t>Ethical and Legal Considerations</w:t>
      </w:r>
    </w:p>
    <w:p w:rsidR="006E036F" w:rsidRPr="006E036F" w:rsidRDefault="006E036F" w:rsidP="00163880">
      <w:pPr>
        <w:numPr>
          <w:ilvl w:val="0"/>
          <w:numId w:val="36"/>
        </w:numPr>
      </w:pPr>
      <w:r w:rsidRPr="006E036F">
        <w:rPr>
          <w:b/>
          <w:bCs/>
        </w:rPr>
        <w:t>Fair Debt Collection Practices Act (FDCPA)</w:t>
      </w:r>
      <w:r w:rsidRPr="006E036F">
        <w:t>:</w:t>
      </w:r>
    </w:p>
    <w:p w:rsidR="006E036F" w:rsidRPr="006E036F" w:rsidRDefault="006E036F" w:rsidP="00163880">
      <w:pPr>
        <w:numPr>
          <w:ilvl w:val="1"/>
          <w:numId w:val="36"/>
        </w:numPr>
      </w:pPr>
      <w:r w:rsidRPr="006E036F">
        <w:rPr>
          <w:b/>
          <w:bCs/>
        </w:rPr>
        <w:t>Honest Representation</w:t>
      </w:r>
      <w:r w:rsidRPr="006E036F">
        <w:t>: Debt collectors must accurately represent the debt and their identity.</w:t>
      </w:r>
    </w:p>
    <w:p w:rsidR="006E036F" w:rsidRPr="006E036F" w:rsidRDefault="006E036F" w:rsidP="00163880">
      <w:pPr>
        <w:numPr>
          <w:ilvl w:val="1"/>
          <w:numId w:val="36"/>
        </w:numPr>
      </w:pPr>
      <w:r w:rsidRPr="006E036F">
        <w:rPr>
          <w:b/>
          <w:bCs/>
        </w:rPr>
        <w:t>Harassment Prohibition</w:t>
      </w:r>
      <w:r w:rsidRPr="006E036F">
        <w:t>: Collectors cannot harass, threaten, or use abusive language with debtors.</w:t>
      </w:r>
    </w:p>
    <w:p w:rsidR="006E036F" w:rsidRPr="006E036F" w:rsidRDefault="006E036F" w:rsidP="00163880">
      <w:pPr>
        <w:numPr>
          <w:ilvl w:val="1"/>
          <w:numId w:val="36"/>
        </w:numPr>
      </w:pPr>
      <w:r w:rsidRPr="006E036F">
        <w:rPr>
          <w:b/>
          <w:bCs/>
        </w:rPr>
        <w:t>Communication Restrictions</w:t>
      </w:r>
      <w:r w:rsidRPr="006E036F">
        <w:t>: Limits on when and how debt collectors can contact debtors (e.g., not calling at unreasonable hours).</w:t>
      </w:r>
    </w:p>
    <w:p w:rsidR="006E036F" w:rsidRPr="006E036F" w:rsidRDefault="006E036F" w:rsidP="00163880">
      <w:pPr>
        <w:numPr>
          <w:ilvl w:val="1"/>
          <w:numId w:val="36"/>
        </w:numPr>
      </w:pPr>
      <w:r w:rsidRPr="006E036F">
        <w:rPr>
          <w:b/>
          <w:bCs/>
        </w:rPr>
        <w:t>Validation of Debt</w:t>
      </w:r>
      <w:r w:rsidRPr="006E036F">
        <w:t>: Collectors must provide proof of the debt upon the debtor’s request.</w:t>
      </w:r>
    </w:p>
    <w:p w:rsidR="006E036F" w:rsidRPr="006E036F" w:rsidRDefault="006E036F" w:rsidP="00163880">
      <w:pPr>
        <w:numPr>
          <w:ilvl w:val="0"/>
          <w:numId w:val="36"/>
        </w:numPr>
      </w:pPr>
      <w:r w:rsidRPr="006E036F">
        <w:rPr>
          <w:b/>
          <w:bCs/>
        </w:rPr>
        <w:t>State Regulations</w:t>
      </w:r>
      <w:r w:rsidRPr="006E036F">
        <w:t>:</w:t>
      </w:r>
    </w:p>
    <w:p w:rsidR="006E036F" w:rsidRPr="006E036F" w:rsidRDefault="006E036F" w:rsidP="00163880">
      <w:pPr>
        <w:numPr>
          <w:ilvl w:val="1"/>
          <w:numId w:val="36"/>
        </w:numPr>
      </w:pPr>
      <w:r w:rsidRPr="006E036F">
        <w:rPr>
          <w:b/>
          <w:bCs/>
        </w:rPr>
        <w:t>Additional Protections</w:t>
      </w:r>
      <w:r w:rsidRPr="006E036F">
        <w:t>: Some states have stricter regulations and provide additional protections for debtors.</w:t>
      </w:r>
    </w:p>
    <w:p w:rsidR="006E036F" w:rsidRPr="006E036F" w:rsidRDefault="006E036F" w:rsidP="00163880">
      <w:pPr>
        <w:numPr>
          <w:ilvl w:val="0"/>
          <w:numId w:val="36"/>
        </w:numPr>
      </w:pPr>
      <w:r w:rsidRPr="006E036F">
        <w:rPr>
          <w:b/>
          <w:bCs/>
        </w:rPr>
        <w:t>Consumer Rights</w:t>
      </w:r>
      <w:r w:rsidRPr="006E036F">
        <w:t>:</w:t>
      </w:r>
    </w:p>
    <w:p w:rsidR="006E036F" w:rsidRPr="006E036F" w:rsidRDefault="006E036F" w:rsidP="00163880">
      <w:pPr>
        <w:numPr>
          <w:ilvl w:val="1"/>
          <w:numId w:val="36"/>
        </w:numPr>
      </w:pPr>
      <w:r w:rsidRPr="006E036F">
        <w:rPr>
          <w:b/>
          <w:bCs/>
        </w:rPr>
        <w:t>Dispute Process</w:t>
      </w:r>
      <w:r w:rsidRPr="006E036F">
        <w:t>: Debtors have the right to dispute the debt and request verification.</w:t>
      </w:r>
    </w:p>
    <w:p w:rsidR="006E036F" w:rsidRPr="006E036F" w:rsidRDefault="006E036F" w:rsidP="00163880">
      <w:pPr>
        <w:numPr>
          <w:ilvl w:val="1"/>
          <w:numId w:val="36"/>
        </w:numPr>
      </w:pPr>
      <w:r w:rsidRPr="006E036F">
        <w:rPr>
          <w:b/>
          <w:bCs/>
        </w:rPr>
        <w:t>Cease Communication</w:t>
      </w:r>
      <w:r w:rsidRPr="006E036F">
        <w:t>: Debtors can request that the debt collector stop contacting them.</w:t>
      </w:r>
    </w:p>
    <w:p w:rsidR="006E036F" w:rsidRPr="006E036F" w:rsidRDefault="006E036F" w:rsidP="006E036F">
      <w:pPr>
        <w:rPr>
          <w:b/>
          <w:bCs/>
        </w:rPr>
      </w:pPr>
      <w:r w:rsidRPr="006E036F">
        <w:rPr>
          <w:b/>
          <w:bCs/>
        </w:rPr>
        <w:t>Pros of Ethical Debt Collection Practices</w:t>
      </w:r>
    </w:p>
    <w:p w:rsidR="006E036F" w:rsidRPr="006E036F" w:rsidRDefault="006E036F" w:rsidP="00163880">
      <w:pPr>
        <w:numPr>
          <w:ilvl w:val="0"/>
          <w:numId w:val="37"/>
        </w:numPr>
      </w:pPr>
      <w:r w:rsidRPr="006E036F">
        <w:rPr>
          <w:b/>
          <w:bCs/>
        </w:rPr>
        <w:t>Improves Recovery Rates</w:t>
      </w:r>
      <w:r w:rsidRPr="006E036F">
        <w:t>: Ethical practices often lead to higher recovery rates as debtors are more willing to cooperate.</w:t>
      </w:r>
    </w:p>
    <w:p w:rsidR="006E036F" w:rsidRPr="006E036F" w:rsidRDefault="006E036F" w:rsidP="00163880">
      <w:pPr>
        <w:numPr>
          <w:ilvl w:val="0"/>
          <w:numId w:val="37"/>
        </w:numPr>
      </w:pPr>
      <w:r w:rsidRPr="006E036F">
        <w:rPr>
          <w:b/>
          <w:bCs/>
        </w:rPr>
        <w:t>Maintains Reputation</w:t>
      </w:r>
      <w:r w:rsidRPr="006E036F">
        <w:t>: Ethical practices help maintain the creditor's reputation and customer relationships.</w:t>
      </w:r>
    </w:p>
    <w:p w:rsidR="006E036F" w:rsidRPr="006E036F" w:rsidRDefault="006E036F" w:rsidP="00163880">
      <w:pPr>
        <w:numPr>
          <w:ilvl w:val="0"/>
          <w:numId w:val="37"/>
        </w:numPr>
      </w:pPr>
      <w:r w:rsidRPr="006E036F">
        <w:rPr>
          <w:b/>
          <w:bCs/>
        </w:rPr>
        <w:lastRenderedPageBreak/>
        <w:t>Legal Compliance</w:t>
      </w:r>
      <w:r w:rsidRPr="006E036F">
        <w:t>: Adhering to laws prevents legal penalties and lawsuits.</w:t>
      </w:r>
    </w:p>
    <w:p w:rsidR="006E036F" w:rsidRPr="006E036F" w:rsidRDefault="006E036F" w:rsidP="006E036F">
      <w:pPr>
        <w:rPr>
          <w:b/>
          <w:bCs/>
        </w:rPr>
      </w:pPr>
      <w:r w:rsidRPr="006E036F">
        <w:rPr>
          <w:b/>
          <w:bCs/>
        </w:rPr>
        <w:t>Cons of Unethical Debt Collection Practices</w:t>
      </w:r>
    </w:p>
    <w:p w:rsidR="006E036F" w:rsidRPr="006E036F" w:rsidRDefault="006E036F" w:rsidP="00163880">
      <w:pPr>
        <w:numPr>
          <w:ilvl w:val="0"/>
          <w:numId w:val="38"/>
        </w:numPr>
      </w:pPr>
      <w:r w:rsidRPr="006E036F">
        <w:rPr>
          <w:b/>
          <w:bCs/>
        </w:rPr>
        <w:t>Legal Penalties</w:t>
      </w:r>
      <w:r w:rsidRPr="006E036F">
        <w:t>: Violating debt collection laws can result in fines, penalties, and lawsuits.</w:t>
      </w:r>
    </w:p>
    <w:p w:rsidR="006E036F" w:rsidRPr="006E036F" w:rsidRDefault="006E036F" w:rsidP="00163880">
      <w:pPr>
        <w:numPr>
          <w:ilvl w:val="0"/>
          <w:numId w:val="38"/>
        </w:numPr>
      </w:pPr>
      <w:r w:rsidRPr="006E036F">
        <w:rPr>
          <w:b/>
          <w:bCs/>
        </w:rPr>
        <w:t>Reputational Damage</w:t>
      </w:r>
      <w:r w:rsidRPr="006E036F">
        <w:t>: Aggressive or unethical practices can harm the creditor’s reputation.</w:t>
      </w:r>
    </w:p>
    <w:p w:rsidR="006E036F" w:rsidRPr="006E036F" w:rsidRDefault="006E036F" w:rsidP="00163880">
      <w:pPr>
        <w:numPr>
          <w:ilvl w:val="0"/>
          <w:numId w:val="38"/>
        </w:numPr>
      </w:pPr>
      <w:r w:rsidRPr="006E036F">
        <w:rPr>
          <w:b/>
          <w:bCs/>
        </w:rPr>
        <w:t>Ineffective Recovery</w:t>
      </w:r>
      <w:r w:rsidRPr="006E036F">
        <w:t>: Harassment and threats can lead to debtor resistance and decreased chances of recovery.</w:t>
      </w:r>
    </w:p>
    <w:p w:rsidR="007A06F8" w:rsidRPr="007A06F8" w:rsidRDefault="007A06F8" w:rsidP="007A06F8">
      <w:pPr>
        <w:rPr>
          <w:b/>
          <w:bCs/>
        </w:rPr>
      </w:pPr>
      <w:r w:rsidRPr="007A06F8">
        <w:rPr>
          <w:b/>
          <w:bCs/>
        </w:rPr>
        <w:t>Challenges in Debt Collection</w:t>
      </w:r>
    </w:p>
    <w:p w:rsidR="007A06F8" w:rsidRPr="007A06F8" w:rsidRDefault="007A06F8" w:rsidP="00163880">
      <w:pPr>
        <w:numPr>
          <w:ilvl w:val="0"/>
          <w:numId w:val="44"/>
        </w:numPr>
      </w:pPr>
      <w:r w:rsidRPr="007A06F8">
        <w:rPr>
          <w:b/>
          <w:bCs/>
        </w:rPr>
        <w:t>Locating Debtors</w:t>
      </w:r>
    </w:p>
    <w:p w:rsidR="007A06F8" w:rsidRPr="007A06F8" w:rsidRDefault="007A06F8" w:rsidP="00163880">
      <w:pPr>
        <w:numPr>
          <w:ilvl w:val="1"/>
          <w:numId w:val="44"/>
        </w:numPr>
      </w:pPr>
      <w:r w:rsidRPr="007A06F8">
        <w:rPr>
          <w:b/>
          <w:bCs/>
        </w:rPr>
        <w:t>Difficulty in Finding Contact Information</w:t>
      </w:r>
      <w:r w:rsidRPr="007A06F8">
        <w:t>: Many debtors frequently change addresses or phone numbers, making it challenging to locate them.</w:t>
      </w:r>
    </w:p>
    <w:p w:rsidR="007A06F8" w:rsidRPr="007A06F8" w:rsidRDefault="007A06F8" w:rsidP="00163880">
      <w:pPr>
        <w:numPr>
          <w:ilvl w:val="1"/>
          <w:numId w:val="44"/>
        </w:numPr>
      </w:pPr>
      <w:r w:rsidRPr="007A06F8">
        <w:rPr>
          <w:b/>
          <w:bCs/>
        </w:rPr>
        <w:t>Debtors Avoiding Communication</w:t>
      </w:r>
      <w:r w:rsidRPr="007A06F8">
        <w:t>: Some debtors actively avoid communication to evade repayment, necessitating creative methods for contact.</w:t>
      </w:r>
    </w:p>
    <w:p w:rsidR="007A06F8" w:rsidRPr="007A06F8" w:rsidRDefault="007A06F8" w:rsidP="00163880">
      <w:pPr>
        <w:numPr>
          <w:ilvl w:val="0"/>
          <w:numId w:val="44"/>
        </w:numPr>
      </w:pPr>
      <w:r w:rsidRPr="007A06F8">
        <w:rPr>
          <w:b/>
          <w:bCs/>
        </w:rPr>
        <w:t>Compliance with Regulations</w:t>
      </w:r>
    </w:p>
    <w:p w:rsidR="007A06F8" w:rsidRPr="007A06F8" w:rsidRDefault="007A06F8" w:rsidP="00163880">
      <w:pPr>
        <w:numPr>
          <w:ilvl w:val="1"/>
          <w:numId w:val="44"/>
        </w:numPr>
      </w:pPr>
      <w:r w:rsidRPr="007A06F8">
        <w:rPr>
          <w:b/>
          <w:bCs/>
        </w:rPr>
        <w:t>Complex Legal Landscape</w:t>
      </w:r>
      <w:r w:rsidRPr="007A06F8">
        <w:t>: Navigating federal and state regulations such as the Fair Debt Collection Practices Act (FDCPA), Telephone Consumer Protection Act (TCPA), and state-specific laws.</w:t>
      </w:r>
    </w:p>
    <w:p w:rsidR="007A06F8" w:rsidRPr="007A06F8" w:rsidRDefault="007A06F8" w:rsidP="00163880">
      <w:pPr>
        <w:numPr>
          <w:ilvl w:val="1"/>
          <w:numId w:val="44"/>
        </w:numPr>
      </w:pPr>
      <w:r w:rsidRPr="007A06F8">
        <w:rPr>
          <w:b/>
          <w:bCs/>
        </w:rPr>
        <w:t>Adherence to Legal Requirements</w:t>
      </w:r>
      <w:r w:rsidRPr="007A06F8">
        <w:t>: Ensuring all communication practices, including phone calls, letters, and digital channels, comply with regulatory guidelines.</w:t>
      </w:r>
    </w:p>
    <w:p w:rsidR="007A06F8" w:rsidRPr="007A06F8" w:rsidRDefault="007A06F8" w:rsidP="00163880">
      <w:pPr>
        <w:numPr>
          <w:ilvl w:val="0"/>
          <w:numId w:val="44"/>
        </w:numPr>
      </w:pPr>
      <w:r w:rsidRPr="007A06F8">
        <w:rPr>
          <w:b/>
          <w:bCs/>
        </w:rPr>
        <w:t>Data Security and Privacy</w:t>
      </w:r>
    </w:p>
    <w:p w:rsidR="007A06F8" w:rsidRPr="007A06F8" w:rsidRDefault="007A06F8" w:rsidP="00163880">
      <w:pPr>
        <w:numPr>
          <w:ilvl w:val="1"/>
          <w:numId w:val="44"/>
        </w:numPr>
      </w:pPr>
      <w:r w:rsidRPr="007A06F8">
        <w:rPr>
          <w:b/>
          <w:bCs/>
        </w:rPr>
        <w:t>Protecting Sensitive Information</w:t>
      </w:r>
      <w:r w:rsidRPr="007A06F8">
        <w:t>: Safeguarding personal and financial data of debtors against breaches or unauthorized access.</w:t>
      </w:r>
    </w:p>
    <w:p w:rsidR="007A06F8" w:rsidRPr="007A06F8" w:rsidRDefault="007A06F8" w:rsidP="00163880">
      <w:pPr>
        <w:numPr>
          <w:ilvl w:val="1"/>
          <w:numId w:val="44"/>
        </w:numPr>
      </w:pPr>
      <w:r w:rsidRPr="007A06F8">
        <w:rPr>
          <w:b/>
          <w:bCs/>
        </w:rPr>
        <w:t>Compliance with Data Protection Laws</w:t>
      </w:r>
      <w:r w:rsidRPr="007A06F8">
        <w:t>: Adhering to laws like the GDPR (General Data Protection Regulation) and CCPA (California Consumer Privacy Act) in handling debtor information.</w:t>
      </w:r>
    </w:p>
    <w:p w:rsidR="007A06F8" w:rsidRPr="007A06F8" w:rsidRDefault="007A06F8" w:rsidP="00163880">
      <w:pPr>
        <w:numPr>
          <w:ilvl w:val="0"/>
          <w:numId w:val="44"/>
        </w:numPr>
      </w:pPr>
      <w:r w:rsidRPr="007A06F8">
        <w:rPr>
          <w:b/>
          <w:bCs/>
        </w:rPr>
        <w:t>Debtor Rights and Disputes</w:t>
      </w:r>
    </w:p>
    <w:p w:rsidR="007A06F8" w:rsidRPr="007A06F8" w:rsidRDefault="007A06F8" w:rsidP="00163880">
      <w:pPr>
        <w:numPr>
          <w:ilvl w:val="1"/>
          <w:numId w:val="44"/>
        </w:numPr>
      </w:pPr>
      <w:r w:rsidRPr="007A06F8">
        <w:rPr>
          <w:b/>
          <w:bCs/>
        </w:rPr>
        <w:t>Handling Disputes</w:t>
      </w:r>
      <w:r w:rsidRPr="007A06F8">
        <w:t>: Effectively managing disputes from debtors regarding the validity or amount of debts owed.</w:t>
      </w:r>
    </w:p>
    <w:p w:rsidR="007A06F8" w:rsidRPr="007A06F8" w:rsidRDefault="007A06F8" w:rsidP="00163880">
      <w:pPr>
        <w:numPr>
          <w:ilvl w:val="1"/>
          <w:numId w:val="44"/>
        </w:numPr>
      </w:pPr>
      <w:r w:rsidRPr="007A06F8">
        <w:rPr>
          <w:b/>
          <w:bCs/>
        </w:rPr>
        <w:t>Respecting Debtor Rights</w:t>
      </w:r>
      <w:r w:rsidRPr="007A06F8">
        <w:t>: Ensuring fair treatment of debtors and compliance with laws protecting consumer rights during the collection process.</w:t>
      </w:r>
    </w:p>
    <w:p w:rsidR="007A06F8" w:rsidRPr="007A06F8" w:rsidRDefault="007A06F8" w:rsidP="00163880">
      <w:pPr>
        <w:numPr>
          <w:ilvl w:val="0"/>
          <w:numId w:val="44"/>
        </w:numPr>
      </w:pPr>
      <w:r w:rsidRPr="007A06F8">
        <w:rPr>
          <w:b/>
          <w:bCs/>
        </w:rPr>
        <w:t>Reputational Risk</w:t>
      </w:r>
    </w:p>
    <w:p w:rsidR="007A06F8" w:rsidRPr="007A06F8" w:rsidRDefault="007A06F8" w:rsidP="00163880">
      <w:pPr>
        <w:numPr>
          <w:ilvl w:val="1"/>
          <w:numId w:val="44"/>
        </w:numPr>
      </w:pPr>
      <w:r w:rsidRPr="007A06F8">
        <w:rPr>
          <w:b/>
          <w:bCs/>
        </w:rPr>
        <w:lastRenderedPageBreak/>
        <w:t>Maintaining Company Image</w:t>
      </w:r>
      <w:r w:rsidRPr="007A06F8">
        <w:t>: Balancing effective debt recovery with maintaining a positive corporate reputation and customer relationships.</w:t>
      </w:r>
    </w:p>
    <w:p w:rsidR="007A06F8" w:rsidRPr="007A06F8" w:rsidRDefault="007A06F8" w:rsidP="00163880">
      <w:pPr>
        <w:numPr>
          <w:ilvl w:val="1"/>
          <w:numId w:val="44"/>
        </w:numPr>
      </w:pPr>
      <w:r w:rsidRPr="007A06F8">
        <w:rPr>
          <w:b/>
          <w:bCs/>
        </w:rPr>
        <w:t>Public Perception</w:t>
      </w:r>
      <w:r w:rsidRPr="007A06F8">
        <w:t>: Managing how collection practices are perceived by the public and stakeholders, mitigating negative impacts.</w:t>
      </w:r>
    </w:p>
    <w:p w:rsidR="007A06F8" w:rsidRPr="007A06F8" w:rsidRDefault="007A06F8" w:rsidP="00163880">
      <w:pPr>
        <w:numPr>
          <w:ilvl w:val="0"/>
          <w:numId w:val="44"/>
        </w:numPr>
      </w:pPr>
      <w:r w:rsidRPr="007A06F8">
        <w:rPr>
          <w:b/>
          <w:bCs/>
        </w:rPr>
        <w:t>Technology Integration</w:t>
      </w:r>
    </w:p>
    <w:p w:rsidR="007A06F8" w:rsidRPr="007A06F8" w:rsidRDefault="007A06F8" w:rsidP="00163880">
      <w:pPr>
        <w:numPr>
          <w:ilvl w:val="1"/>
          <w:numId w:val="44"/>
        </w:numPr>
      </w:pPr>
      <w:r w:rsidRPr="007A06F8">
        <w:rPr>
          <w:b/>
          <w:bCs/>
        </w:rPr>
        <w:t>Implementing New Technologies</w:t>
      </w:r>
      <w:r w:rsidRPr="007A06F8">
        <w:t>: Adopting AI, machine learning, and digital platforms to enhance efficiency and effectiveness.</w:t>
      </w:r>
    </w:p>
    <w:p w:rsidR="007A06F8" w:rsidRPr="007A06F8" w:rsidRDefault="007A06F8" w:rsidP="00163880">
      <w:pPr>
        <w:numPr>
          <w:ilvl w:val="1"/>
          <w:numId w:val="44"/>
        </w:numPr>
      </w:pPr>
      <w:r w:rsidRPr="007A06F8">
        <w:rPr>
          <w:b/>
          <w:bCs/>
        </w:rPr>
        <w:t>Training and Integration</w:t>
      </w:r>
      <w:r w:rsidRPr="007A06F8">
        <w:t>: Ensuring staff are trained on new systems and processes while maintaining compliance with regulatory requirements.</w:t>
      </w:r>
    </w:p>
    <w:p w:rsidR="007A06F8" w:rsidRPr="007A06F8" w:rsidRDefault="007A06F8" w:rsidP="007A06F8">
      <w:pPr>
        <w:rPr>
          <w:b/>
          <w:bCs/>
        </w:rPr>
      </w:pPr>
      <w:r w:rsidRPr="007A06F8">
        <w:rPr>
          <w:b/>
          <w:bCs/>
        </w:rPr>
        <w:t>Recent Data and Developments</w:t>
      </w:r>
    </w:p>
    <w:p w:rsidR="007A06F8" w:rsidRPr="007A06F8" w:rsidRDefault="007A06F8" w:rsidP="00163880">
      <w:pPr>
        <w:numPr>
          <w:ilvl w:val="0"/>
          <w:numId w:val="46"/>
        </w:numPr>
      </w:pPr>
      <w:r w:rsidRPr="007A06F8">
        <w:rPr>
          <w:b/>
          <w:bCs/>
        </w:rPr>
        <w:t>Collection Industry Statistics (as of 2023)</w:t>
      </w:r>
    </w:p>
    <w:p w:rsidR="007A06F8" w:rsidRPr="007A06F8" w:rsidRDefault="007A06F8" w:rsidP="00163880">
      <w:pPr>
        <w:numPr>
          <w:ilvl w:val="1"/>
          <w:numId w:val="46"/>
        </w:numPr>
      </w:pPr>
      <w:r w:rsidRPr="007A06F8">
        <w:rPr>
          <w:b/>
          <w:bCs/>
        </w:rPr>
        <w:t>Total U.S. Consumer Debt</w:t>
      </w:r>
      <w:r w:rsidRPr="007A06F8">
        <w:t>: $17.06 trillion, highlighting the scale of debt management needs.</w:t>
      </w:r>
    </w:p>
    <w:p w:rsidR="007A06F8" w:rsidRPr="007A06F8" w:rsidRDefault="007A06F8" w:rsidP="00163880">
      <w:pPr>
        <w:numPr>
          <w:ilvl w:val="1"/>
          <w:numId w:val="46"/>
        </w:numPr>
      </w:pPr>
      <w:r w:rsidRPr="007A06F8">
        <w:rPr>
          <w:b/>
          <w:bCs/>
        </w:rPr>
        <w:t>Collection Agency Recovery Rate</w:t>
      </w:r>
      <w:r w:rsidRPr="007A06F8">
        <w:t>: Average of 20%, indicating the effectiveness of collection efforts.</w:t>
      </w:r>
    </w:p>
    <w:p w:rsidR="007A06F8" w:rsidRPr="007A06F8" w:rsidRDefault="007A06F8" w:rsidP="00163880">
      <w:pPr>
        <w:numPr>
          <w:ilvl w:val="1"/>
          <w:numId w:val="46"/>
        </w:numPr>
      </w:pPr>
      <w:r w:rsidRPr="007A06F8">
        <w:rPr>
          <w:b/>
          <w:bCs/>
        </w:rPr>
        <w:t>Number of Third-Party Collection Agencies</w:t>
      </w:r>
      <w:r w:rsidRPr="007A06F8">
        <w:t>: Approximately 7,000, reflecting the industry's size and competitive nature.</w:t>
      </w:r>
    </w:p>
    <w:p w:rsidR="007A06F8" w:rsidRPr="007A06F8" w:rsidRDefault="007A06F8" w:rsidP="00163880">
      <w:pPr>
        <w:numPr>
          <w:ilvl w:val="0"/>
          <w:numId w:val="46"/>
        </w:numPr>
      </w:pPr>
      <w:r w:rsidRPr="007A06F8">
        <w:rPr>
          <w:b/>
          <w:bCs/>
        </w:rPr>
        <w:t>Consumer Debt Trends</w:t>
      </w:r>
    </w:p>
    <w:p w:rsidR="007A06F8" w:rsidRPr="007A06F8" w:rsidRDefault="007A06F8" w:rsidP="00163880">
      <w:pPr>
        <w:numPr>
          <w:ilvl w:val="1"/>
          <w:numId w:val="46"/>
        </w:numPr>
      </w:pPr>
      <w:r w:rsidRPr="007A06F8">
        <w:rPr>
          <w:b/>
          <w:bCs/>
        </w:rPr>
        <w:t>Credit Card Debt</w:t>
      </w:r>
      <w:r w:rsidRPr="007A06F8">
        <w:t>: $1.08 trillion, with a notable increase indicating higher debt burdens.</w:t>
      </w:r>
    </w:p>
    <w:p w:rsidR="007A06F8" w:rsidRPr="007A06F8" w:rsidRDefault="007A06F8" w:rsidP="00163880">
      <w:pPr>
        <w:numPr>
          <w:ilvl w:val="1"/>
          <w:numId w:val="46"/>
        </w:numPr>
      </w:pPr>
      <w:r w:rsidRPr="007A06F8">
        <w:rPr>
          <w:b/>
          <w:bCs/>
        </w:rPr>
        <w:t>Student Loan Debt</w:t>
      </w:r>
      <w:r w:rsidRPr="007A06F8">
        <w:t>: $1.77 trillion, stabilized due to federal loan pauses impacting repayment dynamics.</w:t>
      </w:r>
    </w:p>
    <w:p w:rsidR="007A06F8" w:rsidRPr="007A06F8" w:rsidRDefault="007A06F8" w:rsidP="00163880">
      <w:pPr>
        <w:numPr>
          <w:ilvl w:val="1"/>
          <w:numId w:val="46"/>
        </w:numPr>
      </w:pPr>
      <w:r w:rsidRPr="007A06F8">
        <w:rPr>
          <w:b/>
          <w:bCs/>
        </w:rPr>
        <w:t>Auto Loan Debt</w:t>
      </w:r>
      <w:r w:rsidRPr="007A06F8">
        <w:t>: $1.55 trillion, showing moderate growth year-over-year.</w:t>
      </w:r>
    </w:p>
    <w:p w:rsidR="007A06F8" w:rsidRPr="007A06F8" w:rsidRDefault="007A06F8" w:rsidP="00163880">
      <w:pPr>
        <w:numPr>
          <w:ilvl w:val="1"/>
          <w:numId w:val="46"/>
        </w:numPr>
      </w:pPr>
      <w:r w:rsidRPr="007A06F8">
        <w:rPr>
          <w:b/>
          <w:bCs/>
        </w:rPr>
        <w:t>Mortgage Debt</w:t>
      </w:r>
      <w:r w:rsidRPr="007A06F8">
        <w:t>: $11.92 trillion, reflecting continued demand in the housing market.</w:t>
      </w:r>
    </w:p>
    <w:p w:rsidR="007A06F8" w:rsidRPr="007A06F8" w:rsidRDefault="007A06F8" w:rsidP="00163880">
      <w:pPr>
        <w:numPr>
          <w:ilvl w:val="0"/>
          <w:numId w:val="46"/>
        </w:numPr>
      </w:pPr>
      <w:r w:rsidRPr="007A06F8">
        <w:rPr>
          <w:b/>
          <w:bCs/>
        </w:rPr>
        <w:t>Collection Performance Metrics</w:t>
      </w:r>
    </w:p>
    <w:p w:rsidR="007A06F8" w:rsidRPr="007A06F8" w:rsidRDefault="007A06F8" w:rsidP="00163880">
      <w:pPr>
        <w:numPr>
          <w:ilvl w:val="1"/>
          <w:numId w:val="46"/>
        </w:numPr>
      </w:pPr>
      <w:r w:rsidRPr="007A06F8">
        <w:rPr>
          <w:b/>
          <w:bCs/>
        </w:rPr>
        <w:t>Average Cost to Collect</w:t>
      </w:r>
      <w:r w:rsidRPr="007A06F8">
        <w:t>: Ranges from $8 to $15 per account, illustrating operational expenses in debt recovery.</w:t>
      </w:r>
    </w:p>
    <w:p w:rsidR="007A06F8" w:rsidRPr="007A06F8" w:rsidRDefault="007A06F8" w:rsidP="00163880">
      <w:pPr>
        <w:numPr>
          <w:ilvl w:val="1"/>
          <w:numId w:val="46"/>
        </w:numPr>
      </w:pPr>
      <w:r w:rsidRPr="007A06F8">
        <w:rPr>
          <w:b/>
          <w:bCs/>
        </w:rPr>
        <w:t xml:space="preserve">Average Time to </w:t>
      </w:r>
      <w:proofErr w:type="gramStart"/>
      <w:r w:rsidRPr="007A06F8">
        <w:rPr>
          <w:b/>
          <w:bCs/>
        </w:rPr>
        <w:t>Collect</w:t>
      </w:r>
      <w:proofErr w:type="gramEnd"/>
      <w:r w:rsidRPr="007A06F8">
        <w:t>: 90-120 days, indicating the duration and effort required for successful debt resolution.</w:t>
      </w:r>
    </w:p>
    <w:p w:rsidR="007A06F8" w:rsidRPr="007A06F8" w:rsidRDefault="007A06F8" w:rsidP="00163880">
      <w:pPr>
        <w:numPr>
          <w:ilvl w:val="1"/>
          <w:numId w:val="46"/>
        </w:numPr>
      </w:pPr>
      <w:r w:rsidRPr="007A06F8">
        <w:rPr>
          <w:b/>
          <w:bCs/>
        </w:rPr>
        <w:t>First-Time Contact Resolution</w:t>
      </w:r>
      <w:r w:rsidRPr="007A06F8">
        <w:t>: 45%, highlighting initial effectiveness in establishing communication with debtors.</w:t>
      </w:r>
    </w:p>
    <w:p w:rsidR="007A06F8" w:rsidRPr="007A06F8" w:rsidRDefault="007A06F8" w:rsidP="00163880">
      <w:pPr>
        <w:numPr>
          <w:ilvl w:val="1"/>
          <w:numId w:val="46"/>
        </w:numPr>
      </w:pPr>
      <w:r w:rsidRPr="007A06F8">
        <w:rPr>
          <w:b/>
          <w:bCs/>
        </w:rPr>
        <w:lastRenderedPageBreak/>
        <w:t>Digital Channel Adoption by Consumers</w:t>
      </w:r>
      <w:r w:rsidRPr="007A06F8">
        <w:t>: 35%, showing increased preference for digital interactions in debt resolution processes.</w:t>
      </w:r>
    </w:p>
    <w:p w:rsidR="007A06F8" w:rsidRPr="007A06F8" w:rsidRDefault="007A06F8" w:rsidP="00163880">
      <w:pPr>
        <w:numPr>
          <w:ilvl w:val="0"/>
          <w:numId w:val="46"/>
        </w:numPr>
      </w:pPr>
      <w:r w:rsidRPr="007A06F8">
        <w:rPr>
          <w:b/>
          <w:bCs/>
        </w:rPr>
        <w:t>Impact of Economic Factors</w:t>
      </w:r>
    </w:p>
    <w:p w:rsidR="007A06F8" w:rsidRPr="007A06F8" w:rsidRDefault="007A06F8" w:rsidP="00163880">
      <w:pPr>
        <w:numPr>
          <w:ilvl w:val="1"/>
          <w:numId w:val="46"/>
        </w:numPr>
      </w:pPr>
      <w:r w:rsidRPr="007A06F8">
        <w:rPr>
          <w:b/>
          <w:bCs/>
        </w:rPr>
        <w:t>Inflation Rate</w:t>
      </w:r>
      <w:r w:rsidRPr="007A06F8">
        <w:t>: 3.4%, influencing consumer ability to repay debts and impacting collection strategies.</w:t>
      </w:r>
    </w:p>
    <w:p w:rsidR="007A06F8" w:rsidRPr="007A06F8" w:rsidRDefault="007A06F8" w:rsidP="00163880">
      <w:pPr>
        <w:numPr>
          <w:ilvl w:val="1"/>
          <w:numId w:val="46"/>
        </w:numPr>
      </w:pPr>
      <w:r w:rsidRPr="007A06F8">
        <w:rPr>
          <w:b/>
          <w:bCs/>
        </w:rPr>
        <w:t>Unemployment Rate</w:t>
      </w:r>
      <w:r w:rsidRPr="007A06F8">
        <w:t>: 3.7%, affecting delinquency rates and overall debt repayment capabilities.</w:t>
      </w:r>
    </w:p>
    <w:p w:rsidR="007A06F8" w:rsidRPr="007A06F8" w:rsidRDefault="007A06F8" w:rsidP="00163880">
      <w:pPr>
        <w:numPr>
          <w:ilvl w:val="1"/>
          <w:numId w:val="46"/>
        </w:numPr>
      </w:pPr>
      <w:r w:rsidRPr="007A06F8">
        <w:rPr>
          <w:b/>
          <w:bCs/>
        </w:rPr>
        <w:t>Federal Reserve Interest Rate</w:t>
      </w:r>
      <w:r w:rsidRPr="007A06F8">
        <w:t>: 5.25-5.5%, influencing borrowing costs and debt management strategies.</w:t>
      </w:r>
    </w:p>
    <w:p w:rsidR="007A06F8" w:rsidRPr="007A06F8" w:rsidRDefault="007A06F8" w:rsidP="007A06F8">
      <w:pPr>
        <w:rPr>
          <w:b/>
          <w:bCs/>
        </w:rPr>
      </w:pPr>
      <w:r w:rsidRPr="007A06F8">
        <w:rPr>
          <w:b/>
          <w:bCs/>
        </w:rPr>
        <w:t>Regulatory Compliance</w:t>
      </w:r>
    </w:p>
    <w:p w:rsidR="007A06F8" w:rsidRPr="007A06F8" w:rsidRDefault="007A06F8" w:rsidP="00163880">
      <w:pPr>
        <w:numPr>
          <w:ilvl w:val="0"/>
          <w:numId w:val="47"/>
        </w:numPr>
      </w:pPr>
      <w:r w:rsidRPr="007A06F8">
        <w:rPr>
          <w:b/>
          <w:bCs/>
        </w:rPr>
        <w:t>Key Regulations</w:t>
      </w:r>
    </w:p>
    <w:p w:rsidR="007A06F8" w:rsidRPr="007A06F8" w:rsidRDefault="007A06F8" w:rsidP="00163880">
      <w:pPr>
        <w:numPr>
          <w:ilvl w:val="1"/>
          <w:numId w:val="47"/>
        </w:numPr>
      </w:pPr>
      <w:r w:rsidRPr="007A06F8">
        <w:rPr>
          <w:b/>
          <w:bCs/>
        </w:rPr>
        <w:t>FDCPA, TCPA, FCRA</w:t>
      </w:r>
      <w:r w:rsidRPr="007A06F8">
        <w:t>: Core regulations governing debt collection practices, protecting consumer rights and privacy.</w:t>
      </w:r>
    </w:p>
    <w:p w:rsidR="007A06F8" w:rsidRPr="007A06F8" w:rsidRDefault="007A06F8" w:rsidP="00163880">
      <w:pPr>
        <w:numPr>
          <w:ilvl w:val="1"/>
          <w:numId w:val="47"/>
        </w:numPr>
      </w:pPr>
      <w:r w:rsidRPr="007A06F8">
        <w:rPr>
          <w:b/>
          <w:bCs/>
        </w:rPr>
        <w:t>Dodd-Frank Act</w:t>
      </w:r>
      <w:r w:rsidRPr="007A06F8">
        <w:t>: Addresses broader financial regulations impacting debt collection practices.</w:t>
      </w:r>
    </w:p>
    <w:p w:rsidR="007A06F8" w:rsidRPr="007A06F8" w:rsidRDefault="007A06F8" w:rsidP="00163880">
      <w:pPr>
        <w:numPr>
          <w:ilvl w:val="1"/>
          <w:numId w:val="47"/>
        </w:numPr>
      </w:pPr>
      <w:r w:rsidRPr="007A06F8">
        <w:rPr>
          <w:b/>
          <w:bCs/>
        </w:rPr>
        <w:t>State-Specific Laws</w:t>
      </w:r>
      <w:r w:rsidRPr="007A06F8">
        <w:t>: Various state regulations requiring compliance in addition to federal mandates.</w:t>
      </w:r>
    </w:p>
    <w:p w:rsidR="007A06F8" w:rsidRPr="007A06F8" w:rsidRDefault="007A06F8" w:rsidP="00163880">
      <w:pPr>
        <w:numPr>
          <w:ilvl w:val="0"/>
          <w:numId w:val="47"/>
        </w:numPr>
      </w:pPr>
      <w:r w:rsidRPr="007A06F8">
        <w:rPr>
          <w:b/>
          <w:bCs/>
        </w:rPr>
        <w:t>Recent Regulatory Developments</w:t>
      </w:r>
    </w:p>
    <w:p w:rsidR="007A06F8" w:rsidRPr="007A06F8" w:rsidRDefault="007A06F8" w:rsidP="00163880">
      <w:pPr>
        <w:numPr>
          <w:ilvl w:val="1"/>
          <w:numId w:val="47"/>
        </w:numPr>
      </w:pPr>
      <w:r w:rsidRPr="007A06F8">
        <w:rPr>
          <w:b/>
          <w:bCs/>
        </w:rPr>
        <w:t>Regulation F</w:t>
      </w:r>
      <w:r w:rsidRPr="007A06F8">
        <w:t>: Effective November 2021, clarifies rules for digital communication in debt collection under the FDCPA.</w:t>
      </w:r>
    </w:p>
    <w:p w:rsidR="007A06F8" w:rsidRPr="007A06F8" w:rsidRDefault="007A06F8" w:rsidP="00163880">
      <w:pPr>
        <w:numPr>
          <w:ilvl w:val="1"/>
          <w:numId w:val="47"/>
        </w:numPr>
      </w:pPr>
      <w:r w:rsidRPr="007A06F8">
        <w:rPr>
          <w:b/>
          <w:bCs/>
        </w:rPr>
        <w:t>CFPB Debt Collection Rule</w:t>
      </w:r>
      <w:r w:rsidRPr="007A06F8">
        <w:t>: Limits call attempts to 7 per week per debt, aiming to reduce harassment and ensure fair practices.</w:t>
      </w:r>
    </w:p>
    <w:p w:rsidR="007A06F8" w:rsidRPr="007A06F8" w:rsidRDefault="007A06F8" w:rsidP="00163880">
      <w:pPr>
        <w:numPr>
          <w:ilvl w:val="1"/>
          <w:numId w:val="47"/>
        </w:numPr>
      </w:pPr>
      <w:r w:rsidRPr="007A06F8">
        <w:rPr>
          <w:b/>
          <w:bCs/>
        </w:rPr>
        <w:t>E-SIGN Act Compliance</w:t>
      </w:r>
      <w:r w:rsidRPr="007A06F8">
        <w:t>: Growing importance in digital collections, requiring adherence to electronic signature standards.</w:t>
      </w:r>
    </w:p>
    <w:p w:rsidR="007A06F8" w:rsidRPr="007A06F8" w:rsidRDefault="007A06F8" w:rsidP="00163880">
      <w:pPr>
        <w:numPr>
          <w:ilvl w:val="0"/>
          <w:numId w:val="47"/>
        </w:numPr>
      </w:pPr>
      <w:r w:rsidRPr="007A06F8">
        <w:rPr>
          <w:b/>
          <w:bCs/>
        </w:rPr>
        <w:t>Compliance Challenges</w:t>
      </w:r>
    </w:p>
    <w:p w:rsidR="007A06F8" w:rsidRPr="007A06F8" w:rsidRDefault="007A06F8" w:rsidP="00163880">
      <w:pPr>
        <w:numPr>
          <w:ilvl w:val="1"/>
          <w:numId w:val="47"/>
        </w:numPr>
      </w:pPr>
      <w:r w:rsidRPr="007A06F8">
        <w:rPr>
          <w:b/>
          <w:bCs/>
        </w:rPr>
        <w:t>Evolving Regulations</w:t>
      </w:r>
      <w:r w:rsidRPr="007A06F8">
        <w:t>: Keeping abreast of changes in federal and state laws impacting debt collection practices.</w:t>
      </w:r>
    </w:p>
    <w:p w:rsidR="007A06F8" w:rsidRPr="007A06F8" w:rsidRDefault="007A06F8" w:rsidP="00163880">
      <w:pPr>
        <w:numPr>
          <w:ilvl w:val="1"/>
          <w:numId w:val="47"/>
        </w:numPr>
      </w:pPr>
      <w:r w:rsidRPr="007A06F8">
        <w:rPr>
          <w:b/>
          <w:bCs/>
        </w:rPr>
        <w:t>Digital Communication Compliance</w:t>
      </w:r>
      <w:r w:rsidRPr="007A06F8">
        <w:t>: Ensuring all digital interactions meet regulatory standards, including consent management.</w:t>
      </w:r>
    </w:p>
    <w:p w:rsidR="007A06F8" w:rsidRPr="007A06F8" w:rsidRDefault="007A06F8" w:rsidP="00163880">
      <w:pPr>
        <w:numPr>
          <w:ilvl w:val="1"/>
          <w:numId w:val="47"/>
        </w:numPr>
      </w:pPr>
      <w:r w:rsidRPr="007A06F8">
        <w:rPr>
          <w:b/>
          <w:bCs/>
        </w:rPr>
        <w:t>Documentation and Record-Keeping</w:t>
      </w:r>
      <w:r w:rsidRPr="007A06F8">
        <w:t>: Maintaining comprehensive records to demonstrate compliance with legal requirements.</w:t>
      </w:r>
    </w:p>
    <w:p w:rsidR="007A06F8" w:rsidRPr="007A06F8" w:rsidRDefault="007A06F8" w:rsidP="00163880">
      <w:pPr>
        <w:numPr>
          <w:ilvl w:val="0"/>
          <w:numId w:val="47"/>
        </w:numPr>
      </w:pPr>
      <w:r w:rsidRPr="007A06F8">
        <w:rPr>
          <w:b/>
          <w:bCs/>
        </w:rPr>
        <w:lastRenderedPageBreak/>
        <w:t>Regulatory Technology (</w:t>
      </w:r>
      <w:proofErr w:type="spellStart"/>
      <w:r w:rsidRPr="007A06F8">
        <w:rPr>
          <w:b/>
          <w:bCs/>
        </w:rPr>
        <w:t>RegTech</w:t>
      </w:r>
      <w:proofErr w:type="spellEnd"/>
      <w:r w:rsidRPr="007A06F8">
        <w:rPr>
          <w:b/>
          <w:bCs/>
        </w:rPr>
        <w:t>) in Collections</w:t>
      </w:r>
    </w:p>
    <w:p w:rsidR="007A06F8" w:rsidRPr="007A06F8" w:rsidRDefault="007A06F8" w:rsidP="00163880">
      <w:pPr>
        <w:numPr>
          <w:ilvl w:val="1"/>
          <w:numId w:val="47"/>
        </w:numPr>
      </w:pPr>
      <w:r w:rsidRPr="007A06F8">
        <w:rPr>
          <w:b/>
          <w:bCs/>
        </w:rPr>
        <w:t>Adoption and Impact</w:t>
      </w:r>
      <w:r w:rsidRPr="007A06F8">
        <w:t xml:space="preserve">: 60% of large agencies use </w:t>
      </w:r>
      <w:proofErr w:type="spellStart"/>
      <w:r w:rsidRPr="007A06F8">
        <w:t>RegTech</w:t>
      </w:r>
      <w:proofErr w:type="spellEnd"/>
      <w:r w:rsidRPr="007A06F8">
        <w:t xml:space="preserve"> solutions for automated compliance monitoring and risk assessment.</w:t>
      </w:r>
    </w:p>
    <w:p w:rsidR="007A06F8" w:rsidRPr="007A06F8" w:rsidRDefault="007A06F8" w:rsidP="00163880">
      <w:pPr>
        <w:numPr>
          <w:ilvl w:val="1"/>
          <w:numId w:val="47"/>
        </w:numPr>
      </w:pPr>
      <w:r w:rsidRPr="007A06F8">
        <w:rPr>
          <w:b/>
          <w:bCs/>
        </w:rPr>
        <w:t>Benefits</w:t>
      </w:r>
      <w:r w:rsidRPr="007A06F8">
        <w:t>: Significant reduction in compliance-related incidents and improved adherence to regulatory guidelines.</w:t>
      </w:r>
    </w:p>
    <w:p w:rsidR="007A06F8" w:rsidRPr="007A06F8" w:rsidRDefault="007A06F8" w:rsidP="00163880">
      <w:pPr>
        <w:numPr>
          <w:ilvl w:val="0"/>
          <w:numId w:val="47"/>
        </w:numPr>
      </w:pPr>
      <w:r w:rsidRPr="007A06F8">
        <w:rPr>
          <w:b/>
          <w:bCs/>
        </w:rPr>
        <w:t>Consumer Complaints and Regulatory Actions</w:t>
      </w:r>
    </w:p>
    <w:p w:rsidR="007A06F8" w:rsidRPr="007A06F8" w:rsidRDefault="007A06F8" w:rsidP="00163880">
      <w:pPr>
        <w:numPr>
          <w:ilvl w:val="1"/>
          <w:numId w:val="47"/>
        </w:numPr>
      </w:pPr>
      <w:r w:rsidRPr="007A06F8">
        <w:rPr>
          <w:b/>
          <w:bCs/>
        </w:rPr>
        <w:t>CFPB Oversight</w:t>
      </w:r>
      <w:r w:rsidRPr="007A06F8">
        <w:t>: Received 121,000 debt collection complaints in 2022, leading to fines and enforcement actions.</w:t>
      </w:r>
    </w:p>
    <w:p w:rsidR="007A06F8" w:rsidRPr="007A06F8" w:rsidRDefault="007A06F8" w:rsidP="00163880">
      <w:pPr>
        <w:numPr>
          <w:ilvl w:val="1"/>
          <w:numId w:val="47"/>
        </w:numPr>
      </w:pPr>
      <w:r w:rsidRPr="007A06F8">
        <w:rPr>
          <w:b/>
          <w:bCs/>
        </w:rPr>
        <w:t>Focus on Fair Practices</w:t>
      </w:r>
      <w:r w:rsidRPr="007A06F8">
        <w:t>: Increasing scrutiny on unfair, deceptive, or abusive acts or practices (UDAAP) in debt collection.</w:t>
      </w:r>
    </w:p>
    <w:p w:rsidR="007A06F8" w:rsidRPr="007A06F8" w:rsidRDefault="007A06F8" w:rsidP="007A06F8">
      <w:pPr>
        <w:rPr>
          <w:b/>
          <w:bCs/>
        </w:rPr>
      </w:pPr>
      <w:r>
        <w:rPr>
          <w:b/>
          <w:bCs/>
        </w:rPr>
        <w:t>Future Trends:</w:t>
      </w:r>
    </w:p>
    <w:p w:rsidR="007A06F8" w:rsidRPr="007A06F8" w:rsidRDefault="007A06F8" w:rsidP="00163880">
      <w:pPr>
        <w:numPr>
          <w:ilvl w:val="0"/>
          <w:numId w:val="45"/>
        </w:numPr>
      </w:pPr>
      <w:r w:rsidRPr="007A06F8">
        <w:rPr>
          <w:b/>
          <w:bCs/>
        </w:rPr>
        <w:t>Digital Communication Channels</w:t>
      </w:r>
    </w:p>
    <w:p w:rsidR="007A06F8" w:rsidRPr="007A06F8" w:rsidRDefault="007A06F8" w:rsidP="00163880">
      <w:pPr>
        <w:numPr>
          <w:ilvl w:val="1"/>
          <w:numId w:val="45"/>
        </w:numPr>
      </w:pPr>
      <w:r w:rsidRPr="007A06F8">
        <w:rPr>
          <w:b/>
          <w:bCs/>
        </w:rPr>
        <w:t>Adoption and Challenges</w:t>
      </w:r>
      <w:r w:rsidRPr="007A06F8">
        <w:t xml:space="preserve">: Increasing use of email, text messages, and </w:t>
      </w:r>
      <w:proofErr w:type="spellStart"/>
      <w:r w:rsidRPr="007A06F8">
        <w:t>chatbots</w:t>
      </w:r>
      <w:proofErr w:type="spellEnd"/>
      <w:r w:rsidRPr="007A06F8">
        <w:t xml:space="preserve"> for debt collection, with 65% of agencies using email in 2023.</w:t>
      </w:r>
    </w:p>
    <w:p w:rsidR="007A06F8" w:rsidRPr="007A06F8" w:rsidRDefault="007A06F8" w:rsidP="00163880">
      <w:pPr>
        <w:numPr>
          <w:ilvl w:val="1"/>
          <w:numId w:val="45"/>
        </w:numPr>
      </w:pPr>
      <w:r w:rsidRPr="007A06F8">
        <w:rPr>
          <w:b/>
          <w:bCs/>
        </w:rPr>
        <w:t>Compliance Concerns</w:t>
      </w:r>
      <w:r w:rsidRPr="007A06F8">
        <w:t>: Ensuring all digital communications comply with regulations like the FDCPA and TCPA.</w:t>
      </w:r>
    </w:p>
    <w:p w:rsidR="007A06F8" w:rsidRPr="007A06F8" w:rsidRDefault="007A06F8" w:rsidP="00163880">
      <w:pPr>
        <w:numPr>
          <w:ilvl w:val="0"/>
          <w:numId w:val="45"/>
        </w:numPr>
      </w:pPr>
      <w:r w:rsidRPr="007A06F8">
        <w:rPr>
          <w:b/>
          <w:bCs/>
        </w:rPr>
        <w:t>Artificial Intelligence and Machine Learning</w:t>
      </w:r>
    </w:p>
    <w:p w:rsidR="007A06F8" w:rsidRPr="007A06F8" w:rsidRDefault="007A06F8" w:rsidP="00163880">
      <w:pPr>
        <w:numPr>
          <w:ilvl w:val="1"/>
          <w:numId w:val="45"/>
        </w:numPr>
      </w:pPr>
      <w:r w:rsidRPr="007A06F8">
        <w:rPr>
          <w:b/>
          <w:bCs/>
        </w:rPr>
        <w:t>Usage and Benefits</w:t>
      </w:r>
      <w:r w:rsidRPr="007A06F8">
        <w:t>: 40% of large collection agencies utilize AI for optimizing processes, improving contact rates, and predicting payment likelihoods.</w:t>
      </w:r>
    </w:p>
    <w:p w:rsidR="007A06F8" w:rsidRPr="007A06F8" w:rsidRDefault="007A06F8" w:rsidP="00163880">
      <w:pPr>
        <w:numPr>
          <w:ilvl w:val="1"/>
          <w:numId w:val="45"/>
        </w:numPr>
      </w:pPr>
      <w:r w:rsidRPr="007A06F8">
        <w:rPr>
          <w:b/>
          <w:bCs/>
        </w:rPr>
        <w:t>Case Example</w:t>
      </w:r>
      <w:r w:rsidRPr="007A06F8">
        <w:t xml:space="preserve">: Major </w:t>
      </w:r>
      <w:proofErr w:type="gramStart"/>
      <w:r w:rsidRPr="007A06F8">
        <w:t>banks</w:t>
      </w:r>
      <w:proofErr w:type="gramEnd"/>
      <w:r w:rsidRPr="007A06F8">
        <w:t xml:space="preserve"> have reported significant improvements in collection rates through AI-driven strategies.</w:t>
      </w:r>
    </w:p>
    <w:p w:rsidR="007A06F8" w:rsidRPr="007A06F8" w:rsidRDefault="007A06F8" w:rsidP="00163880">
      <w:pPr>
        <w:numPr>
          <w:ilvl w:val="0"/>
          <w:numId w:val="45"/>
        </w:numPr>
      </w:pPr>
      <w:r w:rsidRPr="007A06F8">
        <w:rPr>
          <w:b/>
          <w:bCs/>
        </w:rPr>
        <w:t>Self-Service Portals</w:t>
      </w:r>
    </w:p>
    <w:p w:rsidR="007A06F8" w:rsidRPr="007A06F8" w:rsidRDefault="007A06F8" w:rsidP="00163880">
      <w:pPr>
        <w:numPr>
          <w:ilvl w:val="1"/>
          <w:numId w:val="45"/>
        </w:numPr>
      </w:pPr>
      <w:r w:rsidRPr="007A06F8">
        <w:rPr>
          <w:b/>
          <w:bCs/>
        </w:rPr>
        <w:t>Implementation and Benefits</w:t>
      </w:r>
      <w:r w:rsidRPr="007A06F8">
        <w:t>: 50% of large creditors offer online portals, enhancing debtor accessibility and reducing operational costs.</w:t>
      </w:r>
    </w:p>
    <w:p w:rsidR="007A06F8" w:rsidRPr="007A06F8" w:rsidRDefault="007A06F8" w:rsidP="00163880">
      <w:pPr>
        <w:numPr>
          <w:ilvl w:val="1"/>
          <w:numId w:val="45"/>
        </w:numPr>
      </w:pPr>
      <w:r w:rsidRPr="007A06F8">
        <w:rPr>
          <w:b/>
          <w:bCs/>
        </w:rPr>
        <w:t>Impact</w:t>
      </w:r>
      <w:r w:rsidRPr="007A06F8">
        <w:t>: These portals have led to a 30% increase in successful payment arrangements.</w:t>
      </w:r>
    </w:p>
    <w:p w:rsidR="007A06F8" w:rsidRPr="007A06F8" w:rsidRDefault="007A06F8" w:rsidP="00163880">
      <w:pPr>
        <w:numPr>
          <w:ilvl w:val="0"/>
          <w:numId w:val="45"/>
        </w:numPr>
      </w:pPr>
      <w:r w:rsidRPr="007A06F8">
        <w:rPr>
          <w:b/>
          <w:bCs/>
        </w:rPr>
        <w:t>Speech Analytics</w:t>
      </w:r>
    </w:p>
    <w:p w:rsidR="007A06F8" w:rsidRPr="007A06F8" w:rsidRDefault="007A06F8" w:rsidP="00163880">
      <w:pPr>
        <w:numPr>
          <w:ilvl w:val="1"/>
          <w:numId w:val="45"/>
        </w:numPr>
      </w:pPr>
      <w:r w:rsidRPr="007A06F8">
        <w:rPr>
          <w:b/>
          <w:bCs/>
        </w:rPr>
        <w:t>Adoption and Purpose</w:t>
      </w:r>
      <w:r w:rsidRPr="007A06F8">
        <w:t>: 35% of call centers use speech analytics to ensure compliance, improve agent performance, and reduce compliance-related issues by 25%.</w:t>
      </w:r>
    </w:p>
    <w:p w:rsidR="007A06F8" w:rsidRPr="007A06F8" w:rsidRDefault="007A06F8" w:rsidP="00163880">
      <w:pPr>
        <w:numPr>
          <w:ilvl w:val="0"/>
          <w:numId w:val="45"/>
        </w:numPr>
      </w:pPr>
      <w:proofErr w:type="spellStart"/>
      <w:r w:rsidRPr="007A06F8">
        <w:rPr>
          <w:b/>
          <w:bCs/>
        </w:rPr>
        <w:t>Omnichannel</w:t>
      </w:r>
      <w:proofErr w:type="spellEnd"/>
      <w:r w:rsidRPr="007A06F8">
        <w:rPr>
          <w:b/>
          <w:bCs/>
        </w:rPr>
        <w:t xml:space="preserve"> Approach</w:t>
      </w:r>
    </w:p>
    <w:p w:rsidR="007A06F8" w:rsidRPr="007A06F8" w:rsidRDefault="007A06F8" w:rsidP="00163880">
      <w:pPr>
        <w:numPr>
          <w:ilvl w:val="1"/>
          <w:numId w:val="45"/>
        </w:numPr>
      </w:pPr>
      <w:r w:rsidRPr="007A06F8">
        <w:rPr>
          <w:b/>
          <w:bCs/>
        </w:rPr>
        <w:lastRenderedPageBreak/>
        <w:t>Strategy and Effectiveness</w:t>
      </w:r>
      <w:r w:rsidRPr="007A06F8">
        <w:t>: Integrating multiple communication channels (e.g., phone, email, chat) for a seamless debtor experience has led to a 15% improvement in contact rates.</w:t>
      </w:r>
    </w:p>
    <w:p w:rsidR="007A06F8" w:rsidRDefault="007A06F8" w:rsidP="007A06F8">
      <w:pPr>
        <w:pStyle w:val="Title"/>
        <w:jc w:val="right"/>
      </w:pPr>
    </w:p>
    <w:p w:rsidR="007A06F8" w:rsidRDefault="007A06F8" w:rsidP="007A06F8">
      <w:pPr>
        <w:pStyle w:val="Title"/>
        <w:jc w:val="right"/>
      </w:pPr>
    </w:p>
    <w:p w:rsidR="007A06F8" w:rsidRDefault="007A06F8" w:rsidP="007A06F8">
      <w:pPr>
        <w:pStyle w:val="Title"/>
        <w:jc w:val="right"/>
      </w:pPr>
    </w:p>
    <w:p w:rsidR="007A06F8" w:rsidRDefault="007A06F8" w:rsidP="007A06F8">
      <w:pPr>
        <w:pStyle w:val="Title"/>
        <w:jc w:val="right"/>
      </w:pPr>
    </w:p>
    <w:p w:rsidR="007A06F8" w:rsidRDefault="007A06F8" w:rsidP="007A06F8">
      <w:pPr>
        <w:pStyle w:val="Title"/>
        <w:jc w:val="right"/>
      </w:pPr>
    </w:p>
    <w:p w:rsidR="007A06F8" w:rsidRDefault="007A06F8" w:rsidP="007A06F8">
      <w:pPr>
        <w:pStyle w:val="Title"/>
        <w:jc w:val="right"/>
      </w:pPr>
    </w:p>
    <w:p w:rsidR="007A06F8" w:rsidRDefault="007A06F8" w:rsidP="007A06F8">
      <w:pPr>
        <w:pStyle w:val="Title"/>
        <w:jc w:val="right"/>
      </w:pPr>
    </w:p>
    <w:p w:rsidR="007A06F8" w:rsidRDefault="007A06F8" w:rsidP="007A06F8">
      <w:pPr>
        <w:pStyle w:val="Title"/>
        <w:jc w:val="right"/>
      </w:pPr>
    </w:p>
    <w:p w:rsidR="007A06F8" w:rsidRDefault="007A06F8" w:rsidP="007A06F8">
      <w:pPr>
        <w:pStyle w:val="Title"/>
        <w:jc w:val="right"/>
      </w:pPr>
    </w:p>
    <w:p w:rsidR="007A06F8" w:rsidRDefault="007A06F8" w:rsidP="007A06F8">
      <w:pPr>
        <w:pStyle w:val="Title"/>
        <w:jc w:val="right"/>
      </w:pPr>
    </w:p>
    <w:p w:rsidR="007A06F8" w:rsidRDefault="007A06F8" w:rsidP="007A06F8">
      <w:pPr>
        <w:pStyle w:val="Title"/>
        <w:jc w:val="right"/>
      </w:pPr>
    </w:p>
    <w:p w:rsidR="007A06F8" w:rsidRDefault="007A06F8" w:rsidP="007A06F8">
      <w:pPr>
        <w:pStyle w:val="Title"/>
        <w:jc w:val="right"/>
      </w:pPr>
    </w:p>
    <w:p w:rsidR="007A06F8" w:rsidRDefault="007A06F8" w:rsidP="007A06F8">
      <w:pPr>
        <w:pStyle w:val="Title"/>
        <w:jc w:val="right"/>
      </w:pPr>
    </w:p>
    <w:p w:rsidR="007A06F8" w:rsidRDefault="007A06F8" w:rsidP="007A06F8">
      <w:pPr>
        <w:pStyle w:val="Title"/>
        <w:jc w:val="right"/>
      </w:pPr>
    </w:p>
    <w:p w:rsidR="007A06F8" w:rsidRDefault="007A06F8" w:rsidP="007A06F8">
      <w:pPr>
        <w:pStyle w:val="Title"/>
        <w:jc w:val="right"/>
      </w:pPr>
    </w:p>
    <w:p w:rsidR="007A06F8" w:rsidRDefault="007A06F8" w:rsidP="007A06F8">
      <w:pPr>
        <w:pStyle w:val="Title"/>
        <w:jc w:val="right"/>
      </w:pPr>
    </w:p>
    <w:p w:rsidR="007A06F8" w:rsidRDefault="007A06F8" w:rsidP="007A06F8">
      <w:pPr>
        <w:pStyle w:val="Title"/>
        <w:jc w:val="right"/>
      </w:pPr>
    </w:p>
    <w:p w:rsidR="007A06F8" w:rsidRDefault="007A06F8" w:rsidP="007A06F8">
      <w:pPr>
        <w:pStyle w:val="Title"/>
        <w:jc w:val="right"/>
      </w:pPr>
    </w:p>
    <w:p w:rsidR="006E036F" w:rsidRPr="007A06F8" w:rsidRDefault="007A06F8" w:rsidP="007A06F8">
      <w:pPr>
        <w:pStyle w:val="Title"/>
        <w:jc w:val="right"/>
      </w:pPr>
      <w:r>
        <w:t>Thank You</w:t>
      </w:r>
    </w:p>
    <w:sectPr w:rsidR="006E036F" w:rsidRPr="007A0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92309"/>
    <w:multiLevelType w:val="multilevel"/>
    <w:tmpl w:val="393AB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011F6"/>
    <w:multiLevelType w:val="multilevel"/>
    <w:tmpl w:val="64D6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E170C"/>
    <w:multiLevelType w:val="multilevel"/>
    <w:tmpl w:val="CC10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72737"/>
    <w:multiLevelType w:val="multilevel"/>
    <w:tmpl w:val="458C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F64DAF"/>
    <w:multiLevelType w:val="multilevel"/>
    <w:tmpl w:val="0FAC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6A02A5"/>
    <w:multiLevelType w:val="multilevel"/>
    <w:tmpl w:val="5B927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D16684"/>
    <w:multiLevelType w:val="multilevel"/>
    <w:tmpl w:val="33B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E0577F"/>
    <w:multiLevelType w:val="multilevel"/>
    <w:tmpl w:val="393A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593201"/>
    <w:multiLevelType w:val="multilevel"/>
    <w:tmpl w:val="1B1C6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59448E"/>
    <w:multiLevelType w:val="multilevel"/>
    <w:tmpl w:val="957A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CF77A8"/>
    <w:multiLevelType w:val="multilevel"/>
    <w:tmpl w:val="393AB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464AC4"/>
    <w:multiLevelType w:val="multilevel"/>
    <w:tmpl w:val="2CA4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BE528A"/>
    <w:multiLevelType w:val="multilevel"/>
    <w:tmpl w:val="84F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605971"/>
    <w:multiLevelType w:val="multilevel"/>
    <w:tmpl w:val="16EC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143E0C"/>
    <w:multiLevelType w:val="multilevel"/>
    <w:tmpl w:val="393AB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F4069C"/>
    <w:multiLevelType w:val="multilevel"/>
    <w:tmpl w:val="393AB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B70D7A"/>
    <w:multiLevelType w:val="multilevel"/>
    <w:tmpl w:val="393A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2918EB"/>
    <w:multiLevelType w:val="multilevel"/>
    <w:tmpl w:val="393AB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315456"/>
    <w:multiLevelType w:val="multilevel"/>
    <w:tmpl w:val="393AB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AE2FD7"/>
    <w:multiLevelType w:val="multilevel"/>
    <w:tmpl w:val="393A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FE63D6"/>
    <w:multiLevelType w:val="multilevel"/>
    <w:tmpl w:val="B4BE7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A42AE5"/>
    <w:multiLevelType w:val="multilevel"/>
    <w:tmpl w:val="393A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506FF7"/>
    <w:multiLevelType w:val="multilevel"/>
    <w:tmpl w:val="393A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B27B5B"/>
    <w:multiLevelType w:val="multilevel"/>
    <w:tmpl w:val="4A227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E522D8"/>
    <w:multiLevelType w:val="multilevel"/>
    <w:tmpl w:val="FBBA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4F6501"/>
    <w:multiLevelType w:val="multilevel"/>
    <w:tmpl w:val="45E8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E327E8"/>
    <w:multiLevelType w:val="multilevel"/>
    <w:tmpl w:val="73D2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341DCB"/>
    <w:multiLevelType w:val="multilevel"/>
    <w:tmpl w:val="70D29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F21772"/>
    <w:multiLevelType w:val="multilevel"/>
    <w:tmpl w:val="393A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C3D5A70"/>
    <w:multiLevelType w:val="multilevel"/>
    <w:tmpl w:val="9B12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976570"/>
    <w:multiLevelType w:val="multilevel"/>
    <w:tmpl w:val="7DD6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014A88"/>
    <w:multiLevelType w:val="multilevel"/>
    <w:tmpl w:val="3038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315023"/>
    <w:multiLevelType w:val="multilevel"/>
    <w:tmpl w:val="421A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C16DD8"/>
    <w:multiLevelType w:val="multilevel"/>
    <w:tmpl w:val="861C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4F0739"/>
    <w:multiLevelType w:val="multilevel"/>
    <w:tmpl w:val="A3C2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D6558E"/>
    <w:multiLevelType w:val="multilevel"/>
    <w:tmpl w:val="393A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96071D"/>
    <w:multiLevelType w:val="multilevel"/>
    <w:tmpl w:val="4D5A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0C397B"/>
    <w:multiLevelType w:val="multilevel"/>
    <w:tmpl w:val="A7D8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71184A"/>
    <w:multiLevelType w:val="multilevel"/>
    <w:tmpl w:val="256E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373826"/>
    <w:multiLevelType w:val="multilevel"/>
    <w:tmpl w:val="7220C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773FBF"/>
    <w:multiLevelType w:val="multilevel"/>
    <w:tmpl w:val="393AB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7130D9"/>
    <w:multiLevelType w:val="multilevel"/>
    <w:tmpl w:val="43A8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3212EC"/>
    <w:multiLevelType w:val="multilevel"/>
    <w:tmpl w:val="21484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73322C8"/>
    <w:multiLevelType w:val="multilevel"/>
    <w:tmpl w:val="11D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5630E4"/>
    <w:multiLevelType w:val="multilevel"/>
    <w:tmpl w:val="393A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C673FBD"/>
    <w:multiLevelType w:val="multilevel"/>
    <w:tmpl w:val="120A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672D67"/>
    <w:multiLevelType w:val="multilevel"/>
    <w:tmpl w:val="2A263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9"/>
  </w:num>
  <w:num w:numId="4">
    <w:abstractNumId w:val="22"/>
  </w:num>
  <w:num w:numId="5">
    <w:abstractNumId w:val="46"/>
  </w:num>
  <w:num w:numId="6">
    <w:abstractNumId w:val="42"/>
  </w:num>
  <w:num w:numId="7">
    <w:abstractNumId w:val="8"/>
  </w:num>
  <w:num w:numId="8">
    <w:abstractNumId w:val="27"/>
  </w:num>
  <w:num w:numId="9">
    <w:abstractNumId w:val="23"/>
  </w:num>
  <w:num w:numId="10">
    <w:abstractNumId w:val="33"/>
  </w:num>
  <w:num w:numId="11">
    <w:abstractNumId w:val="31"/>
  </w:num>
  <w:num w:numId="12">
    <w:abstractNumId w:val="24"/>
  </w:num>
  <w:num w:numId="13">
    <w:abstractNumId w:val="12"/>
  </w:num>
  <w:num w:numId="14">
    <w:abstractNumId w:val="32"/>
  </w:num>
  <w:num w:numId="15">
    <w:abstractNumId w:val="38"/>
  </w:num>
  <w:num w:numId="16">
    <w:abstractNumId w:val="30"/>
  </w:num>
  <w:num w:numId="17">
    <w:abstractNumId w:val="1"/>
  </w:num>
  <w:num w:numId="18">
    <w:abstractNumId w:val="37"/>
  </w:num>
  <w:num w:numId="19">
    <w:abstractNumId w:val="41"/>
  </w:num>
  <w:num w:numId="20">
    <w:abstractNumId w:val="45"/>
  </w:num>
  <w:num w:numId="21">
    <w:abstractNumId w:val="4"/>
  </w:num>
  <w:num w:numId="22">
    <w:abstractNumId w:val="20"/>
  </w:num>
  <w:num w:numId="23">
    <w:abstractNumId w:val="3"/>
  </w:num>
  <w:num w:numId="24">
    <w:abstractNumId w:val="9"/>
  </w:num>
  <w:num w:numId="25">
    <w:abstractNumId w:val="25"/>
  </w:num>
  <w:num w:numId="26">
    <w:abstractNumId w:val="34"/>
  </w:num>
  <w:num w:numId="27">
    <w:abstractNumId w:val="43"/>
  </w:num>
  <w:num w:numId="28">
    <w:abstractNumId w:val="36"/>
  </w:num>
  <w:num w:numId="29">
    <w:abstractNumId w:val="11"/>
  </w:num>
  <w:num w:numId="30">
    <w:abstractNumId w:val="29"/>
  </w:num>
  <w:num w:numId="31">
    <w:abstractNumId w:val="26"/>
  </w:num>
  <w:num w:numId="32">
    <w:abstractNumId w:val="2"/>
  </w:num>
  <w:num w:numId="33">
    <w:abstractNumId w:val="13"/>
  </w:num>
  <w:num w:numId="34">
    <w:abstractNumId w:val="19"/>
  </w:num>
  <w:num w:numId="35">
    <w:abstractNumId w:val="35"/>
  </w:num>
  <w:num w:numId="36">
    <w:abstractNumId w:val="0"/>
  </w:num>
  <w:num w:numId="37">
    <w:abstractNumId w:val="21"/>
  </w:num>
  <w:num w:numId="38">
    <w:abstractNumId w:val="28"/>
  </w:num>
  <w:num w:numId="39">
    <w:abstractNumId w:val="16"/>
  </w:num>
  <w:num w:numId="40">
    <w:abstractNumId w:val="7"/>
  </w:num>
  <w:num w:numId="41">
    <w:abstractNumId w:val="44"/>
  </w:num>
  <w:num w:numId="42">
    <w:abstractNumId w:val="40"/>
  </w:num>
  <w:num w:numId="43">
    <w:abstractNumId w:val="17"/>
  </w:num>
  <w:num w:numId="44">
    <w:abstractNumId w:val="15"/>
  </w:num>
  <w:num w:numId="45">
    <w:abstractNumId w:val="18"/>
  </w:num>
  <w:num w:numId="46">
    <w:abstractNumId w:val="10"/>
  </w:num>
  <w:num w:numId="47">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8EB"/>
    <w:rsid w:val="000C2304"/>
    <w:rsid w:val="00163880"/>
    <w:rsid w:val="005938EB"/>
    <w:rsid w:val="006E036F"/>
    <w:rsid w:val="007A06F8"/>
    <w:rsid w:val="008B5704"/>
    <w:rsid w:val="00D80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8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938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03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8E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938E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938EB"/>
    <w:rPr>
      <w:rFonts w:ascii="Times New Roman" w:hAnsi="Times New Roman" w:cs="Times New Roman"/>
      <w:sz w:val="24"/>
      <w:szCs w:val="24"/>
    </w:rPr>
  </w:style>
  <w:style w:type="character" w:styleId="Strong">
    <w:name w:val="Strong"/>
    <w:basedOn w:val="DefaultParagraphFont"/>
    <w:uiPriority w:val="22"/>
    <w:qFormat/>
    <w:rsid w:val="000C2304"/>
    <w:rPr>
      <w:b/>
      <w:bCs/>
    </w:rPr>
  </w:style>
  <w:style w:type="paragraph" w:styleId="BalloonText">
    <w:name w:val="Balloon Text"/>
    <w:basedOn w:val="Normal"/>
    <w:link w:val="BalloonTextChar"/>
    <w:uiPriority w:val="99"/>
    <w:semiHidden/>
    <w:unhideWhenUsed/>
    <w:rsid w:val="000C2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04"/>
    <w:rPr>
      <w:rFonts w:ascii="Tahoma" w:hAnsi="Tahoma" w:cs="Tahoma"/>
      <w:sz w:val="16"/>
      <w:szCs w:val="16"/>
    </w:rPr>
  </w:style>
  <w:style w:type="character" w:customStyle="1" w:styleId="Heading4Char">
    <w:name w:val="Heading 4 Char"/>
    <w:basedOn w:val="DefaultParagraphFont"/>
    <w:link w:val="Heading4"/>
    <w:uiPriority w:val="9"/>
    <w:semiHidden/>
    <w:rsid w:val="006E036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E036F"/>
    <w:pPr>
      <w:ind w:left="720"/>
      <w:contextualSpacing/>
    </w:pPr>
  </w:style>
  <w:style w:type="paragraph" w:styleId="Title">
    <w:name w:val="Title"/>
    <w:basedOn w:val="Normal"/>
    <w:next w:val="Normal"/>
    <w:link w:val="TitleChar"/>
    <w:uiPriority w:val="10"/>
    <w:qFormat/>
    <w:rsid w:val="007A06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06F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7A06F8"/>
    <w:pPr>
      <w:outlineLvl w:val="9"/>
    </w:pPr>
    <w:rPr>
      <w:lang w:eastAsia="ja-JP"/>
    </w:rPr>
  </w:style>
  <w:style w:type="paragraph" w:styleId="TOC1">
    <w:name w:val="toc 1"/>
    <w:basedOn w:val="Normal"/>
    <w:next w:val="Normal"/>
    <w:autoRedefine/>
    <w:uiPriority w:val="39"/>
    <w:unhideWhenUsed/>
    <w:rsid w:val="007A06F8"/>
    <w:pPr>
      <w:spacing w:after="100"/>
    </w:pPr>
  </w:style>
  <w:style w:type="character" w:styleId="Hyperlink">
    <w:name w:val="Hyperlink"/>
    <w:basedOn w:val="DefaultParagraphFont"/>
    <w:uiPriority w:val="99"/>
    <w:unhideWhenUsed/>
    <w:rsid w:val="007A06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8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938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03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8E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938E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938EB"/>
    <w:rPr>
      <w:rFonts w:ascii="Times New Roman" w:hAnsi="Times New Roman" w:cs="Times New Roman"/>
      <w:sz w:val="24"/>
      <w:szCs w:val="24"/>
    </w:rPr>
  </w:style>
  <w:style w:type="character" w:styleId="Strong">
    <w:name w:val="Strong"/>
    <w:basedOn w:val="DefaultParagraphFont"/>
    <w:uiPriority w:val="22"/>
    <w:qFormat/>
    <w:rsid w:val="000C2304"/>
    <w:rPr>
      <w:b/>
      <w:bCs/>
    </w:rPr>
  </w:style>
  <w:style w:type="paragraph" w:styleId="BalloonText">
    <w:name w:val="Balloon Text"/>
    <w:basedOn w:val="Normal"/>
    <w:link w:val="BalloonTextChar"/>
    <w:uiPriority w:val="99"/>
    <w:semiHidden/>
    <w:unhideWhenUsed/>
    <w:rsid w:val="000C2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04"/>
    <w:rPr>
      <w:rFonts w:ascii="Tahoma" w:hAnsi="Tahoma" w:cs="Tahoma"/>
      <w:sz w:val="16"/>
      <w:szCs w:val="16"/>
    </w:rPr>
  </w:style>
  <w:style w:type="character" w:customStyle="1" w:styleId="Heading4Char">
    <w:name w:val="Heading 4 Char"/>
    <w:basedOn w:val="DefaultParagraphFont"/>
    <w:link w:val="Heading4"/>
    <w:uiPriority w:val="9"/>
    <w:semiHidden/>
    <w:rsid w:val="006E036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E036F"/>
    <w:pPr>
      <w:ind w:left="720"/>
      <w:contextualSpacing/>
    </w:pPr>
  </w:style>
  <w:style w:type="paragraph" w:styleId="Title">
    <w:name w:val="Title"/>
    <w:basedOn w:val="Normal"/>
    <w:next w:val="Normal"/>
    <w:link w:val="TitleChar"/>
    <w:uiPriority w:val="10"/>
    <w:qFormat/>
    <w:rsid w:val="007A06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06F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7A06F8"/>
    <w:pPr>
      <w:outlineLvl w:val="9"/>
    </w:pPr>
    <w:rPr>
      <w:lang w:eastAsia="ja-JP"/>
    </w:rPr>
  </w:style>
  <w:style w:type="paragraph" w:styleId="TOC1">
    <w:name w:val="toc 1"/>
    <w:basedOn w:val="Normal"/>
    <w:next w:val="Normal"/>
    <w:autoRedefine/>
    <w:uiPriority w:val="39"/>
    <w:unhideWhenUsed/>
    <w:rsid w:val="007A06F8"/>
    <w:pPr>
      <w:spacing w:after="100"/>
    </w:pPr>
  </w:style>
  <w:style w:type="character" w:styleId="Hyperlink">
    <w:name w:val="Hyperlink"/>
    <w:basedOn w:val="DefaultParagraphFont"/>
    <w:uiPriority w:val="99"/>
    <w:unhideWhenUsed/>
    <w:rsid w:val="007A06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2475">
      <w:bodyDiv w:val="1"/>
      <w:marLeft w:val="0"/>
      <w:marRight w:val="0"/>
      <w:marTop w:val="0"/>
      <w:marBottom w:val="0"/>
      <w:divBdr>
        <w:top w:val="none" w:sz="0" w:space="0" w:color="auto"/>
        <w:left w:val="none" w:sz="0" w:space="0" w:color="auto"/>
        <w:bottom w:val="none" w:sz="0" w:space="0" w:color="auto"/>
        <w:right w:val="none" w:sz="0" w:space="0" w:color="auto"/>
      </w:divBdr>
      <w:divsChild>
        <w:div w:id="1825664571">
          <w:marLeft w:val="0"/>
          <w:marRight w:val="0"/>
          <w:marTop w:val="0"/>
          <w:marBottom w:val="0"/>
          <w:divBdr>
            <w:top w:val="none" w:sz="0" w:space="0" w:color="auto"/>
            <w:left w:val="none" w:sz="0" w:space="0" w:color="auto"/>
            <w:bottom w:val="none" w:sz="0" w:space="0" w:color="auto"/>
            <w:right w:val="none" w:sz="0" w:space="0" w:color="auto"/>
          </w:divBdr>
          <w:divsChild>
            <w:div w:id="2113935057">
              <w:marLeft w:val="0"/>
              <w:marRight w:val="0"/>
              <w:marTop w:val="0"/>
              <w:marBottom w:val="0"/>
              <w:divBdr>
                <w:top w:val="none" w:sz="0" w:space="0" w:color="auto"/>
                <w:left w:val="none" w:sz="0" w:space="0" w:color="auto"/>
                <w:bottom w:val="none" w:sz="0" w:space="0" w:color="auto"/>
                <w:right w:val="none" w:sz="0" w:space="0" w:color="auto"/>
              </w:divBdr>
              <w:divsChild>
                <w:div w:id="1332291643">
                  <w:marLeft w:val="0"/>
                  <w:marRight w:val="0"/>
                  <w:marTop w:val="0"/>
                  <w:marBottom w:val="0"/>
                  <w:divBdr>
                    <w:top w:val="none" w:sz="0" w:space="0" w:color="auto"/>
                    <w:left w:val="none" w:sz="0" w:space="0" w:color="auto"/>
                    <w:bottom w:val="none" w:sz="0" w:space="0" w:color="auto"/>
                    <w:right w:val="none" w:sz="0" w:space="0" w:color="auto"/>
                  </w:divBdr>
                  <w:divsChild>
                    <w:div w:id="1787040941">
                      <w:marLeft w:val="0"/>
                      <w:marRight w:val="0"/>
                      <w:marTop w:val="0"/>
                      <w:marBottom w:val="0"/>
                      <w:divBdr>
                        <w:top w:val="none" w:sz="0" w:space="0" w:color="auto"/>
                        <w:left w:val="none" w:sz="0" w:space="0" w:color="auto"/>
                        <w:bottom w:val="none" w:sz="0" w:space="0" w:color="auto"/>
                        <w:right w:val="none" w:sz="0" w:space="0" w:color="auto"/>
                      </w:divBdr>
                      <w:divsChild>
                        <w:div w:id="1071388690">
                          <w:marLeft w:val="0"/>
                          <w:marRight w:val="0"/>
                          <w:marTop w:val="0"/>
                          <w:marBottom w:val="0"/>
                          <w:divBdr>
                            <w:top w:val="none" w:sz="0" w:space="0" w:color="auto"/>
                            <w:left w:val="none" w:sz="0" w:space="0" w:color="auto"/>
                            <w:bottom w:val="none" w:sz="0" w:space="0" w:color="auto"/>
                            <w:right w:val="none" w:sz="0" w:space="0" w:color="auto"/>
                          </w:divBdr>
                          <w:divsChild>
                            <w:div w:id="451829551">
                              <w:marLeft w:val="0"/>
                              <w:marRight w:val="0"/>
                              <w:marTop w:val="0"/>
                              <w:marBottom w:val="0"/>
                              <w:divBdr>
                                <w:top w:val="none" w:sz="0" w:space="0" w:color="auto"/>
                                <w:left w:val="none" w:sz="0" w:space="0" w:color="auto"/>
                                <w:bottom w:val="none" w:sz="0" w:space="0" w:color="auto"/>
                                <w:right w:val="none" w:sz="0" w:space="0" w:color="auto"/>
                              </w:divBdr>
                              <w:divsChild>
                                <w:div w:id="1286614924">
                                  <w:marLeft w:val="0"/>
                                  <w:marRight w:val="0"/>
                                  <w:marTop w:val="0"/>
                                  <w:marBottom w:val="0"/>
                                  <w:divBdr>
                                    <w:top w:val="none" w:sz="0" w:space="0" w:color="auto"/>
                                    <w:left w:val="none" w:sz="0" w:space="0" w:color="auto"/>
                                    <w:bottom w:val="none" w:sz="0" w:space="0" w:color="auto"/>
                                    <w:right w:val="none" w:sz="0" w:space="0" w:color="auto"/>
                                  </w:divBdr>
                                  <w:divsChild>
                                    <w:div w:id="1480151828">
                                      <w:marLeft w:val="0"/>
                                      <w:marRight w:val="0"/>
                                      <w:marTop w:val="0"/>
                                      <w:marBottom w:val="0"/>
                                      <w:divBdr>
                                        <w:top w:val="none" w:sz="0" w:space="0" w:color="auto"/>
                                        <w:left w:val="none" w:sz="0" w:space="0" w:color="auto"/>
                                        <w:bottom w:val="none" w:sz="0" w:space="0" w:color="auto"/>
                                        <w:right w:val="none" w:sz="0" w:space="0" w:color="auto"/>
                                      </w:divBdr>
                                      <w:divsChild>
                                        <w:div w:id="10993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5171">
                              <w:marLeft w:val="0"/>
                              <w:marRight w:val="0"/>
                              <w:marTop w:val="0"/>
                              <w:marBottom w:val="0"/>
                              <w:divBdr>
                                <w:top w:val="none" w:sz="0" w:space="0" w:color="auto"/>
                                <w:left w:val="none" w:sz="0" w:space="0" w:color="auto"/>
                                <w:bottom w:val="none" w:sz="0" w:space="0" w:color="auto"/>
                                <w:right w:val="none" w:sz="0" w:space="0" w:color="auto"/>
                              </w:divBdr>
                              <w:divsChild>
                                <w:div w:id="1331715683">
                                  <w:marLeft w:val="0"/>
                                  <w:marRight w:val="0"/>
                                  <w:marTop w:val="0"/>
                                  <w:marBottom w:val="0"/>
                                  <w:divBdr>
                                    <w:top w:val="none" w:sz="0" w:space="0" w:color="auto"/>
                                    <w:left w:val="none" w:sz="0" w:space="0" w:color="auto"/>
                                    <w:bottom w:val="none" w:sz="0" w:space="0" w:color="auto"/>
                                    <w:right w:val="none" w:sz="0" w:space="0" w:color="auto"/>
                                  </w:divBdr>
                                  <w:divsChild>
                                    <w:div w:id="535772263">
                                      <w:marLeft w:val="0"/>
                                      <w:marRight w:val="0"/>
                                      <w:marTop w:val="0"/>
                                      <w:marBottom w:val="0"/>
                                      <w:divBdr>
                                        <w:top w:val="none" w:sz="0" w:space="0" w:color="auto"/>
                                        <w:left w:val="none" w:sz="0" w:space="0" w:color="auto"/>
                                        <w:bottom w:val="none" w:sz="0" w:space="0" w:color="auto"/>
                                        <w:right w:val="none" w:sz="0" w:space="0" w:color="auto"/>
                                      </w:divBdr>
                                      <w:divsChild>
                                        <w:div w:id="9571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231969">
          <w:marLeft w:val="0"/>
          <w:marRight w:val="0"/>
          <w:marTop w:val="0"/>
          <w:marBottom w:val="0"/>
          <w:divBdr>
            <w:top w:val="none" w:sz="0" w:space="0" w:color="auto"/>
            <w:left w:val="none" w:sz="0" w:space="0" w:color="auto"/>
            <w:bottom w:val="none" w:sz="0" w:space="0" w:color="auto"/>
            <w:right w:val="none" w:sz="0" w:space="0" w:color="auto"/>
          </w:divBdr>
          <w:divsChild>
            <w:div w:id="1161461061">
              <w:marLeft w:val="0"/>
              <w:marRight w:val="0"/>
              <w:marTop w:val="0"/>
              <w:marBottom w:val="0"/>
              <w:divBdr>
                <w:top w:val="none" w:sz="0" w:space="0" w:color="auto"/>
                <w:left w:val="none" w:sz="0" w:space="0" w:color="auto"/>
                <w:bottom w:val="none" w:sz="0" w:space="0" w:color="auto"/>
                <w:right w:val="none" w:sz="0" w:space="0" w:color="auto"/>
              </w:divBdr>
              <w:divsChild>
                <w:div w:id="540169040">
                  <w:marLeft w:val="0"/>
                  <w:marRight w:val="0"/>
                  <w:marTop w:val="0"/>
                  <w:marBottom w:val="0"/>
                  <w:divBdr>
                    <w:top w:val="none" w:sz="0" w:space="0" w:color="auto"/>
                    <w:left w:val="none" w:sz="0" w:space="0" w:color="auto"/>
                    <w:bottom w:val="none" w:sz="0" w:space="0" w:color="auto"/>
                    <w:right w:val="none" w:sz="0" w:space="0" w:color="auto"/>
                  </w:divBdr>
                  <w:divsChild>
                    <w:div w:id="738748768">
                      <w:marLeft w:val="0"/>
                      <w:marRight w:val="0"/>
                      <w:marTop w:val="0"/>
                      <w:marBottom w:val="0"/>
                      <w:divBdr>
                        <w:top w:val="none" w:sz="0" w:space="0" w:color="auto"/>
                        <w:left w:val="none" w:sz="0" w:space="0" w:color="auto"/>
                        <w:bottom w:val="none" w:sz="0" w:space="0" w:color="auto"/>
                        <w:right w:val="none" w:sz="0" w:space="0" w:color="auto"/>
                      </w:divBdr>
                      <w:divsChild>
                        <w:div w:id="1865560155">
                          <w:marLeft w:val="0"/>
                          <w:marRight w:val="0"/>
                          <w:marTop w:val="0"/>
                          <w:marBottom w:val="0"/>
                          <w:divBdr>
                            <w:top w:val="none" w:sz="0" w:space="0" w:color="auto"/>
                            <w:left w:val="none" w:sz="0" w:space="0" w:color="auto"/>
                            <w:bottom w:val="none" w:sz="0" w:space="0" w:color="auto"/>
                            <w:right w:val="none" w:sz="0" w:space="0" w:color="auto"/>
                          </w:divBdr>
                          <w:divsChild>
                            <w:div w:id="1829708752">
                              <w:marLeft w:val="0"/>
                              <w:marRight w:val="0"/>
                              <w:marTop w:val="0"/>
                              <w:marBottom w:val="0"/>
                              <w:divBdr>
                                <w:top w:val="none" w:sz="0" w:space="0" w:color="auto"/>
                                <w:left w:val="none" w:sz="0" w:space="0" w:color="auto"/>
                                <w:bottom w:val="none" w:sz="0" w:space="0" w:color="auto"/>
                                <w:right w:val="none" w:sz="0" w:space="0" w:color="auto"/>
                              </w:divBdr>
                              <w:divsChild>
                                <w:div w:id="1667787169">
                                  <w:marLeft w:val="0"/>
                                  <w:marRight w:val="0"/>
                                  <w:marTop w:val="0"/>
                                  <w:marBottom w:val="0"/>
                                  <w:divBdr>
                                    <w:top w:val="none" w:sz="0" w:space="0" w:color="auto"/>
                                    <w:left w:val="none" w:sz="0" w:space="0" w:color="auto"/>
                                    <w:bottom w:val="none" w:sz="0" w:space="0" w:color="auto"/>
                                    <w:right w:val="none" w:sz="0" w:space="0" w:color="auto"/>
                                  </w:divBdr>
                                  <w:divsChild>
                                    <w:div w:id="1027483697">
                                      <w:marLeft w:val="0"/>
                                      <w:marRight w:val="0"/>
                                      <w:marTop w:val="0"/>
                                      <w:marBottom w:val="0"/>
                                      <w:divBdr>
                                        <w:top w:val="none" w:sz="0" w:space="0" w:color="auto"/>
                                        <w:left w:val="none" w:sz="0" w:space="0" w:color="auto"/>
                                        <w:bottom w:val="none" w:sz="0" w:space="0" w:color="auto"/>
                                        <w:right w:val="none" w:sz="0" w:space="0" w:color="auto"/>
                                      </w:divBdr>
                                      <w:divsChild>
                                        <w:div w:id="681321296">
                                          <w:marLeft w:val="0"/>
                                          <w:marRight w:val="0"/>
                                          <w:marTop w:val="0"/>
                                          <w:marBottom w:val="0"/>
                                          <w:divBdr>
                                            <w:top w:val="none" w:sz="0" w:space="0" w:color="auto"/>
                                            <w:left w:val="none" w:sz="0" w:space="0" w:color="auto"/>
                                            <w:bottom w:val="none" w:sz="0" w:space="0" w:color="auto"/>
                                            <w:right w:val="none" w:sz="0" w:space="0" w:color="auto"/>
                                          </w:divBdr>
                                          <w:divsChild>
                                            <w:div w:id="21089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847124">
          <w:marLeft w:val="0"/>
          <w:marRight w:val="0"/>
          <w:marTop w:val="0"/>
          <w:marBottom w:val="0"/>
          <w:divBdr>
            <w:top w:val="none" w:sz="0" w:space="0" w:color="auto"/>
            <w:left w:val="none" w:sz="0" w:space="0" w:color="auto"/>
            <w:bottom w:val="none" w:sz="0" w:space="0" w:color="auto"/>
            <w:right w:val="none" w:sz="0" w:space="0" w:color="auto"/>
          </w:divBdr>
          <w:divsChild>
            <w:div w:id="1937442338">
              <w:marLeft w:val="0"/>
              <w:marRight w:val="0"/>
              <w:marTop w:val="0"/>
              <w:marBottom w:val="0"/>
              <w:divBdr>
                <w:top w:val="none" w:sz="0" w:space="0" w:color="auto"/>
                <w:left w:val="none" w:sz="0" w:space="0" w:color="auto"/>
                <w:bottom w:val="none" w:sz="0" w:space="0" w:color="auto"/>
                <w:right w:val="none" w:sz="0" w:space="0" w:color="auto"/>
              </w:divBdr>
              <w:divsChild>
                <w:div w:id="1943293153">
                  <w:marLeft w:val="0"/>
                  <w:marRight w:val="0"/>
                  <w:marTop w:val="0"/>
                  <w:marBottom w:val="0"/>
                  <w:divBdr>
                    <w:top w:val="none" w:sz="0" w:space="0" w:color="auto"/>
                    <w:left w:val="none" w:sz="0" w:space="0" w:color="auto"/>
                    <w:bottom w:val="none" w:sz="0" w:space="0" w:color="auto"/>
                    <w:right w:val="none" w:sz="0" w:space="0" w:color="auto"/>
                  </w:divBdr>
                  <w:divsChild>
                    <w:div w:id="334770455">
                      <w:marLeft w:val="0"/>
                      <w:marRight w:val="0"/>
                      <w:marTop w:val="0"/>
                      <w:marBottom w:val="0"/>
                      <w:divBdr>
                        <w:top w:val="none" w:sz="0" w:space="0" w:color="auto"/>
                        <w:left w:val="none" w:sz="0" w:space="0" w:color="auto"/>
                        <w:bottom w:val="none" w:sz="0" w:space="0" w:color="auto"/>
                        <w:right w:val="none" w:sz="0" w:space="0" w:color="auto"/>
                      </w:divBdr>
                      <w:divsChild>
                        <w:div w:id="473984101">
                          <w:marLeft w:val="0"/>
                          <w:marRight w:val="0"/>
                          <w:marTop w:val="0"/>
                          <w:marBottom w:val="0"/>
                          <w:divBdr>
                            <w:top w:val="none" w:sz="0" w:space="0" w:color="auto"/>
                            <w:left w:val="none" w:sz="0" w:space="0" w:color="auto"/>
                            <w:bottom w:val="none" w:sz="0" w:space="0" w:color="auto"/>
                            <w:right w:val="none" w:sz="0" w:space="0" w:color="auto"/>
                          </w:divBdr>
                          <w:divsChild>
                            <w:div w:id="759570338">
                              <w:marLeft w:val="0"/>
                              <w:marRight w:val="0"/>
                              <w:marTop w:val="0"/>
                              <w:marBottom w:val="0"/>
                              <w:divBdr>
                                <w:top w:val="none" w:sz="0" w:space="0" w:color="auto"/>
                                <w:left w:val="none" w:sz="0" w:space="0" w:color="auto"/>
                                <w:bottom w:val="none" w:sz="0" w:space="0" w:color="auto"/>
                                <w:right w:val="none" w:sz="0" w:space="0" w:color="auto"/>
                              </w:divBdr>
                              <w:divsChild>
                                <w:div w:id="1314487876">
                                  <w:marLeft w:val="0"/>
                                  <w:marRight w:val="0"/>
                                  <w:marTop w:val="0"/>
                                  <w:marBottom w:val="0"/>
                                  <w:divBdr>
                                    <w:top w:val="none" w:sz="0" w:space="0" w:color="auto"/>
                                    <w:left w:val="none" w:sz="0" w:space="0" w:color="auto"/>
                                    <w:bottom w:val="none" w:sz="0" w:space="0" w:color="auto"/>
                                    <w:right w:val="none" w:sz="0" w:space="0" w:color="auto"/>
                                  </w:divBdr>
                                  <w:divsChild>
                                    <w:div w:id="271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2698">
                      <w:marLeft w:val="0"/>
                      <w:marRight w:val="0"/>
                      <w:marTop w:val="0"/>
                      <w:marBottom w:val="0"/>
                      <w:divBdr>
                        <w:top w:val="none" w:sz="0" w:space="0" w:color="auto"/>
                        <w:left w:val="none" w:sz="0" w:space="0" w:color="auto"/>
                        <w:bottom w:val="none" w:sz="0" w:space="0" w:color="auto"/>
                        <w:right w:val="none" w:sz="0" w:space="0" w:color="auto"/>
                      </w:divBdr>
                      <w:divsChild>
                        <w:div w:id="868035172">
                          <w:marLeft w:val="0"/>
                          <w:marRight w:val="0"/>
                          <w:marTop w:val="0"/>
                          <w:marBottom w:val="0"/>
                          <w:divBdr>
                            <w:top w:val="none" w:sz="0" w:space="0" w:color="auto"/>
                            <w:left w:val="none" w:sz="0" w:space="0" w:color="auto"/>
                            <w:bottom w:val="none" w:sz="0" w:space="0" w:color="auto"/>
                            <w:right w:val="none" w:sz="0" w:space="0" w:color="auto"/>
                          </w:divBdr>
                          <w:divsChild>
                            <w:div w:id="642656437">
                              <w:marLeft w:val="0"/>
                              <w:marRight w:val="0"/>
                              <w:marTop w:val="0"/>
                              <w:marBottom w:val="0"/>
                              <w:divBdr>
                                <w:top w:val="none" w:sz="0" w:space="0" w:color="auto"/>
                                <w:left w:val="none" w:sz="0" w:space="0" w:color="auto"/>
                                <w:bottom w:val="none" w:sz="0" w:space="0" w:color="auto"/>
                                <w:right w:val="none" w:sz="0" w:space="0" w:color="auto"/>
                              </w:divBdr>
                              <w:divsChild>
                                <w:div w:id="623386157">
                                  <w:marLeft w:val="0"/>
                                  <w:marRight w:val="0"/>
                                  <w:marTop w:val="0"/>
                                  <w:marBottom w:val="0"/>
                                  <w:divBdr>
                                    <w:top w:val="none" w:sz="0" w:space="0" w:color="auto"/>
                                    <w:left w:val="none" w:sz="0" w:space="0" w:color="auto"/>
                                    <w:bottom w:val="none" w:sz="0" w:space="0" w:color="auto"/>
                                    <w:right w:val="none" w:sz="0" w:space="0" w:color="auto"/>
                                  </w:divBdr>
                                  <w:divsChild>
                                    <w:div w:id="884637135">
                                      <w:marLeft w:val="0"/>
                                      <w:marRight w:val="0"/>
                                      <w:marTop w:val="0"/>
                                      <w:marBottom w:val="0"/>
                                      <w:divBdr>
                                        <w:top w:val="none" w:sz="0" w:space="0" w:color="auto"/>
                                        <w:left w:val="none" w:sz="0" w:space="0" w:color="auto"/>
                                        <w:bottom w:val="none" w:sz="0" w:space="0" w:color="auto"/>
                                        <w:right w:val="none" w:sz="0" w:space="0" w:color="auto"/>
                                      </w:divBdr>
                                      <w:divsChild>
                                        <w:div w:id="12531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946">
                              <w:marLeft w:val="0"/>
                              <w:marRight w:val="0"/>
                              <w:marTop w:val="0"/>
                              <w:marBottom w:val="0"/>
                              <w:divBdr>
                                <w:top w:val="none" w:sz="0" w:space="0" w:color="auto"/>
                                <w:left w:val="none" w:sz="0" w:space="0" w:color="auto"/>
                                <w:bottom w:val="none" w:sz="0" w:space="0" w:color="auto"/>
                                <w:right w:val="none" w:sz="0" w:space="0" w:color="auto"/>
                              </w:divBdr>
                              <w:divsChild>
                                <w:div w:id="1037127031">
                                  <w:marLeft w:val="0"/>
                                  <w:marRight w:val="0"/>
                                  <w:marTop w:val="0"/>
                                  <w:marBottom w:val="0"/>
                                  <w:divBdr>
                                    <w:top w:val="none" w:sz="0" w:space="0" w:color="auto"/>
                                    <w:left w:val="none" w:sz="0" w:space="0" w:color="auto"/>
                                    <w:bottom w:val="none" w:sz="0" w:space="0" w:color="auto"/>
                                    <w:right w:val="none" w:sz="0" w:space="0" w:color="auto"/>
                                  </w:divBdr>
                                  <w:divsChild>
                                    <w:div w:id="2020541662">
                                      <w:marLeft w:val="0"/>
                                      <w:marRight w:val="0"/>
                                      <w:marTop w:val="0"/>
                                      <w:marBottom w:val="0"/>
                                      <w:divBdr>
                                        <w:top w:val="none" w:sz="0" w:space="0" w:color="auto"/>
                                        <w:left w:val="none" w:sz="0" w:space="0" w:color="auto"/>
                                        <w:bottom w:val="none" w:sz="0" w:space="0" w:color="auto"/>
                                        <w:right w:val="none" w:sz="0" w:space="0" w:color="auto"/>
                                      </w:divBdr>
                                      <w:divsChild>
                                        <w:div w:id="8585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994332">
          <w:marLeft w:val="0"/>
          <w:marRight w:val="0"/>
          <w:marTop w:val="0"/>
          <w:marBottom w:val="0"/>
          <w:divBdr>
            <w:top w:val="none" w:sz="0" w:space="0" w:color="auto"/>
            <w:left w:val="none" w:sz="0" w:space="0" w:color="auto"/>
            <w:bottom w:val="none" w:sz="0" w:space="0" w:color="auto"/>
            <w:right w:val="none" w:sz="0" w:space="0" w:color="auto"/>
          </w:divBdr>
          <w:divsChild>
            <w:div w:id="894245251">
              <w:marLeft w:val="0"/>
              <w:marRight w:val="0"/>
              <w:marTop w:val="0"/>
              <w:marBottom w:val="0"/>
              <w:divBdr>
                <w:top w:val="none" w:sz="0" w:space="0" w:color="auto"/>
                <w:left w:val="none" w:sz="0" w:space="0" w:color="auto"/>
                <w:bottom w:val="none" w:sz="0" w:space="0" w:color="auto"/>
                <w:right w:val="none" w:sz="0" w:space="0" w:color="auto"/>
              </w:divBdr>
              <w:divsChild>
                <w:div w:id="340014722">
                  <w:marLeft w:val="0"/>
                  <w:marRight w:val="0"/>
                  <w:marTop w:val="0"/>
                  <w:marBottom w:val="0"/>
                  <w:divBdr>
                    <w:top w:val="none" w:sz="0" w:space="0" w:color="auto"/>
                    <w:left w:val="none" w:sz="0" w:space="0" w:color="auto"/>
                    <w:bottom w:val="none" w:sz="0" w:space="0" w:color="auto"/>
                    <w:right w:val="none" w:sz="0" w:space="0" w:color="auto"/>
                  </w:divBdr>
                  <w:divsChild>
                    <w:div w:id="1683313173">
                      <w:marLeft w:val="0"/>
                      <w:marRight w:val="0"/>
                      <w:marTop w:val="0"/>
                      <w:marBottom w:val="0"/>
                      <w:divBdr>
                        <w:top w:val="none" w:sz="0" w:space="0" w:color="auto"/>
                        <w:left w:val="none" w:sz="0" w:space="0" w:color="auto"/>
                        <w:bottom w:val="none" w:sz="0" w:space="0" w:color="auto"/>
                        <w:right w:val="none" w:sz="0" w:space="0" w:color="auto"/>
                      </w:divBdr>
                      <w:divsChild>
                        <w:div w:id="2070490288">
                          <w:marLeft w:val="0"/>
                          <w:marRight w:val="0"/>
                          <w:marTop w:val="0"/>
                          <w:marBottom w:val="0"/>
                          <w:divBdr>
                            <w:top w:val="none" w:sz="0" w:space="0" w:color="auto"/>
                            <w:left w:val="none" w:sz="0" w:space="0" w:color="auto"/>
                            <w:bottom w:val="none" w:sz="0" w:space="0" w:color="auto"/>
                            <w:right w:val="none" w:sz="0" w:space="0" w:color="auto"/>
                          </w:divBdr>
                          <w:divsChild>
                            <w:div w:id="74522636">
                              <w:marLeft w:val="0"/>
                              <w:marRight w:val="0"/>
                              <w:marTop w:val="0"/>
                              <w:marBottom w:val="0"/>
                              <w:divBdr>
                                <w:top w:val="none" w:sz="0" w:space="0" w:color="auto"/>
                                <w:left w:val="none" w:sz="0" w:space="0" w:color="auto"/>
                                <w:bottom w:val="none" w:sz="0" w:space="0" w:color="auto"/>
                                <w:right w:val="none" w:sz="0" w:space="0" w:color="auto"/>
                              </w:divBdr>
                              <w:divsChild>
                                <w:div w:id="1617522442">
                                  <w:marLeft w:val="0"/>
                                  <w:marRight w:val="0"/>
                                  <w:marTop w:val="0"/>
                                  <w:marBottom w:val="0"/>
                                  <w:divBdr>
                                    <w:top w:val="none" w:sz="0" w:space="0" w:color="auto"/>
                                    <w:left w:val="none" w:sz="0" w:space="0" w:color="auto"/>
                                    <w:bottom w:val="none" w:sz="0" w:space="0" w:color="auto"/>
                                    <w:right w:val="none" w:sz="0" w:space="0" w:color="auto"/>
                                  </w:divBdr>
                                  <w:divsChild>
                                    <w:div w:id="384719400">
                                      <w:marLeft w:val="0"/>
                                      <w:marRight w:val="0"/>
                                      <w:marTop w:val="0"/>
                                      <w:marBottom w:val="0"/>
                                      <w:divBdr>
                                        <w:top w:val="none" w:sz="0" w:space="0" w:color="auto"/>
                                        <w:left w:val="none" w:sz="0" w:space="0" w:color="auto"/>
                                        <w:bottom w:val="none" w:sz="0" w:space="0" w:color="auto"/>
                                        <w:right w:val="none" w:sz="0" w:space="0" w:color="auto"/>
                                      </w:divBdr>
                                      <w:divsChild>
                                        <w:div w:id="1146900112">
                                          <w:marLeft w:val="0"/>
                                          <w:marRight w:val="0"/>
                                          <w:marTop w:val="0"/>
                                          <w:marBottom w:val="0"/>
                                          <w:divBdr>
                                            <w:top w:val="none" w:sz="0" w:space="0" w:color="auto"/>
                                            <w:left w:val="none" w:sz="0" w:space="0" w:color="auto"/>
                                            <w:bottom w:val="none" w:sz="0" w:space="0" w:color="auto"/>
                                            <w:right w:val="none" w:sz="0" w:space="0" w:color="auto"/>
                                          </w:divBdr>
                                          <w:divsChild>
                                            <w:div w:id="19858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959789">
          <w:marLeft w:val="0"/>
          <w:marRight w:val="0"/>
          <w:marTop w:val="0"/>
          <w:marBottom w:val="0"/>
          <w:divBdr>
            <w:top w:val="none" w:sz="0" w:space="0" w:color="auto"/>
            <w:left w:val="none" w:sz="0" w:space="0" w:color="auto"/>
            <w:bottom w:val="none" w:sz="0" w:space="0" w:color="auto"/>
            <w:right w:val="none" w:sz="0" w:space="0" w:color="auto"/>
          </w:divBdr>
          <w:divsChild>
            <w:div w:id="1401708132">
              <w:marLeft w:val="0"/>
              <w:marRight w:val="0"/>
              <w:marTop w:val="0"/>
              <w:marBottom w:val="0"/>
              <w:divBdr>
                <w:top w:val="none" w:sz="0" w:space="0" w:color="auto"/>
                <w:left w:val="none" w:sz="0" w:space="0" w:color="auto"/>
                <w:bottom w:val="none" w:sz="0" w:space="0" w:color="auto"/>
                <w:right w:val="none" w:sz="0" w:space="0" w:color="auto"/>
              </w:divBdr>
              <w:divsChild>
                <w:div w:id="1329017832">
                  <w:marLeft w:val="0"/>
                  <w:marRight w:val="0"/>
                  <w:marTop w:val="0"/>
                  <w:marBottom w:val="0"/>
                  <w:divBdr>
                    <w:top w:val="none" w:sz="0" w:space="0" w:color="auto"/>
                    <w:left w:val="none" w:sz="0" w:space="0" w:color="auto"/>
                    <w:bottom w:val="none" w:sz="0" w:space="0" w:color="auto"/>
                    <w:right w:val="none" w:sz="0" w:space="0" w:color="auto"/>
                  </w:divBdr>
                  <w:divsChild>
                    <w:div w:id="109253256">
                      <w:marLeft w:val="0"/>
                      <w:marRight w:val="0"/>
                      <w:marTop w:val="0"/>
                      <w:marBottom w:val="0"/>
                      <w:divBdr>
                        <w:top w:val="none" w:sz="0" w:space="0" w:color="auto"/>
                        <w:left w:val="none" w:sz="0" w:space="0" w:color="auto"/>
                        <w:bottom w:val="none" w:sz="0" w:space="0" w:color="auto"/>
                        <w:right w:val="none" w:sz="0" w:space="0" w:color="auto"/>
                      </w:divBdr>
                      <w:divsChild>
                        <w:div w:id="1646544160">
                          <w:marLeft w:val="0"/>
                          <w:marRight w:val="0"/>
                          <w:marTop w:val="0"/>
                          <w:marBottom w:val="0"/>
                          <w:divBdr>
                            <w:top w:val="none" w:sz="0" w:space="0" w:color="auto"/>
                            <w:left w:val="none" w:sz="0" w:space="0" w:color="auto"/>
                            <w:bottom w:val="none" w:sz="0" w:space="0" w:color="auto"/>
                            <w:right w:val="none" w:sz="0" w:space="0" w:color="auto"/>
                          </w:divBdr>
                          <w:divsChild>
                            <w:div w:id="1454592525">
                              <w:marLeft w:val="0"/>
                              <w:marRight w:val="0"/>
                              <w:marTop w:val="0"/>
                              <w:marBottom w:val="0"/>
                              <w:divBdr>
                                <w:top w:val="none" w:sz="0" w:space="0" w:color="auto"/>
                                <w:left w:val="none" w:sz="0" w:space="0" w:color="auto"/>
                                <w:bottom w:val="none" w:sz="0" w:space="0" w:color="auto"/>
                                <w:right w:val="none" w:sz="0" w:space="0" w:color="auto"/>
                              </w:divBdr>
                              <w:divsChild>
                                <w:div w:id="2139949959">
                                  <w:marLeft w:val="0"/>
                                  <w:marRight w:val="0"/>
                                  <w:marTop w:val="0"/>
                                  <w:marBottom w:val="0"/>
                                  <w:divBdr>
                                    <w:top w:val="none" w:sz="0" w:space="0" w:color="auto"/>
                                    <w:left w:val="none" w:sz="0" w:space="0" w:color="auto"/>
                                    <w:bottom w:val="none" w:sz="0" w:space="0" w:color="auto"/>
                                    <w:right w:val="none" w:sz="0" w:space="0" w:color="auto"/>
                                  </w:divBdr>
                                  <w:divsChild>
                                    <w:div w:id="19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447679">
                      <w:marLeft w:val="0"/>
                      <w:marRight w:val="0"/>
                      <w:marTop w:val="0"/>
                      <w:marBottom w:val="0"/>
                      <w:divBdr>
                        <w:top w:val="none" w:sz="0" w:space="0" w:color="auto"/>
                        <w:left w:val="none" w:sz="0" w:space="0" w:color="auto"/>
                        <w:bottom w:val="none" w:sz="0" w:space="0" w:color="auto"/>
                        <w:right w:val="none" w:sz="0" w:space="0" w:color="auto"/>
                      </w:divBdr>
                      <w:divsChild>
                        <w:div w:id="1351879207">
                          <w:marLeft w:val="0"/>
                          <w:marRight w:val="0"/>
                          <w:marTop w:val="0"/>
                          <w:marBottom w:val="0"/>
                          <w:divBdr>
                            <w:top w:val="none" w:sz="0" w:space="0" w:color="auto"/>
                            <w:left w:val="none" w:sz="0" w:space="0" w:color="auto"/>
                            <w:bottom w:val="none" w:sz="0" w:space="0" w:color="auto"/>
                            <w:right w:val="none" w:sz="0" w:space="0" w:color="auto"/>
                          </w:divBdr>
                          <w:divsChild>
                            <w:div w:id="1536229621">
                              <w:marLeft w:val="0"/>
                              <w:marRight w:val="0"/>
                              <w:marTop w:val="0"/>
                              <w:marBottom w:val="0"/>
                              <w:divBdr>
                                <w:top w:val="none" w:sz="0" w:space="0" w:color="auto"/>
                                <w:left w:val="none" w:sz="0" w:space="0" w:color="auto"/>
                                <w:bottom w:val="none" w:sz="0" w:space="0" w:color="auto"/>
                                <w:right w:val="none" w:sz="0" w:space="0" w:color="auto"/>
                              </w:divBdr>
                              <w:divsChild>
                                <w:div w:id="1705059166">
                                  <w:marLeft w:val="0"/>
                                  <w:marRight w:val="0"/>
                                  <w:marTop w:val="0"/>
                                  <w:marBottom w:val="0"/>
                                  <w:divBdr>
                                    <w:top w:val="none" w:sz="0" w:space="0" w:color="auto"/>
                                    <w:left w:val="none" w:sz="0" w:space="0" w:color="auto"/>
                                    <w:bottom w:val="none" w:sz="0" w:space="0" w:color="auto"/>
                                    <w:right w:val="none" w:sz="0" w:space="0" w:color="auto"/>
                                  </w:divBdr>
                                  <w:divsChild>
                                    <w:div w:id="1589463354">
                                      <w:marLeft w:val="0"/>
                                      <w:marRight w:val="0"/>
                                      <w:marTop w:val="0"/>
                                      <w:marBottom w:val="0"/>
                                      <w:divBdr>
                                        <w:top w:val="none" w:sz="0" w:space="0" w:color="auto"/>
                                        <w:left w:val="none" w:sz="0" w:space="0" w:color="auto"/>
                                        <w:bottom w:val="none" w:sz="0" w:space="0" w:color="auto"/>
                                        <w:right w:val="none" w:sz="0" w:space="0" w:color="auto"/>
                                      </w:divBdr>
                                      <w:divsChild>
                                        <w:div w:id="16503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72502">
      <w:bodyDiv w:val="1"/>
      <w:marLeft w:val="0"/>
      <w:marRight w:val="0"/>
      <w:marTop w:val="0"/>
      <w:marBottom w:val="0"/>
      <w:divBdr>
        <w:top w:val="none" w:sz="0" w:space="0" w:color="auto"/>
        <w:left w:val="none" w:sz="0" w:space="0" w:color="auto"/>
        <w:bottom w:val="none" w:sz="0" w:space="0" w:color="auto"/>
        <w:right w:val="none" w:sz="0" w:space="0" w:color="auto"/>
      </w:divBdr>
    </w:div>
    <w:div w:id="205140370">
      <w:bodyDiv w:val="1"/>
      <w:marLeft w:val="0"/>
      <w:marRight w:val="0"/>
      <w:marTop w:val="0"/>
      <w:marBottom w:val="0"/>
      <w:divBdr>
        <w:top w:val="none" w:sz="0" w:space="0" w:color="auto"/>
        <w:left w:val="none" w:sz="0" w:space="0" w:color="auto"/>
        <w:bottom w:val="none" w:sz="0" w:space="0" w:color="auto"/>
        <w:right w:val="none" w:sz="0" w:space="0" w:color="auto"/>
      </w:divBdr>
    </w:div>
    <w:div w:id="411005163">
      <w:bodyDiv w:val="1"/>
      <w:marLeft w:val="0"/>
      <w:marRight w:val="0"/>
      <w:marTop w:val="0"/>
      <w:marBottom w:val="0"/>
      <w:divBdr>
        <w:top w:val="none" w:sz="0" w:space="0" w:color="auto"/>
        <w:left w:val="none" w:sz="0" w:space="0" w:color="auto"/>
        <w:bottom w:val="none" w:sz="0" w:space="0" w:color="auto"/>
        <w:right w:val="none" w:sz="0" w:space="0" w:color="auto"/>
      </w:divBdr>
    </w:div>
    <w:div w:id="516770334">
      <w:bodyDiv w:val="1"/>
      <w:marLeft w:val="0"/>
      <w:marRight w:val="0"/>
      <w:marTop w:val="0"/>
      <w:marBottom w:val="0"/>
      <w:divBdr>
        <w:top w:val="none" w:sz="0" w:space="0" w:color="auto"/>
        <w:left w:val="none" w:sz="0" w:space="0" w:color="auto"/>
        <w:bottom w:val="none" w:sz="0" w:space="0" w:color="auto"/>
        <w:right w:val="none" w:sz="0" w:space="0" w:color="auto"/>
      </w:divBdr>
      <w:divsChild>
        <w:div w:id="783185950">
          <w:marLeft w:val="0"/>
          <w:marRight w:val="0"/>
          <w:marTop w:val="0"/>
          <w:marBottom w:val="0"/>
          <w:divBdr>
            <w:top w:val="none" w:sz="0" w:space="0" w:color="auto"/>
            <w:left w:val="none" w:sz="0" w:space="0" w:color="auto"/>
            <w:bottom w:val="none" w:sz="0" w:space="0" w:color="auto"/>
            <w:right w:val="none" w:sz="0" w:space="0" w:color="auto"/>
          </w:divBdr>
          <w:divsChild>
            <w:div w:id="1166244113">
              <w:marLeft w:val="0"/>
              <w:marRight w:val="0"/>
              <w:marTop w:val="0"/>
              <w:marBottom w:val="0"/>
              <w:divBdr>
                <w:top w:val="none" w:sz="0" w:space="0" w:color="auto"/>
                <w:left w:val="none" w:sz="0" w:space="0" w:color="auto"/>
                <w:bottom w:val="none" w:sz="0" w:space="0" w:color="auto"/>
                <w:right w:val="none" w:sz="0" w:space="0" w:color="auto"/>
              </w:divBdr>
              <w:divsChild>
                <w:div w:id="637805639">
                  <w:marLeft w:val="0"/>
                  <w:marRight w:val="0"/>
                  <w:marTop w:val="0"/>
                  <w:marBottom w:val="0"/>
                  <w:divBdr>
                    <w:top w:val="none" w:sz="0" w:space="0" w:color="auto"/>
                    <w:left w:val="none" w:sz="0" w:space="0" w:color="auto"/>
                    <w:bottom w:val="none" w:sz="0" w:space="0" w:color="auto"/>
                    <w:right w:val="none" w:sz="0" w:space="0" w:color="auto"/>
                  </w:divBdr>
                  <w:divsChild>
                    <w:div w:id="190074016">
                      <w:marLeft w:val="0"/>
                      <w:marRight w:val="0"/>
                      <w:marTop w:val="0"/>
                      <w:marBottom w:val="0"/>
                      <w:divBdr>
                        <w:top w:val="none" w:sz="0" w:space="0" w:color="auto"/>
                        <w:left w:val="none" w:sz="0" w:space="0" w:color="auto"/>
                        <w:bottom w:val="none" w:sz="0" w:space="0" w:color="auto"/>
                        <w:right w:val="none" w:sz="0" w:space="0" w:color="auto"/>
                      </w:divBdr>
                      <w:divsChild>
                        <w:div w:id="234554021">
                          <w:marLeft w:val="0"/>
                          <w:marRight w:val="0"/>
                          <w:marTop w:val="0"/>
                          <w:marBottom w:val="0"/>
                          <w:divBdr>
                            <w:top w:val="none" w:sz="0" w:space="0" w:color="auto"/>
                            <w:left w:val="none" w:sz="0" w:space="0" w:color="auto"/>
                            <w:bottom w:val="none" w:sz="0" w:space="0" w:color="auto"/>
                            <w:right w:val="none" w:sz="0" w:space="0" w:color="auto"/>
                          </w:divBdr>
                          <w:divsChild>
                            <w:div w:id="1030882937">
                              <w:marLeft w:val="0"/>
                              <w:marRight w:val="0"/>
                              <w:marTop w:val="0"/>
                              <w:marBottom w:val="0"/>
                              <w:divBdr>
                                <w:top w:val="none" w:sz="0" w:space="0" w:color="auto"/>
                                <w:left w:val="none" w:sz="0" w:space="0" w:color="auto"/>
                                <w:bottom w:val="none" w:sz="0" w:space="0" w:color="auto"/>
                                <w:right w:val="none" w:sz="0" w:space="0" w:color="auto"/>
                              </w:divBdr>
                              <w:divsChild>
                                <w:div w:id="91825413">
                                  <w:marLeft w:val="0"/>
                                  <w:marRight w:val="0"/>
                                  <w:marTop w:val="0"/>
                                  <w:marBottom w:val="0"/>
                                  <w:divBdr>
                                    <w:top w:val="none" w:sz="0" w:space="0" w:color="auto"/>
                                    <w:left w:val="none" w:sz="0" w:space="0" w:color="auto"/>
                                    <w:bottom w:val="none" w:sz="0" w:space="0" w:color="auto"/>
                                    <w:right w:val="none" w:sz="0" w:space="0" w:color="auto"/>
                                  </w:divBdr>
                                  <w:divsChild>
                                    <w:div w:id="926158285">
                                      <w:marLeft w:val="0"/>
                                      <w:marRight w:val="0"/>
                                      <w:marTop w:val="0"/>
                                      <w:marBottom w:val="0"/>
                                      <w:divBdr>
                                        <w:top w:val="none" w:sz="0" w:space="0" w:color="auto"/>
                                        <w:left w:val="none" w:sz="0" w:space="0" w:color="auto"/>
                                        <w:bottom w:val="none" w:sz="0" w:space="0" w:color="auto"/>
                                        <w:right w:val="none" w:sz="0" w:space="0" w:color="auto"/>
                                      </w:divBdr>
                                      <w:divsChild>
                                        <w:div w:id="13028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89732">
                              <w:marLeft w:val="0"/>
                              <w:marRight w:val="0"/>
                              <w:marTop w:val="0"/>
                              <w:marBottom w:val="0"/>
                              <w:divBdr>
                                <w:top w:val="none" w:sz="0" w:space="0" w:color="auto"/>
                                <w:left w:val="none" w:sz="0" w:space="0" w:color="auto"/>
                                <w:bottom w:val="none" w:sz="0" w:space="0" w:color="auto"/>
                                <w:right w:val="none" w:sz="0" w:space="0" w:color="auto"/>
                              </w:divBdr>
                              <w:divsChild>
                                <w:div w:id="1990136124">
                                  <w:marLeft w:val="0"/>
                                  <w:marRight w:val="0"/>
                                  <w:marTop w:val="0"/>
                                  <w:marBottom w:val="0"/>
                                  <w:divBdr>
                                    <w:top w:val="none" w:sz="0" w:space="0" w:color="auto"/>
                                    <w:left w:val="none" w:sz="0" w:space="0" w:color="auto"/>
                                    <w:bottom w:val="none" w:sz="0" w:space="0" w:color="auto"/>
                                    <w:right w:val="none" w:sz="0" w:space="0" w:color="auto"/>
                                  </w:divBdr>
                                  <w:divsChild>
                                    <w:div w:id="1529023912">
                                      <w:marLeft w:val="0"/>
                                      <w:marRight w:val="0"/>
                                      <w:marTop w:val="0"/>
                                      <w:marBottom w:val="0"/>
                                      <w:divBdr>
                                        <w:top w:val="none" w:sz="0" w:space="0" w:color="auto"/>
                                        <w:left w:val="none" w:sz="0" w:space="0" w:color="auto"/>
                                        <w:bottom w:val="none" w:sz="0" w:space="0" w:color="auto"/>
                                        <w:right w:val="none" w:sz="0" w:space="0" w:color="auto"/>
                                      </w:divBdr>
                                      <w:divsChild>
                                        <w:div w:id="13689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494821">
          <w:marLeft w:val="0"/>
          <w:marRight w:val="0"/>
          <w:marTop w:val="0"/>
          <w:marBottom w:val="0"/>
          <w:divBdr>
            <w:top w:val="none" w:sz="0" w:space="0" w:color="auto"/>
            <w:left w:val="none" w:sz="0" w:space="0" w:color="auto"/>
            <w:bottom w:val="none" w:sz="0" w:space="0" w:color="auto"/>
            <w:right w:val="none" w:sz="0" w:space="0" w:color="auto"/>
          </w:divBdr>
          <w:divsChild>
            <w:div w:id="786781539">
              <w:marLeft w:val="0"/>
              <w:marRight w:val="0"/>
              <w:marTop w:val="0"/>
              <w:marBottom w:val="0"/>
              <w:divBdr>
                <w:top w:val="none" w:sz="0" w:space="0" w:color="auto"/>
                <w:left w:val="none" w:sz="0" w:space="0" w:color="auto"/>
                <w:bottom w:val="none" w:sz="0" w:space="0" w:color="auto"/>
                <w:right w:val="none" w:sz="0" w:space="0" w:color="auto"/>
              </w:divBdr>
              <w:divsChild>
                <w:div w:id="1258903196">
                  <w:marLeft w:val="0"/>
                  <w:marRight w:val="0"/>
                  <w:marTop w:val="0"/>
                  <w:marBottom w:val="0"/>
                  <w:divBdr>
                    <w:top w:val="none" w:sz="0" w:space="0" w:color="auto"/>
                    <w:left w:val="none" w:sz="0" w:space="0" w:color="auto"/>
                    <w:bottom w:val="none" w:sz="0" w:space="0" w:color="auto"/>
                    <w:right w:val="none" w:sz="0" w:space="0" w:color="auto"/>
                  </w:divBdr>
                  <w:divsChild>
                    <w:div w:id="2142067193">
                      <w:marLeft w:val="0"/>
                      <w:marRight w:val="0"/>
                      <w:marTop w:val="0"/>
                      <w:marBottom w:val="0"/>
                      <w:divBdr>
                        <w:top w:val="none" w:sz="0" w:space="0" w:color="auto"/>
                        <w:left w:val="none" w:sz="0" w:space="0" w:color="auto"/>
                        <w:bottom w:val="none" w:sz="0" w:space="0" w:color="auto"/>
                        <w:right w:val="none" w:sz="0" w:space="0" w:color="auto"/>
                      </w:divBdr>
                      <w:divsChild>
                        <w:div w:id="630403289">
                          <w:marLeft w:val="0"/>
                          <w:marRight w:val="0"/>
                          <w:marTop w:val="0"/>
                          <w:marBottom w:val="0"/>
                          <w:divBdr>
                            <w:top w:val="none" w:sz="0" w:space="0" w:color="auto"/>
                            <w:left w:val="none" w:sz="0" w:space="0" w:color="auto"/>
                            <w:bottom w:val="none" w:sz="0" w:space="0" w:color="auto"/>
                            <w:right w:val="none" w:sz="0" w:space="0" w:color="auto"/>
                          </w:divBdr>
                          <w:divsChild>
                            <w:div w:id="547182849">
                              <w:marLeft w:val="0"/>
                              <w:marRight w:val="0"/>
                              <w:marTop w:val="0"/>
                              <w:marBottom w:val="0"/>
                              <w:divBdr>
                                <w:top w:val="none" w:sz="0" w:space="0" w:color="auto"/>
                                <w:left w:val="none" w:sz="0" w:space="0" w:color="auto"/>
                                <w:bottom w:val="none" w:sz="0" w:space="0" w:color="auto"/>
                                <w:right w:val="none" w:sz="0" w:space="0" w:color="auto"/>
                              </w:divBdr>
                              <w:divsChild>
                                <w:div w:id="1281180888">
                                  <w:marLeft w:val="0"/>
                                  <w:marRight w:val="0"/>
                                  <w:marTop w:val="0"/>
                                  <w:marBottom w:val="0"/>
                                  <w:divBdr>
                                    <w:top w:val="none" w:sz="0" w:space="0" w:color="auto"/>
                                    <w:left w:val="none" w:sz="0" w:space="0" w:color="auto"/>
                                    <w:bottom w:val="none" w:sz="0" w:space="0" w:color="auto"/>
                                    <w:right w:val="none" w:sz="0" w:space="0" w:color="auto"/>
                                  </w:divBdr>
                                  <w:divsChild>
                                    <w:div w:id="344475465">
                                      <w:marLeft w:val="0"/>
                                      <w:marRight w:val="0"/>
                                      <w:marTop w:val="0"/>
                                      <w:marBottom w:val="0"/>
                                      <w:divBdr>
                                        <w:top w:val="none" w:sz="0" w:space="0" w:color="auto"/>
                                        <w:left w:val="none" w:sz="0" w:space="0" w:color="auto"/>
                                        <w:bottom w:val="none" w:sz="0" w:space="0" w:color="auto"/>
                                        <w:right w:val="none" w:sz="0" w:space="0" w:color="auto"/>
                                      </w:divBdr>
                                      <w:divsChild>
                                        <w:div w:id="1321310">
                                          <w:marLeft w:val="0"/>
                                          <w:marRight w:val="0"/>
                                          <w:marTop w:val="0"/>
                                          <w:marBottom w:val="0"/>
                                          <w:divBdr>
                                            <w:top w:val="none" w:sz="0" w:space="0" w:color="auto"/>
                                            <w:left w:val="none" w:sz="0" w:space="0" w:color="auto"/>
                                            <w:bottom w:val="none" w:sz="0" w:space="0" w:color="auto"/>
                                            <w:right w:val="none" w:sz="0" w:space="0" w:color="auto"/>
                                          </w:divBdr>
                                          <w:divsChild>
                                            <w:div w:id="13965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691490">
          <w:marLeft w:val="0"/>
          <w:marRight w:val="0"/>
          <w:marTop w:val="0"/>
          <w:marBottom w:val="0"/>
          <w:divBdr>
            <w:top w:val="none" w:sz="0" w:space="0" w:color="auto"/>
            <w:left w:val="none" w:sz="0" w:space="0" w:color="auto"/>
            <w:bottom w:val="none" w:sz="0" w:space="0" w:color="auto"/>
            <w:right w:val="none" w:sz="0" w:space="0" w:color="auto"/>
          </w:divBdr>
          <w:divsChild>
            <w:div w:id="1966423891">
              <w:marLeft w:val="0"/>
              <w:marRight w:val="0"/>
              <w:marTop w:val="0"/>
              <w:marBottom w:val="0"/>
              <w:divBdr>
                <w:top w:val="none" w:sz="0" w:space="0" w:color="auto"/>
                <w:left w:val="none" w:sz="0" w:space="0" w:color="auto"/>
                <w:bottom w:val="none" w:sz="0" w:space="0" w:color="auto"/>
                <w:right w:val="none" w:sz="0" w:space="0" w:color="auto"/>
              </w:divBdr>
              <w:divsChild>
                <w:div w:id="826434833">
                  <w:marLeft w:val="0"/>
                  <w:marRight w:val="0"/>
                  <w:marTop w:val="0"/>
                  <w:marBottom w:val="0"/>
                  <w:divBdr>
                    <w:top w:val="none" w:sz="0" w:space="0" w:color="auto"/>
                    <w:left w:val="none" w:sz="0" w:space="0" w:color="auto"/>
                    <w:bottom w:val="none" w:sz="0" w:space="0" w:color="auto"/>
                    <w:right w:val="none" w:sz="0" w:space="0" w:color="auto"/>
                  </w:divBdr>
                  <w:divsChild>
                    <w:div w:id="755708604">
                      <w:marLeft w:val="0"/>
                      <w:marRight w:val="0"/>
                      <w:marTop w:val="0"/>
                      <w:marBottom w:val="0"/>
                      <w:divBdr>
                        <w:top w:val="none" w:sz="0" w:space="0" w:color="auto"/>
                        <w:left w:val="none" w:sz="0" w:space="0" w:color="auto"/>
                        <w:bottom w:val="none" w:sz="0" w:space="0" w:color="auto"/>
                        <w:right w:val="none" w:sz="0" w:space="0" w:color="auto"/>
                      </w:divBdr>
                      <w:divsChild>
                        <w:div w:id="1844129790">
                          <w:marLeft w:val="0"/>
                          <w:marRight w:val="0"/>
                          <w:marTop w:val="0"/>
                          <w:marBottom w:val="0"/>
                          <w:divBdr>
                            <w:top w:val="none" w:sz="0" w:space="0" w:color="auto"/>
                            <w:left w:val="none" w:sz="0" w:space="0" w:color="auto"/>
                            <w:bottom w:val="none" w:sz="0" w:space="0" w:color="auto"/>
                            <w:right w:val="none" w:sz="0" w:space="0" w:color="auto"/>
                          </w:divBdr>
                          <w:divsChild>
                            <w:div w:id="1982340758">
                              <w:marLeft w:val="0"/>
                              <w:marRight w:val="0"/>
                              <w:marTop w:val="0"/>
                              <w:marBottom w:val="0"/>
                              <w:divBdr>
                                <w:top w:val="none" w:sz="0" w:space="0" w:color="auto"/>
                                <w:left w:val="none" w:sz="0" w:space="0" w:color="auto"/>
                                <w:bottom w:val="none" w:sz="0" w:space="0" w:color="auto"/>
                                <w:right w:val="none" w:sz="0" w:space="0" w:color="auto"/>
                              </w:divBdr>
                              <w:divsChild>
                                <w:div w:id="1454397853">
                                  <w:marLeft w:val="0"/>
                                  <w:marRight w:val="0"/>
                                  <w:marTop w:val="0"/>
                                  <w:marBottom w:val="0"/>
                                  <w:divBdr>
                                    <w:top w:val="none" w:sz="0" w:space="0" w:color="auto"/>
                                    <w:left w:val="none" w:sz="0" w:space="0" w:color="auto"/>
                                    <w:bottom w:val="none" w:sz="0" w:space="0" w:color="auto"/>
                                    <w:right w:val="none" w:sz="0" w:space="0" w:color="auto"/>
                                  </w:divBdr>
                                  <w:divsChild>
                                    <w:div w:id="4738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2809">
                      <w:marLeft w:val="0"/>
                      <w:marRight w:val="0"/>
                      <w:marTop w:val="0"/>
                      <w:marBottom w:val="0"/>
                      <w:divBdr>
                        <w:top w:val="none" w:sz="0" w:space="0" w:color="auto"/>
                        <w:left w:val="none" w:sz="0" w:space="0" w:color="auto"/>
                        <w:bottom w:val="none" w:sz="0" w:space="0" w:color="auto"/>
                        <w:right w:val="none" w:sz="0" w:space="0" w:color="auto"/>
                      </w:divBdr>
                      <w:divsChild>
                        <w:div w:id="1819686309">
                          <w:marLeft w:val="0"/>
                          <w:marRight w:val="0"/>
                          <w:marTop w:val="0"/>
                          <w:marBottom w:val="0"/>
                          <w:divBdr>
                            <w:top w:val="none" w:sz="0" w:space="0" w:color="auto"/>
                            <w:left w:val="none" w:sz="0" w:space="0" w:color="auto"/>
                            <w:bottom w:val="none" w:sz="0" w:space="0" w:color="auto"/>
                            <w:right w:val="none" w:sz="0" w:space="0" w:color="auto"/>
                          </w:divBdr>
                          <w:divsChild>
                            <w:div w:id="1021276815">
                              <w:marLeft w:val="0"/>
                              <w:marRight w:val="0"/>
                              <w:marTop w:val="0"/>
                              <w:marBottom w:val="0"/>
                              <w:divBdr>
                                <w:top w:val="none" w:sz="0" w:space="0" w:color="auto"/>
                                <w:left w:val="none" w:sz="0" w:space="0" w:color="auto"/>
                                <w:bottom w:val="none" w:sz="0" w:space="0" w:color="auto"/>
                                <w:right w:val="none" w:sz="0" w:space="0" w:color="auto"/>
                              </w:divBdr>
                              <w:divsChild>
                                <w:div w:id="449056440">
                                  <w:marLeft w:val="0"/>
                                  <w:marRight w:val="0"/>
                                  <w:marTop w:val="0"/>
                                  <w:marBottom w:val="0"/>
                                  <w:divBdr>
                                    <w:top w:val="none" w:sz="0" w:space="0" w:color="auto"/>
                                    <w:left w:val="none" w:sz="0" w:space="0" w:color="auto"/>
                                    <w:bottom w:val="none" w:sz="0" w:space="0" w:color="auto"/>
                                    <w:right w:val="none" w:sz="0" w:space="0" w:color="auto"/>
                                  </w:divBdr>
                                  <w:divsChild>
                                    <w:div w:id="1128355600">
                                      <w:marLeft w:val="0"/>
                                      <w:marRight w:val="0"/>
                                      <w:marTop w:val="0"/>
                                      <w:marBottom w:val="0"/>
                                      <w:divBdr>
                                        <w:top w:val="none" w:sz="0" w:space="0" w:color="auto"/>
                                        <w:left w:val="none" w:sz="0" w:space="0" w:color="auto"/>
                                        <w:bottom w:val="none" w:sz="0" w:space="0" w:color="auto"/>
                                        <w:right w:val="none" w:sz="0" w:space="0" w:color="auto"/>
                                      </w:divBdr>
                                      <w:divsChild>
                                        <w:div w:id="9011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2926">
                              <w:marLeft w:val="0"/>
                              <w:marRight w:val="0"/>
                              <w:marTop w:val="0"/>
                              <w:marBottom w:val="0"/>
                              <w:divBdr>
                                <w:top w:val="none" w:sz="0" w:space="0" w:color="auto"/>
                                <w:left w:val="none" w:sz="0" w:space="0" w:color="auto"/>
                                <w:bottom w:val="none" w:sz="0" w:space="0" w:color="auto"/>
                                <w:right w:val="none" w:sz="0" w:space="0" w:color="auto"/>
                              </w:divBdr>
                              <w:divsChild>
                                <w:div w:id="520819341">
                                  <w:marLeft w:val="0"/>
                                  <w:marRight w:val="0"/>
                                  <w:marTop w:val="0"/>
                                  <w:marBottom w:val="0"/>
                                  <w:divBdr>
                                    <w:top w:val="none" w:sz="0" w:space="0" w:color="auto"/>
                                    <w:left w:val="none" w:sz="0" w:space="0" w:color="auto"/>
                                    <w:bottom w:val="none" w:sz="0" w:space="0" w:color="auto"/>
                                    <w:right w:val="none" w:sz="0" w:space="0" w:color="auto"/>
                                  </w:divBdr>
                                  <w:divsChild>
                                    <w:div w:id="1512720687">
                                      <w:marLeft w:val="0"/>
                                      <w:marRight w:val="0"/>
                                      <w:marTop w:val="0"/>
                                      <w:marBottom w:val="0"/>
                                      <w:divBdr>
                                        <w:top w:val="none" w:sz="0" w:space="0" w:color="auto"/>
                                        <w:left w:val="none" w:sz="0" w:space="0" w:color="auto"/>
                                        <w:bottom w:val="none" w:sz="0" w:space="0" w:color="auto"/>
                                        <w:right w:val="none" w:sz="0" w:space="0" w:color="auto"/>
                                      </w:divBdr>
                                      <w:divsChild>
                                        <w:div w:id="19231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225855">
          <w:marLeft w:val="0"/>
          <w:marRight w:val="0"/>
          <w:marTop w:val="0"/>
          <w:marBottom w:val="0"/>
          <w:divBdr>
            <w:top w:val="none" w:sz="0" w:space="0" w:color="auto"/>
            <w:left w:val="none" w:sz="0" w:space="0" w:color="auto"/>
            <w:bottom w:val="none" w:sz="0" w:space="0" w:color="auto"/>
            <w:right w:val="none" w:sz="0" w:space="0" w:color="auto"/>
          </w:divBdr>
          <w:divsChild>
            <w:div w:id="2016885181">
              <w:marLeft w:val="0"/>
              <w:marRight w:val="0"/>
              <w:marTop w:val="0"/>
              <w:marBottom w:val="0"/>
              <w:divBdr>
                <w:top w:val="none" w:sz="0" w:space="0" w:color="auto"/>
                <w:left w:val="none" w:sz="0" w:space="0" w:color="auto"/>
                <w:bottom w:val="none" w:sz="0" w:space="0" w:color="auto"/>
                <w:right w:val="none" w:sz="0" w:space="0" w:color="auto"/>
              </w:divBdr>
              <w:divsChild>
                <w:div w:id="307365678">
                  <w:marLeft w:val="0"/>
                  <w:marRight w:val="0"/>
                  <w:marTop w:val="0"/>
                  <w:marBottom w:val="0"/>
                  <w:divBdr>
                    <w:top w:val="none" w:sz="0" w:space="0" w:color="auto"/>
                    <w:left w:val="none" w:sz="0" w:space="0" w:color="auto"/>
                    <w:bottom w:val="none" w:sz="0" w:space="0" w:color="auto"/>
                    <w:right w:val="none" w:sz="0" w:space="0" w:color="auto"/>
                  </w:divBdr>
                  <w:divsChild>
                    <w:div w:id="402994307">
                      <w:marLeft w:val="0"/>
                      <w:marRight w:val="0"/>
                      <w:marTop w:val="0"/>
                      <w:marBottom w:val="0"/>
                      <w:divBdr>
                        <w:top w:val="none" w:sz="0" w:space="0" w:color="auto"/>
                        <w:left w:val="none" w:sz="0" w:space="0" w:color="auto"/>
                        <w:bottom w:val="none" w:sz="0" w:space="0" w:color="auto"/>
                        <w:right w:val="none" w:sz="0" w:space="0" w:color="auto"/>
                      </w:divBdr>
                      <w:divsChild>
                        <w:div w:id="1077089582">
                          <w:marLeft w:val="0"/>
                          <w:marRight w:val="0"/>
                          <w:marTop w:val="0"/>
                          <w:marBottom w:val="0"/>
                          <w:divBdr>
                            <w:top w:val="none" w:sz="0" w:space="0" w:color="auto"/>
                            <w:left w:val="none" w:sz="0" w:space="0" w:color="auto"/>
                            <w:bottom w:val="none" w:sz="0" w:space="0" w:color="auto"/>
                            <w:right w:val="none" w:sz="0" w:space="0" w:color="auto"/>
                          </w:divBdr>
                          <w:divsChild>
                            <w:div w:id="2002586553">
                              <w:marLeft w:val="0"/>
                              <w:marRight w:val="0"/>
                              <w:marTop w:val="0"/>
                              <w:marBottom w:val="0"/>
                              <w:divBdr>
                                <w:top w:val="none" w:sz="0" w:space="0" w:color="auto"/>
                                <w:left w:val="none" w:sz="0" w:space="0" w:color="auto"/>
                                <w:bottom w:val="none" w:sz="0" w:space="0" w:color="auto"/>
                                <w:right w:val="none" w:sz="0" w:space="0" w:color="auto"/>
                              </w:divBdr>
                              <w:divsChild>
                                <w:div w:id="781344941">
                                  <w:marLeft w:val="0"/>
                                  <w:marRight w:val="0"/>
                                  <w:marTop w:val="0"/>
                                  <w:marBottom w:val="0"/>
                                  <w:divBdr>
                                    <w:top w:val="none" w:sz="0" w:space="0" w:color="auto"/>
                                    <w:left w:val="none" w:sz="0" w:space="0" w:color="auto"/>
                                    <w:bottom w:val="none" w:sz="0" w:space="0" w:color="auto"/>
                                    <w:right w:val="none" w:sz="0" w:space="0" w:color="auto"/>
                                  </w:divBdr>
                                  <w:divsChild>
                                    <w:div w:id="1327905097">
                                      <w:marLeft w:val="0"/>
                                      <w:marRight w:val="0"/>
                                      <w:marTop w:val="0"/>
                                      <w:marBottom w:val="0"/>
                                      <w:divBdr>
                                        <w:top w:val="none" w:sz="0" w:space="0" w:color="auto"/>
                                        <w:left w:val="none" w:sz="0" w:space="0" w:color="auto"/>
                                        <w:bottom w:val="none" w:sz="0" w:space="0" w:color="auto"/>
                                        <w:right w:val="none" w:sz="0" w:space="0" w:color="auto"/>
                                      </w:divBdr>
                                      <w:divsChild>
                                        <w:div w:id="1507862549">
                                          <w:marLeft w:val="0"/>
                                          <w:marRight w:val="0"/>
                                          <w:marTop w:val="0"/>
                                          <w:marBottom w:val="0"/>
                                          <w:divBdr>
                                            <w:top w:val="none" w:sz="0" w:space="0" w:color="auto"/>
                                            <w:left w:val="none" w:sz="0" w:space="0" w:color="auto"/>
                                            <w:bottom w:val="none" w:sz="0" w:space="0" w:color="auto"/>
                                            <w:right w:val="none" w:sz="0" w:space="0" w:color="auto"/>
                                          </w:divBdr>
                                          <w:divsChild>
                                            <w:div w:id="17401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5431">
          <w:marLeft w:val="0"/>
          <w:marRight w:val="0"/>
          <w:marTop w:val="0"/>
          <w:marBottom w:val="0"/>
          <w:divBdr>
            <w:top w:val="none" w:sz="0" w:space="0" w:color="auto"/>
            <w:left w:val="none" w:sz="0" w:space="0" w:color="auto"/>
            <w:bottom w:val="none" w:sz="0" w:space="0" w:color="auto"/>
            <w:right w:val="none" w:sz="0" w:space="0" w:color="auto"/>
          </w:divBdr>
          <w:divsChild>
            <w:div w:id="1211303850">
              <w:marLeft w:val="0"/>
              <w:marRight w:val="0"/>
              <w:marTop w:val="0"/>
              <w:marBottom w:val="0"/>
              <w:divBdr>
                <w:top w:val="none" w:sz="0" w:space="0" w:color="auto"/>
                <w:left w:val="none" w:sz="0" w:space="0" w:color="auto"/>
                <w:bottom w:val="none" w:sz="0" w:space="0" w:color="auto"/>
                <w:right w:val="none" w:sz="0" w:space="0" w:color="auto"/>
              </w:divBdr>
              <w:divsChild>
                <w:div w:id="55781794">
                  <w:marLeft w:val="0"/>
                  <w:marRight w:val="0"/>
                  <w:marTop w:val="0"/>
                  <w:marBottom w:val="0"/>
                  <w:divBdr>
                    <w:top w:val="none" w:sz="0" w:space="0" w:color="auto"/>
                    <w:left w:val="none" w:sz="0" w:space="0" w:color="auto"/>
                    <w:bottom w:val="none" w:sz="0" w:space="0" w:color="auto"/>
                    <w:right w:val="none" w:sz="0" w:space="0" w:color="auto"/>
                  </w:divBdr>
                  <w:divsChild>
                    <w:div w:id="2077580920">
                      <w:marLeft w:val="0"/>
                      <w:marRight w:val="0"/>
                      <w:marTop w:val="0"/>
                      <w:marBottom w:val="0"/>
                      <w:divBdr>
                        <w:top w:val="none" w:sz="0" w:space="0" w:color="auto"/>
                        <w:left w:val="none" w:sz="0" w:space="0" w:color="auto"/>
                        <w:bottom w:val="none" w:sz="0" w:space="0" w:color="auto"/>
                        <w:right w:val="none" w:sz="0" w:space="0" w:color="auto"/>
                      </w:divBdr>
                      <w:divsChild>
                        <w:div w:id="622884405">
                          <w:marLeft w:val="0"/>
                          <w:marRight w:val="0"/>
                          <w:marTop w:val="0"/>
                          <w:marBottom w:val="0"/>
                          <w:divBdr>
                            <w:top w:val="none" w:sz="0" w:space="0" w:color="auto"/>
                            <w:left w:val="none" w:sz="0" w:space="0" w:color="auto"/>
                            <w:bottom w:val="none" w:sz="0" w:space="0" w:color="auto"/>
                            <w:right w:val="none" w:sz="0" w:space="0" w:color="auto"/>
                          </w:divBdr>
                          <w:divsChild>
                            <w:div w:id="139268238">
                              <w:marLeft w:val="0"/>
                              <w:marRight w:val="0"/>
                              <w:marTop w:val="0"/>
                              <w:marBottom w:val="0"/>
                              <w:divBdr>
                                <w:top w:val="none" w:sz="0" w:space="0" w:color="auto"/>
                                <w:left w:val="none" w:sz="0" w:space="0" w:color="auto"/>
                                <w:bottom w:val="none" w:sz="0" w:space="0" w:color="auto"/>
                                <w:right w:val="none" w:sz="0" w:space="0" w:color="auto"/>
                              </w:divBdr>
                              <w:divsChild>
                                <w:div w:id="1171260687">
                                  <w:marLeft w:val="0"/>
                                  <w:marRight w:val="0"/>
                                  <w:marTop w:val="0"/>
                                  <w:marBottom w:val="0"/>
                                  <w:divBdr>
                                    <w:top w:val="none" w:sz="0" w:space="0" w:color="auto"/>
                                    <w:left w:val="none" w:sz="0" w:space="0" w:color="auto"/>
                                    <w:bottom w:val="none" w:sz="0" w:space="0" w:color="auto"/>
                                    <w:right w:val="none" w:sz="0" w:space="0" w:color="auto"/>
                                  </w:divBdr>
                                  <w:divsChild>
                                    <w:div w:id="5065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063462">
                      <w:marLeft w:val="0"/>
                      <w:marRight w:val="0"/>
                      <w:marTop w:val="0"/>
                      <w:marBottom w:val="0"/>
                      <w:divBdr>
                        <w:top w:val="none" w:sz="0" w:space="0" w:color="auto"/>
                        <w:left w:val="none" w:sz="0" w:space="0" w:color="auto"/>
                        <w:bottom w:val="none" w:sz="0" w:space="0" w:color="auto"/>
                        <w:right w:val="none" w:sz="0" w:space="0" w:color="auto"/>
                      </w:divBdr>
                      <w:divsChild>
                        <w:div w:id="468934799">
                          <w:marLeft w:val="0"/>
                          <w:marRight w:val="0"/>
                          <w:marTop w:val="0"/>
                          <w:marBottom w:val="0"/>
                          <w:divBdr>
                            <w:top w:val="none" w:sz="0" w:space="0" w:color="auto"/>
                            <w:left w:val="none" w:sz="0" w:space="0" w:color="auto"/>
                            <w:bottom w:val="none" w:sz="0" w:space="0" w:color="auto"/>
                            <w:right w:val="none" w:sz="0" w:space="0" w:color="auto"/>
                          </w:divBdr>
                          <w:divsChild>
                            <w:div w:id="1972054870">
                              <w:marLeft w:val="0"/>
                              <w:marRight w:val="0"/>
                              <w:marTop w:val="0"/>
                              <w:marBottom w:val="0"/>
                              <w:divBdr>
                                <w:top w:val="none" w:sz="0" w:space="0" w:color="auto"/>
                                <w:left w:val="none" w:sz="0" w:space="0" w:color="auto"/>
                                <w:bottom w:val="none" w:sz="0" w:space="0" w:color="auto"/>
                                <w:right w:val="none" w:sz="0" w:space="0" w:color="auto"/>
                              </w:divBdr>
                              <w:divsChild>
                                <w:div w:id="444082152">
                                  <w:marLeft w:val="0"/>
                                  <w:marRight w:val="0"/>
                                  <w:marTop w:val="0"/>
                                  <w:marBottom w:val="0"/>
                                  <w:divBdr>
                                    <w:top w:val="none" w:sz="0" w:space="0" w:color="auto"/>
                                    <w:left w:val="none" w:sz="0" w:space="0" w:color="auto"/>
                                    <w:bottom w:val="none" w:sz="0" w:space="0" w:color="auto"/>
                                    <w:right w:val="none" w:sz="0" w:space="0" w:color="auto"/>
                                  </w:divBdr>
                                  <w:divsChild>
                                    <w:div w:id="1464611861">
                                      <w:marLeft w:val="0"/>
                                      <w:marRight w:val="0"/>
                                      <w:marTop w:val="0"/>
                                      <w:marBottom w:val="0"/>
                                      <w:divBdr>
                                        <w:top w:val="none" w:sz="0" w:space="0" w:color="auto"/>
                                        <w:left w:val="none" w:sz="0" w:space="0" w:color="auto"/>
                                        <w:bottom w:val="none" w:sz="0" w:space="0" w:color="auto"/>
                                        <w:right w:val="none" w:sz="0" w:space="0" w:color="auto"/>
                                      </w:divBdr>
                                      <w:divsChild>
                                        <w:div w:id="15927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075888">
      <w:bodyDiv w:val="1"/>
      <w:marLeft w:val="0"/>
      <w:marRight w:val="0"/>
      <w:marTop w:val="0"/>
      <w:marBottom w:val="0"/>
      <w:divBdr>
        <w:top w:val="none" w:sz="0" w:space="0" w:color="auto"/>
        <w:left w:val="none" w:sz="0" w:space="0" w:color="auto"/>
        <w:bottom w:val="none" w:sz="0" w:space="0" w:color="auto"/>
        <w:right w:val="none" w:sz="0" w:space="0" w:color="auto"/>
      </w:divBdr>
    </w:div>
    <w:div w:id="617612480">
      <w:bodyDiv w:val="1"/>
      <w:marLeft w:val="0"/>
      <w:marRight w:val="0"/>
      <w:marTop w:val="0"/>
      <w:marBottom w:val="0"/>
      <w:divBdr>
        <w:top w:val="none" w:sz="0" w:space="0" w:color="auto"/>
        <w:left w:val="none" w:sz="0" w:space="0" w:color="auto"/>
        <w:bottom w:val="none" w:sz="0" w:space="0" w:color="auto"/>
        <w:right w:val="none" w:sz="0" w:space="0" w:color="auto"/>
      </w:divBdr>
    </w:div>
    <w:div w:id="671571065">
      <w:bodyDiv w:val="1"/>
      <w:marLeft w:val="0"/>
      <w:marRight w:val="0"/>
      <w:marTop w:val="0"/>
      <w:marBottom w:val="0"/>
      <w:divBdr>
        <w:top w:val="none" w:sz="0" w:space="0" w:color="auto"/>
        <w:left w:val="none" w:sz="0" w:space="0" w:color="auto"/>
        <w:bottom w:val="none" w:sz="0" w:space="0" w:color="auto"/>
        <w:right w:val="none" w:sz="0" w:space="0" w:color="auto"/>
      </w:divBdr>
    </w:div>
    <w:div w:id="691301691">
      <w:bodyDiv w:val="1"/>
      <w:marLeft w:val="0"/>
      <w:marRight w:val="0"/>
      <w:marTop w:val="0"/>
      <w:marBottom w:val="0"/>
      <w:divBdr>
        <w:top w:val="none" w:sz="0" w:space="0" w:color="auto"/>
        <w:left w:val="none" w:sz="0" w:space="0" w:color="auto"/>
        <w:bottom w:val="none" w:sz="0" w:space="0" w:color="auto"/>
        <w:right w:val="none" w:sz="0" w:space="0" w:color="auto"/>
      </w:divBdr>
    </w:div>
    <w:div w:id="693577966">
      <w:bodyDiv w:val="1"/>
      <w:marLeft w:val="0"/>
      <w:marRight w:val="0"/>
      <w:marTop w:val="0"/>
      <w:marBottom w:val="0"/>
      <w:divBdr>
        <w:top w:val="none" w:sz="0" w:space="0" w:color="auto"/>
        <w:left w:val="none" w:sz="0" w:space="0" w:color="auto"/>
        <w:bottom w:val="none" w:sz="0" w:space="0" w:color="auto"/>
        <w:right w:val="none" w:sz="0" w:space="0" w:color="auto"/>
      </w:divBdr>
    </w:div>
    <w:div w:id="847330967">
      <w:bodyDiv w:val="1"/>
      <w:marLeft w:val="0"/>
      <w:marRight w:val="0"/>
      <w:marTop w:val="0"/>
      <w:marBottom w:val="0"/>
      <w:divBdr>
        <w:top w:val="none" w:sz="0" w:space="0" w:color="auto"/>
        <w:left w:val="none" w:sz="0" w:space="0" w:color="auto"/>
        <w:bottom w:val="none" w:sz="0" w:space="0" w:color="auto"/>
        <w:right w:val="none" w:sz="0" w:space="0" w:color="auto"/>
      </w:divBdr>
    </w:div>
    <w:div w:id="938368249">
      <w:bodyDiv w:val="1"/>
      <w:marLeft w:val="0"/>
      <w:marRight w:val="0"/>
      <w:marTop w:val="0"/>
      <w:marBottom w:val="0"/>
      <w:divBdr>
        <w:top w:val="none" w:sz="0" w:space="0" w:color="auto"/>
        <w:left w:val="none" w:sz="0" w:space="0" w:color="auto"/>
        <w:bottom w:val="none" w:sz="0" w:space="0" w:color="auto"/>
        <w:right w:val="none" w:sz="0" w:space="0" w:color="auto"/>
      </w:divBdr>
    </w:div>
    <w:div w:id="956253604">
      <w:bodyDiv w:val="1"/>
      <w:marLeft w:val="0"/>
      <w:marRight w:val="0"/>
      <w:marTop w:val="0"/>
      <w:marBottom w:val="0"/>
      <w:divBdr>
        <w:top w:val="none" w:sz="0" w:space="0" w:color="auto"/>
        <w:left w:val="none" w:sz="0" w:space="0" w:color="auto"/>
        <w:bottom w:val="none" w:sz="0" w:space="0" w:color="auto"/>
        <w:right w:val="none" w:sz="0" w:space="0" w:color="auto"/>
      </w:divBdr>
      <w:divsChild>
        <w:div w:id="2064937552">
          <w:marLeft w:val="0"/>
          <w:marRight w:val="0"/>
          <w:marTop w:val="0"/>
          <w:marBottom w:val="0"/>
          <w:divBdr>
            <w:top w:val="none" w:sz="0" w:space="0" w:color="auto"/>
            <w:left w:val="none" w:sz="0" w:space="0" w:color="auto"/>
            <w:bottom w:val="none" w:sz="0" w:space="0" w:color="auto"/>
            <w:right w:val="none" w:sz="0" w:space="0" w:color="auto"/>
          </w:divBdr>
          <w:divsChild>
            <w:div w:id="1608808259">
              <w:marLeft w:val="0"/>
              <w:marRight w:val="0"/>
              <w:marTop w:val="0"/>
              <w:marBottom w:val="0"/>
              <w:divBdr>
                <w:top w:val="none" w:sz="0" w:space="0" w:color="auto"/>
                <w:left w:val="none" w:sz="0" w:space="0" w:color="auto"/>
                <w:bottom w:val="none" w:sz="0" w:space="0" w:color="auto"/>
                <w:right w:val="none" w:sz="0" w:space="0" w:color="auto"/>
              </w:divBdr>
              <w:divsChild>
                <w:div w:id="441147248">
                  <w:marLeft w:val="0"/>
                  <w:marRight w:val="0"/>
                  <w:marTop w:val="0"/>
                  <w:marBottom w:val="0"/>
                  <w:divBdr>
                    <w:top w:val="none" w:sz="0" w:space="0" w:color="auto"/>
                    <w:left w:val="none" w:sz="0" w:space="0" w:color="auto"/>
                    <w:bottom w:val="none" w:sz="0" w:space="0" w:color="auto"/>
                    <w:right w:val="none" w:sz="0" w:space="0" w:color="auto"/>
                  </w:divBdr>
                  <w:divsChild>
                    <w:div w:id="856574922">
                      <w:marLeft w:val="0"/>
                      <w:marRight w:val="0"/>
                      <w:marTop w:val="0"/>
                      <w:marBottom w:val="0"/>
                      <w:divBdr>
                        <w:top w:val="none" w:sz="0" w:space="0" w:color="auto"/>
                        <w:left w:val="none" w:sz="0" w:space="0" w:color="auto"/>
                        <w:bottom w:val="none" w:sz="0" w:space="0" w:color="auto"/>
                        <w:right w:val="none" w:sz="0" w:space="0" w:color="auto"/>
                      </w:divBdr>
                      <w:divsChild>
                        <w:div w:id="1759520492">
                          <w:marLeft w:val="0"/>
                          <w:marRight w:val="0"/>
                          <w:marTop w:val="0"/>
                          <w:marBottom w:val="0"/>
                          <w:divBdr>
                            <w:top w:val="none" w:sz="0" w:space="0" w:color="auto"/>
                            <w:left w:val="none" w:sz="0" w:space="0" w:color="auto"/>
                            <w:bottom w:val="none" w:sz="0" w:space="0" w:color="auto"/>
                            <w:right w:val="none" w:sz="0" w:space="0" w:color="auto"/>
                          </w:divBdr>
                          <w:divsChild>
                            <w:div w:id="1003243906">
                              <w:marLeft w:val="0"/>
                              <w:marRight w:val="0"/>
                              <w:marTop w:val="0"/>
                              <w:marBottom w:val="0"/>
                              <w:divBdr>
                                <w:top w:val="none" w:sz="0" w:space="0" w:color="auto"/>
                                <w:left w:val="none" w:sz="0" w:space="0" w:color="auto"/>
                                <w:bottom w:val="none" w:sz="0" w:space="0" w:color="auto"/>
                                <w:right w:val="none" w:sz="0" w:space="0" w:color="auto"/>
                              </w:divBdr>
                              <w:divsChild>
                                <w:div w:id="1813205413">
                                  <w:marLeft w:val="0"/>
                                  <w:marRight w:val="0"/>
                                  <w:marTop w:val="0"/>
                                  <w:marBottom w:val="0"/>
                                  <w:divBdr>
                                    <w:top w:val="none" w:sz="0" w:space="0" w:color="auto"/>
                                    <w:left w:val="none" w:sz="0" w:space="0" w:color="auto"/>
                                    <w:bottom w:val="none" w:sz="0" w:space="0" w:color="auto"/>
                                    <w:right w:val="none" w:sz="0" w:space="0" w:color="auto"/>
                                  </w:divBdr>
                                  <w:divsChild>
                                    <w:div w:id="1274093866">
                                      <w:marLeft w:val="0"/>
                                      <w:marRight w:val="0"/>
                                      <w:marTop w:val="0"/>
                                      <w:marBottom w:val="0"/>
                                      <w:divBdr>
                                        <w:top w:val="none" w:sz="0" w:space="0" w:color="auto"/>
                                        <w:left w:val="none" w:sz="0" w:space="0" w:color="auto"/>
                                        <w:bottom w:val="none" w:sz="0" w:space="0" w:color="auto"/>
                                        <w:right w:val="none" w:sz="0" w:space="0" w:color="auto"/>
                                      </w:divBdr>
                                      <w:divsChild>
                                        <w:div w:id="8068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3243">
                              <w:marLeft w:val="0"/>
                              <w:marRight w:val="0"/>
                              <w:marTop w:val="0"/>
                              <w:marBottom w:val="0"/>
                              <w:divBdr>
                                <w:top w:val="none" w:sz="0" w:space="0" w:color="auto"/>
                                <w:left w:val="none" w:sz="0" w:space="0" w:color="auto"/>
                                <w:bottom w:val="none" w:sz="0" w:space="0" w:color="auto"/>
                                <w:right w:val="none" w:sz="0" w:space="0" w:color="auto"/>
                              </w:divBdr>
                              <w:divsChild>
                                <w:div w:id="1239442825">
                                  <w:marLeft w:val="0"/>
                                  <w:marRight w:val="0"/>
                                  <w:marTop w:val="0"/>
                                  <w:marBottom w:val="0"/>
                                  <w:divBdr>
                                    <w:top w:val="none" w:sz="0" w:space="0" w:color="auto"/>
                                    <w:left w:val="none" w:sz="0" w:space="0" w:color="auto"/>
                                    <w:bottom w:val="none" w:sz="0" w:space="0" w:color="auto"/>
                                    <w:right w:val="none" w:sz="0" w:space="0" w:color="auto"/>
                                  </w:divBdr>
                                  <w:divsChild>
                                    <w:div w:id="1654797501">
                                      <w:marLeft w:val="0"/>
                                      <w:marRight w:val="0"/>
                                      <w:marTop w:val="0"/>
                                      <w:marBottom w:val="0"/>
                                      <w:divBdr>
                                        <w:top w:val="none" w:sz="0" w:space="0" w:color="auto"/>
                                        <w:left w:val="none" w:sz="0" w:space="0" w:color="auto"/>
                                        <w:bottom w:val="none" w:sz="0" w:space="0" w:color="auto"/>
                                        <w:right w:val="none" w:sz="0" w:space="0" w:color="auto"/>
                                      </w:divBdr>
                                      <w:divsChild>
                                        <w:div w:id="7801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153869">
          <w:marLeft w:val="0"/>
          <w:marRight w:val="0"/>
          <w:marTop w:val="0"/>
          <w:marBottom w:val="0"/>
          <w:divBdr>
            <w:top w:val="none" w:sz="0" w:space="0" w:color="auto"/>
            <w:left w:val="none" w:sz="0" w:space="0" w:color="auto"/>
            <w:bottom w:val="none" w:sz="0" w:space="0" w:color="auto"/>
            <w:right w:val="none" w:sz="0" w:space="0" w:color="auto"/>
          </w:divBdr>
          <w:divsChild>
            <w:div w:id="548078149">
              <w:marLeft w:val="0"/>
              <w:marRight w:val="0"/>
              <w:marTop w:val="0"/>
              <w:marBottom w:val="0"/>
              <w:divBdr>
                <w:top w:val="none" w:sz="0" w:space="0" w:color="auto"/>
                <w:left w:val="none" w:sz="0" w:space="0" w:color="auto"/>
                <w:bottom w:val="none" w:sz="0" w:space="0" w:color="auto"/>
                <w:right w:val="none" w:sz="0" w:space="0" w:color="auto"/>
              </w:divBdr>
              <w:divsChild>
                <w:div w:id="264578725">
                  <w:marLeft w:val="0"/>
                  <w:marRight w:val="0"/>
                  <w:marTop w:val="0"/>
                  <w:marBottom w:val="0"/>
                  <w:divBdr>
                    <w:top w:val="none" w:sz="0" w:space="0" w:color="auto"/>
                    <w:left w:val="none" w:sz="0" w:space="0" w:color="auto"/>
                    <w:bottom w:val="none" w:sz="0" w:space="0" w:color="auto"/>
                    <w:right w:val="none" w:sz="0" w:space="0" w:color="auto"/>
                  </w:divBdr>
                  <w:divsChild>
                    <w:div w:id="353117824">
                      <w:marLeft w:val="0"/>
                      <w:marRight w:val="0"/>
                      <w:marTop w:val="0"/>
                      <w:marBottom w:val="0"/>
                      <w:divBdr>
                        <w:top w:val="none" w:sz="0" w:space="0" w:color="auto"/>
                        <w:left w:val="none" w:sz="0" w:space="0" w:color="auto"/>
                        <w:bottom w:val="none" w:sz="0" w:space="0" w:color="auto"/>
                        <w:right w:val="none" w:sz="0" w:space="0" w:color="auto"/>
                      </w:divBdr>
                      <w:divsChild>
                        <w:div w:id="706831948">
                          <w:marLeft w:val="0"/>
                          <w:marRight w:val="0"/>
                          <w:marTop w:val="0"/>
                          <w:marBottom w:val="0"/>
                          <w:divBdr>
                            <w:top w:val="none" w:sz="0" w:space="0" w:color="auto"/>
                            <w:left w:val="none" w:sz="0" w:space="0" w:color="auto"/>
                            <w:bottom w:val="none" w:sz="0" w:space="0" w:color="auto"/>
                            <w:right w:val="none" w:sz="0" w:space="0" w:color="auto"/>
                          </w:divBdr>
                          <w:divsChild>
                            <w:div w:id="817041060">
                              <w:marLeft w:val="0"/>
                              <w:marRight w:val="0"/>
                              <w:marTop w:val="0"/>
                              <w:marBottom w:val="0"/>
                              <w:divBdr>
                                <w:top w:val="none" w:sz="0" w:space="0" w:color="auto"/>
                                <w:left w:val="none" w:sz="0" w:space="0" w:color="auto"/>
                                <w:bottom w:val="none" w:sz="0" w:space="0" w:color="auto"/>
                                <w:right w:val="none" w:sz="0" w:space="0" w:color="auto"/>
                              </w:divBdr>
                              <w:divsChild>
                                <w:div w:id="1110314820">
                                  <w:marLeft w:val="0"/>
                                  <w:marRight w:val="0"/>
                                  <w:marTop w:val="0"/>
                                  <w:marBottom w:val="0"/>
                                  <w:divBdr>
                                    <w:top w:val="none" w:sz="0" w:space="0" w:color="auto"/>
                                    <w:left w:val="none" w:sz="0" w:space="0" w:color="auto"/>
                                    <w:bottom w:val="none" w:sz="0" w:space="0" w:color="auto"/>
                                    <w:right w:val="none" w:sz="0" w:space="0" w:color="auto"/>
                                  </w:divBdr>
                                  <w:divsChild>
                                    <w:div w:id="1394354350">
                                      <w:marLeft w:val="0"/>
                                      <w:marRight w:val="0"/>
                                      <w:marTop w:val="0"/>
                                      <w:marBottom w:val="0"/>
                                      <w:divBdr>
                                        <w:top w:val="none" w:sz="0" w:space="0" w:color="auto"/>
                                        <w:left w:val="none" w:sz="0" w:space="0" w:color="auto"/>
                                        <w:bottom w:val="none" w:sz="0" w:space="0" w:color="auto"/>
                                        <w:right w:val="none" w:sz="0" w:space="0" w:color="auto"/>
                                      </w:divBdr>
                                      <w:divsChild>
                                        <w:div w:id="280039060">
                                          <w:marLeft w:val="0"/>
                                          <w:marRight w:val="0"/>
                                          <w:marTop w:val="0"/>
                                          <w:marBottom w:val="0"/>
                                          <w:divBdr>
                                            <w:top w:val="none" w:sz="0" w:space="0" w:color="auto"/>
                                            <w:left w:val="none" w:sz="0" w:space="0" w:color="auto"/>
                                            <w:bottom w:val="none" w:sz="0" w:space="0" w:color="auto"/>
                                            <w:right w:val="none" w:sz="0" w:space="0" w:color="auto"/>
                                          </w:divBdr>
                                          <w:divsChild>
                                            <w:div w:id="474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168534">
          <w:marLeft w:val="0"/>
          <w:marRight w:val="0"/>
          <w:marTop w:val="0"/>
          <w:marBottom w:val="0"/>
          <w:divBdr>
            <w:top w:val="none" w:sz="0" w:space="0" w:color="auto"/>
            <w:left w:val="none" w:sz="0" w:space="0" w:color="auto"/>
            <w:bottom w:val="none" w:sz="0" w:space="0" w:color="auto"/>
            <w:right w:val="none" w:sz="0" w:space="0" w:color="auto"/>
          </w:divBdr>
          <w:divsChild>
            <w:div w:id="912816017">
              <w:marLeft w:val="0"/>
              <w:marRight w:val="0"/>
              <w:marTop w:val="0"/>
              <w:marBottom w:val="0"/>
              <w:divBdr>
                <w:top w:val="none" w:sz="0" w:space="0" w:color="auto"/>
                <w:left w:val="none" w:sz="0" w:space="0" w:color="auto"/>
                <w:bottom w:val="none" w:sz="0" w:space="0" w:color="auto"/>
                <w:right w:val="none" w:sz="0" w:space="0" w:color="auto"/>
              </w:divBdr>
              <w:divsChild>
                <w:div w:id="873347764">
                  <w:marLeft w:val="0"/>
                  <w:marRight w:val="0"/>
                  <w:marTop w:val="0"/>
                  <w:marBottom w:val="0"/>
                  <w:divBdr>
                    <w:top w:val="none" w:sz="0" w:space="0" w:color="auto"/>
                    <w:left w:val="none" w:sz="0" w:space="0" w:color="auto"/>
                    <w:bottom w:val="none" w:sz="0" w:space="0" w:color="auto"/>
                    <w:right w:val="none" w:sz="0" w:space="0" w:color="auto"/>
                  </w:divBdr>
                  <w:divsChild>
                    <w:div w:id="339353609">
                      <w:marLeft w:val="0"/>
                      <w:marRight w:val="0"/>
                      <w:marTop w:val="0"/>
                      <w:marBottom w:val="0"/>
                      <w:divBdr>
                        <w:top w:val="none" w:sz="0" w:space="0" w:color="auto"/>
                        <w:left w:val="none" w:sz="0" w:space="0" w:color="auto"/>
                        <w:bottom w:val="none" w:sz="0" w:space="0" w:color="auto"/>
                        <w:right w:val="none" w:sz="0" w:space="0" w:color="auto"/>
                      </w:divBdr>
                      <w:divsChild>
                        <w:div w:id="292906749">
                          <w:marLeft w:val="0"/>
                          <w:marRight w:val="0"/>
                          <w:marTop w:val="0"/>
                          <w:marBottom w:val="0"/>
                          <w:divBdr>
                            <w:top w:val="none" w:sz="0" w:space="0" w:color="auto"/>
                            <w:left w:val="none" w:sz="0" w:space="0" w:color="auto"/>
                            <w:bottom w:val="none" w:sz="0" w:space="0" w:color="auto"/>
                            <w:right w:val="none" w:sz="0" w:space="0" w:color="auto"/>
                          </w:divBdr>
                          <w:divsChild>
                            <w:div w:id="1376587711">
                              <w:marLeft w:val="0"/>
                              <w:marRight w:val="0"/>
                              <w:marTop w:val="0"/>
                              <w:marBottom w:val="0"/>
                              <w:divBdr>
                                <w:top w:val="none" w:sz="0" w:space="0" w:color="auto"/>
                                <w:left w:val="none" w:sz="0" w:space="0" w:color="auto"/>
                                <w:bottom w:val="none" w:sz="0" w:space="0" w:color="auto"/>
                                <w:right w:val="none" w:sz="0" w:space="0" w:color="auto"/>
                              </w:divBdr>
                              <w:divsChild>
                                <w:div w:id="1564369549">
                                  <w:marLeft w:val="0"/>
                                  <w:marRight w:val="0"/>
                                  <w:marTop w:val="0"/>
                                  <w:marBottom w:val="0"/>
                                  <w:divBdr>
                                    <w:top w:val="none" w:sz="0" w:space="0" w:color="auto"/>
                                    <w:left w:val="none" w:sz="0" w:space="0" w:color="auto"/>
                                    <w:bottom w:val="none" w:sz="0" w:space="0" w:color="auto"/>
                                    <w:right w:val="none" w:sz="0" w:space="0" w:color="auto"/>
                                  </w:divBdr>
                                  <w:divsChild>
                                    <w:div w:id="10297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82067">
                      <w:marLeft w:val="0"/>
                      <w:marRight w:val="0"/>
                      <w:marTop w:val="0"/>
                      <w:marBottom w:val="0"/>
                      <w:divBdr>
                        <w:top w:val="none" w:sz="0" w:space="0" w:color="auto"/>
                        <w:left w:val="none" w:sz="0" w:space="0" w:color="auto"/>
                        <w:bottom w:val="none" w:sz="0" w:space="0" w:color="auto"/>
                        <w:right w:val="none" w:sz="0" w:space="0" w:color="auto"/>
                      </w:divBdr>
                      <w:divsChild>
                        <w:div w:id="1043093249">
                          <w:marLeft w:val="0"/>
                          <w:marRight w:val="0"/>
                          <w:marTop w:val="0"/>
                          <w:marBottom w:val="0"/>
                          <w:divBdr>
                            <w:top w:val="none" w:sz="0" w:space="0" w:color="auto"/>
                            <w:left w:val="none" w:sz="0" w:space="0" w:color="auto"/>
                            <w:bottom w:val="none" w:sz="0" w:space="0" w:color="auto"/>
                            <w:right w:val="none" w:sz="0" w:space="0" w:color="auto"/>
                          </w:divBdr>
                          <w:divsChild>
                            <w:div w:id="229923326">
                              <w:marLeft w:val="0"/>
                              <w:marRight w:val="0"/>
                              <w:marTop w:val="0"/>
                              <w:marBottom w:val="0"/>
                              <w:divBdr>
                                <w:top w:val="none" w:sz="0" w:space="0" w:color="auto"/>
                                <w:left w:val="none" w:sz="0" w:space="0" w:color="auto"/>
                                <w:bottom w:val="none" w:sz="0" w:space="0" w:color="auto"/>
                                <w:right w:val="none" w:sz="0" w:space="0" w:color="auto"/>
                              </w:divBdr>
                              <w:divsChild>
                                <w:div w:id="1096366585">
                                  <w:marLeft w:val="0"/>
                                  <w:marRight w:val="0"/>
                                  <w:marTop w:val="0"/>
                                  <w:marBottom w:val="0"/>
                                  <w:divBdr>
                                    <w:top w:val="none" w:sz="0" w:space="0" w:color="auto"/>
                                    <w:left w:val="none" w:sz="0" w:space="0" w:color="auto"/>
                                    <w:bottom w:val="none" w:sz="0" w:space="0" w:color="auto"/>
                                    <w:right w:val="none" w:sz="0" w:space="0" w:color="auto"/>
                                  </w:divBdr>
                                  <w:divsChild>
                                    <w:div w:id="781726969">
                                      <w:marLeft w:val="0"/>
                                      <w:marRight w:val="0"/>
                                      <w:marTop w:val="0"/>
                                      <w:marBottom w:val="0"/>
                                      <w:divBdr>
                                        <w:top w:val="none" w:sz="0" w:space="0" w:color="auto"/>
                                        <w:left w:val="none" w:sz="0" w:space="0" w:color="auto"/>
                                        <w:bottom w:val="none" w:sz="0" w:space="0" w:color="auto"/>
                                        <w:right w:val="none" w:sz="0" w:space="0" w:color="auto"/>
                                      </w:divBdr>
                                      <w:divsChild>
                                        <w:div w:id="986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2827">
                              <w:marLeft w:val="0"/>
                              <w:marRight w:val="0"/>
                              <w:marTop w:val="0"/>
                              <w:marBottom w:val="0"/>
                              <w:divBdr>
                                <w:top w:val="none" w:sz="0" w:space="0" w:color="auto"/>
                                <w:left w:val="none" w:sz="0" w:space="0" w:color="auto"/>
                                <w:bottom w:val="none" w:sz="0" w:space="0" w:color="auto"/>
                                <w:right w:val="none" w:sz="0" w:space="0" w:color="auto"/>
                              </w:divBdr>
                              <w:divsChild>
                                <w:div w:id="1149059488">
                                  <w:marLeft w:val="0"/>
                                  <w:marRight w:val="0"/>
                                  <w:marTop w:val="0"/>
                                  <w:marBottom w:val="0"/>
                                  <w:divBdr>
                                    <w:top w:val="none" w:sz="0" w:space="0" w:color="auto"/>
                                    <w:left w:val="none" w:sz="0" w:space="0" w:color="auto"/>
                                    <w:bottom w:val="none" w:sz="0" w:space="0" w:color="auto"/>
                                    <w:right w:val="none" w:sz="0" w:space="0" w:color="auto"/>
                                  </w:divBdr>
                                  <w:divsChild>
                                    <w:div w:id="140269773">
                                      <w:marLeft w:val="0"/>
                                      <w:marRight w:val="0"/>
                                      <w:marTop w:val="0"/>
                                      <w:marBottom w:val="0"/>
                                      <w:divBdr>
                                        <w:top w:val="none" w:sz="0" w:space="0" w:color="auto"/>
                                        <w:left w:val="none" w:sz="0" w:space="0" w:color="auto"/>
                                        <w:bottom w:val="none" w:sz="0" w:space="0" w:color="auto"/>
                                        <w:right w:val="none" w:sz="0" w:space="0" w:color="auto"/>
                                      </w:divBdr>
                                      <w:divsChild>
                                        <w:div w:id="20657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566859">
          <w:marLeft w:val="0"/>
          <w:marRight w:val="0"/>
          <w:marTop w:val="0"/>
          <w:marBottom w:val="0"/>
          <w:divBdr>
            <w:top w:val="none" w:sz="0" w:space="0" w:color="auto"/>
            <w:left w:val="none" w:sz="0" w:space="0" w:color="auto"/>
            <w:bottom w:val="none" w:sz="0" w:space="0" w:color="auto"/>
            <w:right w:val="none" w:sz="0" w:space="0" w:color="auto"/>
          </w:divBdr>
          <w:divsChild>
            <w:div w:id="1162964131">
              <w:marLeft w:val="0"/>
              <w:marRight w:val="0"/>
              <w:marTop w:val="0"/>
              <w:marBottom w:val="0"/>
              <w:divBdr>
                <w:top w:val="none" w:sz="0" w:space="0" w:color="auto"/>
                <w:left w:val="none" w:sz="0" w:space="0" w:color="auto"/>
                <w:bottom w:val="none" w:sz="0" w:space="0" w:color="auto"/>
                <w:right w:val="none" w:sz="0" w:space="0" w:color="auto"/>
              </w:divBdr>
              <w:divsChild>
                <w:div w:id="311787327">
                  <w:marLeft w:val="0"/>
                  <w:marRight w:val="0"/>
                  <w:marTop w:val="0"/>
                  <w:marBottom w:val="0"/>
                  <w:divBdr>
                    <w:top w:val="none" w:sz="0" w:space="0" w:color="auto"/>
                    <w:left w:val="none" w:sz="0" w:space="0" w:color="auto"/>
                    <w:bottom w:val="none" w:sz="0" w:space="0" w:color="auto"/>
                    <w:right w:val="none" w:sz="0" w:space="0" w:color="auto"/>
                  </w:divBdr>
                  <w:divsChild>
                    <w:div w:id="2011835322">
                      <w:marLeft w:val="0"/>
                      <w:marRight w:val="0"/>
                      <w:marTop w:val="0"/>
                      <w:marBottom w:val="0"/>
                      <w:divBdr>
                        <w:top w:val="none" w:sz="0" w:space="0" w:color="auto"/>
                        <w:left w:val="none" w:sz="0" w:space="0" w:color="auto"/>
                        <w:bottom w:val="none" w:sz="0" w:space="0" w:color="auto"/>
                        <w:right w:val="none" w:sz="0" w:space="0" w:color="auto"/>
                      </w:divBdr>
                      <w:divsChild>
                        <w:div w:id="239802062">
                          <w:marLeft w:val="0"/>
                          <w:marRight w:val="0"/>
                          <w:marTop w:val="0"/>
                          <w:marBottom w:val="0"/>
                          <w:divBdr>
                            <w:top w:val="none" w:sz="0" w:space="0" w:color="auto"/>
                            <w:left w:val="none" w:sz="0" w:space="0" w:color="auto"/>
                            <w:bottom w:val="none" w:sz="0" w:space="0" w:color="auto"/>
                            <w:right w:val="none" w:sz="0" w:space="0" w:color="auto"/>
                          </w:divBdr>
                          <w:divsChild>
                            <w:div w:id="1774788163">
                              <w:marLeft w:val="0"/>
                              <w:marRight w:val="0"/>
                              <w:marTop w:val="0"/>
                              <w:marBottom w:val="0"/>
                              <w:divBdr>
                                <w:top w:val="none" w:sz="0" w:space="0" w:color="auto"/>
                                <w:left w:val="none" w:sz="0" w:space="0" w:color="auto"/>
                                <w:bottom w:val="none" w:sz="0" w:space="0" w:color="auto"/>
                                <w:right w:val="none" w:sz="0" w:space="0" w:color="auto"/>
                              </w:divBdr>
                              <w:divsChild>
                                <w:div w:id="239294229">
                                  <w:marLeft w:val="0"/>
                                  <w:marRight w:val="0"/>
                                  <w:marTop w:val="0"/>
                                  <w:marBottom w:val="0"/>
                                  <w:divBdr>
                                    <w:top w:val="none" w:sz="0" w:space="0" w:color="auto"/>
                                    <w:left w:val="none" w:sz="0" w:space="0" w:color="auto"/>
                                    <w:bottom w:val="none" w:sz="0" w:space="0" w:color="auto"/>
                                    <w:right w:val="none" w:sz="0" w:space="0" w:color="auto"/>
                                  </w:divBdr>
                                  <w:divsChild>
                                    <w:div w:id="385838939">
                                      <w:marLeft w:val="0"/>
                                      <w:marRight w:val="0"/>
                                      <w:marTop w:val="0"/>
                                      <w:marBottom w:val="0"/>
                                      <w:divBdr>
                                        <w:top w:val="none" w:sz="0" w:space="0" w:color="auto"/>
                                        <w:left w:val="none" w:sz="0" w:space="0" w:color="auto"/>
                                        <w:bottom w:val="none" w:sz="0" w:space="0" w:color="auto"/>
                                        <w:right w:val="none" w:sz="0" w:space="0" w:color="auto"/>
                                      </w:divBdr>
                                      <w:divsChild>
                                        <w:div w:id="1992100882">
                                          <w:marLeft w:val="0"/>
                                          <w:marRight w:val="0"/>
                                          <w:marTop w:val="0"/>
                                          <w:marBottom w:val="0"/>
                                          <w:divBdr>
                                            <w:top w:val="none" w:sz="0" w:space="0" w:color="auto"/>
                                            <w:left w:val="none" w:sz="0" w:space="0" w:color="auto"/>
                                            <w:bottom w:val="none" w:sz="0" w:space="0" w:color="auto"/>
                                            <w:right w:val="none" w:sz="0" w:space="0" w:color="auto"/>
                                          </w:divBdr>
                                          <w:divsChild>
                                            <w:div w:id="20259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6383">
          <w:marLeft w:val="0"/>
          <w:marRight w:val="0"/>
          <w:marTop w:val="0"/>
          <w:marBottom w:val="0"/>
          <w:divBdr>
            <w:top w:val="none" w:sz="0" w:space="0" w:color="auto"/>
            <w:left w:val="none" w:sz="0" w:space="0" w:color="auto"/>
            <w:bottom w:val="none" w:sz="0" w:space="0" w:color="auto"/>
            <w:right w:val="none" w:sz="0" w:space="0" w:color="auto"/>
          </w:divBdr>
          <w:divsChild>
            <w:div w:id="675964431">
              <w:marLeft w:val="0"/>
              <w:marRight w:val="0"/>
              <w:marTop w:val="0"/>
              <w:marBottom w:val="0"/>
              <w:divBdr>
                <w:top w:val="none" w:sz="0" w:space="0" w:color="auto"/>
                <w:left w:val="none" w:sz="0" w:space="0" w:color="auto"/>
                <w:bottom w:val="none" w:sz="0" w:space="0" w:color="auto"/>
                <w:right w:val="none" w:sz="0" w:space="0" w:color="auto"/>
              </w:divBdr>
              <w:divsChild>
                <w:div w:id="1884248635">
                  <w:marLeft w:val="0"/>
                  <w:marRight w:val="0"/>
                  <w:marTop w:val="0"/>
                  <w:marBottom w:val="0"/>
                  <w:divBdr>
                    <w:top w:val="none" w:sz="0" w:space="0" w:color="auto"/>
                    <w:left w:val="none" w:sz="0" w:space="0" w:color="auto"/>
                    <w:bottom w:val="none" w:sz="0" w:space="0" w:color="auto"/>
                    <w:right w:val="none" w:sz="0" w:space="0" w:color="auto"/>
                  </w:divBdr>
                  <w:divsChild>
                    <w:div w:id="1608074615">
                      <w:marLeft w:val="0"/>
                      <w:marRight w:val="0"/>
                      <w:marTop w:val="0"/>
                      <w:marBottom w:val="0"/>
                      <w:divBdr>
                        <w:top w:val="none" w:sz="0" w:space="0" w:color="auto"/>
                        <w:left w:val="none" w:sz="0" w:space="0" w:color="auto"/>
                        <w:bottom w:val="none" w:sz="0" w:space="0" w:color="auto"/>
                        <w:right w:val="none" w:sz="0" w:space="0" w:color="auto"/>
                      </w:divBdr>
                      <w:divsChild>
                        <w:div w:id="323896441">
                          <w:marLeft w:val="0"/>
                          <w:marRight w:val="0"/>
                          <w:marTop w:val="0"/>
                          <w:marBottom w:val="0"/>
                          <w:divBdr>
                            <w:top w:val="none" w:sz="0" w:space="0" w:color="auto"/>
                            <w:left w:val="none" w:sz="0" w:space="0" w:color="auto"/>
                            <w:bottom w:val="none" w:sz="0" w:space="0" w:color="auto"/>
                            <w:right w:val="none" w:sz="0" w:space="0" w:color="auto"/>
                          </w:divBdr>
                          <w:divsChild>
                            <w:div w:id="287705923">
                              <w:marLeft w:val="0"/>
                              <w:marRight w:val="0"/>
                              <w:marTop w:val="0"/>
                              <w:marBottom w:val="0"/>
                              <w:divBdr>
                                <w:top w:val="none" w:sz="0" w:space="0" w:color="auto"/>
                                <w:left w:val="none" w:sz="0" w:space="0" w:color="auto"/>
                                <w:bottom w:val="none" w:sz="0" w:space="0" w:color="auto"/>
                                <w:right w:val="none" w:sz="0" w:space="0" w:color="auto"/>
                              </w:divBdr>
                              <w:divsChild>
                                <w:div w:id="1873881458">
                                  <w:marLeft w:val="0"/>
                                  <w:marRight w:val="0"/>
                                  <w:marTop w:val="0"/>
                                  <w:marBottom w:val="0"/>
                                  <w:divBdr>
                                    <w:top w:val="none" w:sz="0" w:space="0" w:color="auto"/>
                                    <w:left w:val="none" w:sz="0" w:space="0" w:color="auto"/>
                                    <w:bottom w:val="none" w:sz="0" w:space="0" w:color="auto"/>
                                    <w:right w:val="none" w:sz="0" w:space="0" w:color="auto"/>
                                  </w:divBdr>
                                  <w:divsChild>
                                    <w:div w:id="234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266134">
                      <w:marLeft w:val="0"/>
                      <w:marRight w:val="0"/>
                      <w:marTop w:val="0"/>
                      <w:marBottom w:val="0"/>
                      <w:divBdr>
                        <w:top w:val="none" w:sz="0" w:space="0" w:color="auto"/>
                        <w:left w:val="none" w:sz="0" w:space="0" w:color="auto"/>
                        <w:bottom w:val="none" w:sz="0" w:space="0" w:color="auto"/>
                        <w:right w:val="none" w:sz="0" w:space="0" w:color="auto"/>
                      </w:divBdr>
                      <w:divsChild>
                        <w:div w:id="1624774035">
                          <w:marLeft w:val="0"/>
                          <w:marRight w:val="0"/>
                          <w:marTop w:val="0"/>
                          <w:marBottom w:val="0"/>
                          <w:divBdr>
                            <w:top w:val="none" w:sz="0" w:space="0" w:color="auto"/>
                            <w:left w:val="none" w:sz="0" w:space="0" w:color="auto"/>
                            <w:bottom w:val="none" w:sz="0" w:space="0" w:color="auto"/>
                            <w:right w:val="none" w:sz="0" w:space="0" w:color="auto"/>
                          </w:divBdr>
                          <w:divsChild>
                            <w:div w:id="1855263484">
                              <w:marLeft w:val="0"/>
                              <w:marRight w:val="0"/>
                              <w:marTop w:val="0"/>
                              <w:marBottom w:val="0"/>
                              <w:divBdr>
                                <w:top w:val="none" w:sz="0" w:space="0" w:color="auto"/>
                                <w:left w:val="none" w:sz="0" w:space="0" w:color="auto"/>
                                <w:bottom w:val="none" w:sz="0" w:space="0" w:color="auto"/>
                                <w:right w:val="none" w:sz="0" w:space="0" w:color="auto"/>
                              </w:divBdr>
                              <w:divsChild>
                                <w:div w:id="1838419521">
                                  <w:marLeft w:val="0"/>
                                  <w:marRight w:val="0"/>
                                  <w:marTop w:val="0"/>
                                  <w:marBottom w:val="0"/>
                                  <w:divBdr>
                                    <w:top w:val="none" w:sz="0" w:space="0" w:color="auto"/>
                                    <w:left w:val="none" w:sz="0" w:space="0" w:color="auto"/>
                                    <w:bottom w:val="none" w:sz="0" w:space="0" w:color="auto"/>
                                    <w:right w:val="none" w:sz="0" w:space="0" w:color="auto"/>
                                  </w:divBdr>
                                  <w:divsChild>
                                    <w:div w:id="226958728">
                                      <w:marLeft w:val="0"/>
                                      <w:marRight w:val="0"/>
                                      <w:marTop w:val="0"/>
                                      <w:marBottom w:val="0"/>
                                      <w:divBdr>
                                        <w:top w:val="none" w:sz="0" w:space="0" w:color="auto"/>
                                        <w:left w:val="none" w:sz="0" w:space="0" w:color="auto"/>
                                        <w:bottom w:val="none" w:sz="0" w:space="0" w:color="auto"/>
                                        <w:right w:val="none" w:sz="0" w:space="0" w:color="auto"/>
                                      </w:divBdr>
                                      <w:divsChild>
                                        <w:div w:id="15650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52884">
      <w:bodyDiv w:val="1"/>
      <w:marLeft w:val="0"/>
      <w:marRight w:val="0"/>
      <w:marTop w:val="0"/>
      <w:marBottom w:val="0"/>
      <w:divBdr>
        <w:top w:val="none" w:sz="0" w:space="0" w:color="auto"/>
        <w:left w:val="none" w:sz="0" w:space="0" w:color="auto"/>
        <w:bottom w:val="none" w:sz="0" w:space="0" w:color="auto"/>
        <w:right w:val="none" w:sz="0" w:space="0" w:color="auto"/>
      </w:divBdr>
    </w:div>
    <w:div w:id="1399788325">
      <w:bodyDiv w:val="1"/>
      <w:marLeft w:val="0"/>
      <w:marRight w:val="0"/>
      <w:marTop w:val="0"/>
      <w:marBottom w:val="0"/>
      <w:divBdr>
        <w:top w:val="none" w:sz="0" w:space="0" w:color="auto"/>
        <w:left w:val="none" w:sz="0" w:space="0" w:color="auto"/>
        <w:bottom w:val="none" w:sz="0" w:space="0" w:color="auto"/>
        <w:right w:val="none" w:sz="0" w:space="0" w:color="auto"/>
      </w:divBdr>
    </w:div>
    <w:div w:id="1458140778">
      <w:bodyDiv w:val="1"/>
      <w:marLeft w:val="0"/>
      <w:marRight w:val="0"/>
      <w:marTop w:val="0"/>
      <w:marBottom w:val="0"/>
      <w:divBdr>
        <w:top w:val="none" w:sz="0" w:space="0" w:color="auto"/>
        <w:left w:val="none" w:sz="0" w:space="0" w:color="auto"/>
        <w:bottom w:val="none" w:sz="0" w:space="0" w:color="auto"/>
        <w:right w:val="none" w:sz="0" w:space="0" w:color="auto"/>
      </w:divBdr>
    </w:div>
    <w:div w:id="1489203945">
      <w:bodyDiv w:val="1"/>
      <w:marLeft w:val="0"/>
      <w:marRight w:val="0"/>
      <w:marTop w:val="0"/>
      <w:marBottom w:val="0"/>
      <w:divBdr>
        <w:top w:val="none" w:sz="0" w:space="0" w:color="auto"/>
        <w:left w:val="none" w:sz="0" w:space="0" w:color="auto"/>
        <w:bottom w:val="none" w:sz="0" w:space="0" w:color="auto"/>
        <w:right w:val="none" w:sz="0" w:space="0" w:color="auto"/>
      </w:divBdr>
    </w:div>
    <w:div w:id="1544751277">
      <w:bodyDiv w:val="1"/>
      <w:marLeft w:val="0"/>
      <w:marRight w:val="0"/>
      <w:marTop w:val="0"/>
      <w:marBottom w:val="0"/>
      <w:divBdr>
        <w:top w:val="none" w:sz="0" w:space="0" w:color="auto"/>
        <w:left w:val="none" w:sz="0" w:space="0" w:color="auto"/>
        <w:bottom w:val="none" w:sz="0" w:space="0" w:color="auto"/>
        <w:right w:val="none" w:sz="0" w:space="0" w:color="auto"/>
      </w:divBdr>
    </w:div>
    <w:div w:id="1552570612">
      <w:bodyDiv w:val="1"/>
      <w:marLeft w:val="0"/>
      <w:marRight w:val="0"/>
      <w:marTop w:val="0"/>
      <w:marBottom w:val="0"/>
      <w:divBdr>
        <w:top w:val="none" w:sz="0" w:space="0" w:color="auto"/>
        <w:left w:val="none" w:sz="0" w:space="0" w:color="auto"/>
        <w:bottom w:val="none" w:sz="0" w:space="0" w:color="auto"/>
        <w:right w:val="none" w:sz="0" w:space="0" w:color="auto"/>
      </w:divBdr>
    </w:div>
    <w:div w:id="1660036896">
      <w:bodyDiv w:val="1"/>
      <w:marLeft w:val="0"/>
      <w:marRight w:val="0"/>
      <w:marTop w:val="0"/>
      <w:marBottom w:val="0"/>
      <w:divBdr>
        <w:top w:val="none" w:sz="0" w:space="0" w:color="auto"/>
        <w:left w:val="none" w:sz="0" w:space="0" w:color="auto"/>
        <w:bottom w:val="none" w:sz="0" w:space="0" w:color="auto"/>
        <w:right w:val="none" w:sz="0" w:space="0" w:color="auto"/>
      </w:divBdr>
    </w:div>
    <w:div w:id="1694107589">
      <w:bodyDiv w:val="1"/>
      <w:marLeft w:val="0"/>
      <w:marRight w:val="0"/>
      <w:marTop w:val="0"/>
      <w:marBottom w:val="0"/>
      <w:divBdr>
        <w:top w:val="none" w:sz="0" w:space="0" w:color="auto"/>
        <w:left w:val="none" w:sz="0" w:space="0" w:color="auto"/>
        <w:bottom w:val="none" w:sz="0" w:space="0" w:color="auto"/>
        <w:right w:val="none" w:sz="0" w:space="0" w:color="auto"/>
      </w:divBdr>
    </w:div>
    <w:div w:id="1699356330">
      <w:bodyDiv w:val="1"/>
      <w:marLeft w:val="0"/>
      <w:marRight w:val="0"/>
      <w:marTop w:val="0"/>
      <w:marBottom w:val="0"/>
      <w:divBdr>
        <w:top w:val="none" w:sz="0" w:space="0" w:color="auto"/>
        <w:left w:val="none" w:sz="0" w:space="0" w:color="auto"/>
        <w:bottom w:val="none" w:sz="0" w:space="0" w:color="auto"/>
        <w:right w:val="none" w:sz="0" w:space="0" w:color="auto"/>
      </w:divBdr>
    </w:div>
    <w:div w:id="1709256705">
      <w:bodyDiv w:val="1"/>
      <w:marLeft w:val="0"/>
      <w:marRight w:val="0"/>
      <w:marTop w:val="0"/>
      <w:marBottom w:val="0"/>
      <w:divBdr>
        <w:top w:val="none" w:sz="0" w:space="0" w:color="auto"/>
        <w:left w:val="none" w:sz="0" w:space="0" w:color="auto"/>
        <w:bottom w:val="none" w:sz="0" w:space="0" w:color="auto"/>
        <w:right w:val="none" w:sz="0" w:space="0" w:color="auto"/>
      </w:divBdr>
    </w:div>
    <w:div w:id="1752118399">
      <w:bodyDiv w:val="1"/>
      <w:marLeft w:val="0"/>
      <w:marRight w:val="0"/>
      <w:marTop w:val="0"/>
      <w:marBottom w:val="0"/>
      <w:divBdr>
        <w:top w:val="none" w:sz="0" w:space="0" w:color="auto"/>
        <w:left w:val="none" w:sz="0" w:space="0" w:color="auto"/>
        <w:bottom w:val="none" w:sz="0" w:space="0" w:color="auto"/>
        <w:right w:val="none" w:sz="0" w:space="0" w:color="auto"/>
      </w:divBdr>
    </w:div>
    <w:div w:id="1786927266">
      <w:bodyDiv w:val="1"/>
      <w:marLeft w:val="0"/>
      <w:marRight w:val="0"/>
      <w:marTop w:val="0"/>
      <w:marBottom w:val="0"/>
      <w:divBdr>
        <w:top w:val="none" w:sz="0" w:space="0" w:color="auto"/>
        <w:left w:val="none" w:sz="0" w:space="0" w:color="auto"/>
        <w:bottom w:val="none" w:sz="0" w:space="0" w:color="auto"/>
        <w:right w:val="none" w:sz="0" w:space="0" w:color="auto"/>
      </w:divBdr>
    </w:div>
    <w:div w:id="1873112383">
      <w:bodyDiv w:val="1"/>
      <w:marLeft w:val="0"/>
      <w:marRight w:val="0"/>
      <w:marTop w:val="0"/>
      <w:marBottom w:val="0"/>
      <w:divBdr>
        <w:top w:val="none" w:sz="0" w:space="0" w:color="auto"/>
        <w:left w:val="none" w:sz="0" w:space="0" w:color="auto"/>
        <w:bottom w:val="none" w:sz="0" w:space="0" w:color="auto"/>
        <w:right w:val="none" w:sz="0" w:space="0" w:color="auto"/>
      </w:divBdr>
    </w:div>
    <w:div w:id="1915627803">
      <w:bodyDiv w:val="1"/>
      <w:marLeft w:val="0"/>
      <w:marRight w:val="0"/>
      <w:marTop w:val="0"/>
      <w:marBottom w:val="0"/>
      <w:divBdr>
        <w:top w:val="none" w:sz="0" w:space="0" w:color="auto"/>
        <w:left w:val="none" w:sz="0" w:space="0" w:color="auto"/>
        <w:bottom w:val="none" w:sz="0" w:space="0" w:color="auto"/>
        <w:right w:val="none" w:sz="0" w:space="0" w:color="auto"/>
      </w:divBdr>
    </w:div>
    <w:div w:id="1992247888">
      <w:bodyDiv w:val="1"/>
      <w:marLeft w:val="0"/>
      <w:marRight w:val="0"/>
      <w:marTop w:val="0"/>
      <w:marBottom w:val="0"/>
      <w:divBdr>
        <w:top w:val="none" w:sz="0" w:space="0" w:color="auto"/>
        <w:left w:val="none" w:sz="0" w:space="0" w:color="auto"/>
        <w:bottom w:val="none" w:sz="0" w:space="0" w:color="auto"/>
        <w:right w:val="none" w:sz="0" w:space="0" w:color="auto"/>
      </w:divBdr>
    </w:div>
    <w:div w:id="2051956784">
      <w:bodyDiv w:val="1"/>
      <w:marLeft w:val="0"/>
      <w:marRight w:val="0"/>
      <w:marTop w:val="0"/>
      <w:marBottom w:val="0"/>
      <w:divBdr>
        <w:top w:val="none" w:sz="0" w:space="0" w:color="auto"/>
        <w:left w:val="none" w:sz="0" w:space="0" w:color="auto"/>
        <w:bottom w:val="none" w:sz="0" w:space="0" w:color="auto"/>
        <w:right w:val="none" w:sz="0" w:space="0" w:color="auto"/>
      </w:divBdr>
    </w:div>
    <w:div w:id="2061980665">
      <w:bodyDiv w:val="1"/>
      <w:marLeft w:val="0"/>
      <w:marRight w:val="0"/>
      <w:marTop w:val="0"/>
      <w:marBottom w:val="0"/>
      <w:divBdr>
        <w:top w:val="none" w:sz="0" w:space="0" w:color="auto"/>
        <w:left w:val="none" w:sz="0" w:space="0" w:color="auto"/>
        <w:bottom w:val="none" w:sz="0" w:space="0" w:color="auto"/>
        <w:right w:val="none" w:sz="0" w:space="0" w:color="auto"/>
      </w:divBdr>
      <w:divsChild>
        <w:div w:id="1211697311">
          <w:marLeft w:val="0"/>
          <w:marRight w:val="0"/>
          <w:marTop w:val="0"/>
          <w:marBottom w:val="0"/>
          <w:divBdr>
            <w:top w:val="none" w:sz="0" w:space="0" w:color="auto"/>
            <w:left w:val="none" w:sz="0" w:space="0" w:color="auto"/>
            <w:bottom w:val="none" w:sz="0" w:space="0" w:color="auto"/>
            <w:right w:val="none" w:sz="0" w:space="0" w:color="auto"/>
          </w:divBdr>
          <w:divsChild>
            <w:div w:id="1707024618">
              <w:marLeft w:val="0"/>
              <w:marRight w:val="0"/>
              <w:marTop w:val="0"/>
              <w:marBottom w:val="0"/>
              <w:divBdr>
                <w:top w:val="none" w:sz="0" w:space="0" w:color="auto"/>
                <w:left w:val="none" w:sz="0" w:space="0" w:color="auto"/>
                <w:bottom w:val="none" w:sz="0" w:space="0" w:color="auto"/>
                <w:right w:val="none" w:sz="0" w:space="0" w:color="auto"/>
              </w:divBdr>
              <w:divsChild>
                <w:div w:id="148517544">
                  <w:marLeft w:val="0"/>
                  <w:marRight w:val="0"/>
                  <w:marTop w:val="0"/>
                  <w:marBottom w:val="0"/>
                  <w:divBdr>
                    <w:top w:val="none" w:sz="0" w:space="0" w:color="auto"/>
                    <w:left w:val="none" w:sz="0" w:space="0" w:color="auto"/>
                    <w:bottom w:val="none" w:sz="0" w:space="0" w:color="auto"/>
                    <w:right w:val="none" w:sz="0" w:space="0" w:color="auto"/>
                  </w:divBdr>
                  <w:divsChild>
                    <w:div w:id="752821774">
                      <w:marLeft w:val="0"/>
                      <w:marRight w:val="0"/>
                      <w:marTop w:val="0"/>
                      <w:marBottom w:val="0"/>
                      <w:divBdr>
                        <w:top w:val="none" w:sz="0" w:space="0" w:color="auto"/>
                        <w:left w:val="none" w:sz="0" w:space="0" w:color="auto"/>
                        <w:bottom w:val="none" w:sz="0" w:space="0" w:color="auto"/>
                        <w:right w:val="none" w:sz="0" w:space="0" w:color="auto"/>
                      </w:divBdr>
                      <w:divsChild>
                        <w:div w:id="1263025861">
                          <w:marLeft w:val="0"/>
                          <w:marRight w:val="0"/>
                          <w:marTop w:val="0"/>
                          <w:marBottom w:val="0"/>
                          <w:divBdr>
                            <w:top w:val="none" w:sz="0" w:space="0" w:color="auto"/>
                            <w:left w:val="none" w:sz="0" w:space="0" w:color="auto"/>
                            <w:bottom w:val="none" w:sz="0" w:space="0" w:color="auto"/>
                            <w:right w:val="none" w:sz="0" w:space="0" w:color="auto"/>
                          </w:divBdr>
                          <w:divsChild>
                            <w:div w:id="1248539155">
                              <w:marLeft w:val="0"/>
                              <w:marRight w:val="0"/>
                              <w:marTop w:val="0"/>
                              <w:marBottom w:val="0"/>
                              <w:divBdr>
                                <w:top w:val="none" w:sz="0" w:space="0" w:color="auto"/>
                                <w:left w:val="none" w:sz="0" w:space="0" w:color="auto"/>
                                <w:bottom w:val="none" w:sz="0" w:space="0" w:color="auto"/>
                                <w:right w:val="none" w:sz="0" w:space="0" w:color="auto"/>
                              </w:divBdr>
                              <w:divsChild>
                                <w:div w:id="1695955433">
                                  <w:marLeft w:val="0"/>
                                  <w:marRight w:val="0"/>
                                  <w:marTop w:val="0"/>
                                  <w:marBottom w:val="0"/>
                                  <w:divBdr>
                                    <w:top w:val="none" w:sz="0" w:space="0" w:color="auto"/>
                                    <w:left w:val="none" w:sz="0" w:space="0" w:color="auto"/>
                                    <w:bottom w:val="none" w:sz="0" w:space="0" w:color="auto"/>
                                    <w:right w:val="none" w:sz="0" w:space="0" w:color="auto"/>
                                  </w:divBdr>
                                  <w:divsChild>
                                    <w:div w:id="1795171740">
                                      <w:marLeft w:val="0"/>
                                      <w:marRight w:val="0"/>
                                      <w:marTop w:val="0"/>
                                      <w:marBottom w:val="0"/>
                                      <w:divBdr>
                                        <w:top w:val="none" w:sz="0" w:space="0" w:color="auto"/>
                                        <w:left w:val="none" w:sz="0" w:space="0" w:color="auto"/>
                                        <w:bottom w:val="none" w:sz="0" w:space="0" w:color="auto"/>
                                        <w:right w:val="none" w:sz="0" w:space="0" w:color="auto"/>
                                      </w:divBdr>
                                      <w:divsChild>
                                        <w:div w:id="5415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77933">
                              <w:marLeft w:val="0"/>
                              <w:marRight w:val="0"/>
                              <w:marTop w:val="0"/>
                              <w:marBottom w:val="0"/>
                              <w:divBdr>
                                <w:top w:val="none" w:sz="0" w:space="0" w:color="auto"/>
                                <w:left w:val="none" w:sz="0" w:space="0" w:color="auto"/>
                                <w:bottom w:val="none" w:sz="0" w:space="0" w:color="auto"/>
                                <w:right w:val="none" w:sz="0" w:space="0" w:color="auto"/>
                              </w:divBdr>
                              <w:divsChild>
                                <w:div w:id="545289527">
                                  <w:marLeft w:val="0"/>
                                  <w:marRight w:val="0"/>
                                  <w:marTop w:val="0"/>
                                  <w:marBottom w:val="0"/>
                                  <w:divBdr>
                                    <w:top w:val="none" w:sz="0" w:space="0" w:color="auto"/>
                                    <w:left w:val="none" w:sz="0" w:space="0" w:color="auto"/>
                                    <w:bottom w:val="none" w:sz="0" w:space="0" w:color="auto"/>
                                    <w:right w:val="none" w:sz="0" w:space="0" w:color="auto"/>
                                  </w:divBdr>
                                  <w:divsChild>
                                    <w:div w:id="1754469398">
                                      <w:marLeft w:val="0"/>
                                      <w:marRight w:val="0"/>
                                      <w:marTop w:val="0"/>
                                      <w:marBottom w:val="0"/>
                                      <w:divBdr>
                                        <w:top w:val="none" w:sz="0" w:space="0" w:color="auto"/>
                                        <w:left w:val="none" w:sz="0" w:space="0" w:color="auto"/>
                                        <w:bottom w:val="none" w:sz="0" w:space="0" w:color="auto"/>
                                        <w:right w:val="none" w:sz="0" w:space="0" w:color="auto"/>
                                      </w:divBdr>
                                      <w:divsChild>
                                        <w:div w:id="6603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246424">
          <w:marLeft w:val="0"/>
          <w:marRight w:val="0"/>
          <w:marTop w:val="0"/>
          <w:marBottom w:val="0"/>
          <w:divBdr>
            <w:top w:val="none" w:sz="0" w:space="0" w:color="auto"/>
            <w:left w:val="none" w:sz="0" w:space="0" w:color="auto"/>
            <w:bottom w:val="none" w:sz="0" w:space="0" w:color="auto"/>
            <w:right w:val="none" w:sz="0" w:space="0" w:color="auto"/>
          </w:divBdr>
          <w:divsChild>
            <w:div w:id="1333341723">
              <w:marLeft w:val="0"/>
              <w:marRight w:val="0"/>
              <w:marTop w:val="0"/>
              <w:marBottom w:val="0"/>
              <w:divBdr>
                <w:top w:val="none" w:sz="0" w:space="0" w:color="auto"/>
                <w:left w:val="none" w:sz="0" w:space="0" w:color="auto"/>
                <w:bottom w:val="none" w:sz="0" w:space="0" w:color="auto"/>
                <w:right w:val="none" w:sz="0" w:space="0" w:color="auto"/>
              </w:divBdr>
              <w:divsChild>
                <w:div w:id="2041971097">
                  <w:marLeft w:val="0"/>
                  <w:marRight w:val="0"/>
                  <w:marTop w:val="0"/>
                  <w:marBottom w:val="0"/>
                  <w:divBdr>
                    <w:top w:val="none" w:sz="0" w:space="0" w:color="auto"/>
                    <w:left w:val="none" w:sz="0" w:space="0" w:color="auto"/>
                    <w:bottom w:val="none" w:sz="0" w:space="0" w:color="auto"/>
                    <w:right w:val="none" w:sz="0" w:space="0" w:color="auto"/>
                  </w:divBdr>
                  <w:divsChild>
                    <w:div w:id="1213736786">
                      <w:marLeft w:val="0"/>
                      <w:marRight w:val="0"/>
                      <w:marTop w:val="0"/>
                      <w:marBottom w:val="0"/>
                      <w:divBdr>
                        <w:top w:val="none" w:sz="0" w:space="0" w:color="auto"/>
                        <w:left w:val="none" w:sz="0" w:space="0" w:color="auto"/>
                        <w:bottom w:val="none" w:sz="0" w:space="0" w:color="auto"/>
                        <w:right w:val="none" w:sz="0" w:space="0" w:color="auto"/>
                      </w:divBdr>
                      <w:divsChild>
                        <w:div w:id="1917326910">
                          <w:marLeft w:val="0"/>
                          <w:marRight w:val="0"/>
                          <w:marTop w:val="0"/>
                          <w:marBottom w:val="0"/>
                          <w:divBdr>
                            <w:top w:val="none" w:sz="0" w:space="0" w:color="auto"/>
                            <w:left w:val="none" w:sz="0" w:space="0" w:color="auto"/>
                            <w:bottom w:val="none" w:sz="0" w:space="0" w:color="auto"/>
                            <w:right w:val="none" w:sz="0" w:space="0" w:color="auto"/>
                          </w:divBdr>
                          <w:divsChild>
                            <w:div w:id="1811970530">
                              <w:marLeft w:val="0"/>
                              <w:marRight w:val="0"/>
                              <w:marTop w:val="0"/>
                              <w:marBottom w:val="0"/>
                              <w:divBdr>
                                <w:top w:val="none" w:sz="0" w:space="0" w:color="auto"/>
                                <w:left w:val="none" w:sz="0" w:space="0" w:color="auto"/>
                                <w:bottom w:val="none" w:sz="0" w:space="0" w:color="auto"/>
                                <w:right w:val="none" w:sz="0" w:space="0" w:color="auto"/>
                              </w:divBdr>
                              <w:divsChild>
                                <w:div w:id="1190988497">
                                  <w:marLeft w:val="0"/>
                                  <w:marRight w:val="0"/>
                                  <w:marTop w:val="0"/>
                                  <w:marBottom w:val="0"/>
                                  <w:divBdr>
                                    <w:top w:val="none" w:sz="0" w:space="0" w:color="auto"/>
                                    <w:left w:val="none" w:sz="0" w:space="0" w:color="auto"/>
                                    <w:bottom w:val="none" w:sz="0" w:space="0" w:color="auto"/>
                                    <w:right w:val="none" w:sz="0" w:space="0" w:color="auto"/>
                                  </w:divBdr>
                                  <w:divsChild>
                                    <w:div w:id="680395858">
                                      <w:marLeft w:val="0"/>
                                      <w:marRight w:val="0"/>
                                      <w:marTop w:val="0"/>
                                      <w:marBottom w:val="0"/>
                                      <w:divBdr>
                                        <w:top w:val="none" w:sz="0" w:space="0" w:color="auto"/>
                                        <w:left w:val="none" w:sz="0" w:space="0" w:color="auto"/>
                                        <w:bottom w:val="none" w:sz="0" w:space="0" w:color="auto"/>
                                        <w:right w:val="none" w:sz="0" w:space="0" w:color="auto"/>
                                      </w:divBdr>
                                      <w:divsChild>
                                        <w:div w:id="2111463472">
                                          <w:marLeft w:val="0"/>
                                          <w:marRight w:val="0"/>
                                          <w:marTop w:val="0"/>
                                          <w:marBottom w:val="0"/>
                                          <w:divBdr>
                                            <w:top w:val="none" w:sz="0" w:space="0" w:color="auto"/>
                                            <w:left w:val="none" w:sz="0" w:space="0" w:color="auto"/>
                                            <w:bottom w:val="none" w:sz="0" w:space="0" w:color="auto"/>
                                            <w:right w:val="none" w:sz="0" w:space="0" w:color="auto"/>
                                          </w:divBdr>
                                          <w:divsChild>
                                            <w:div w:id="12260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489248">
          <w:marLeft w:val="0"/>
          <w:marRight w:val="0"/>
          <w:marTop w:val="0"/>
          <w:marBottom w:val="0"/>
          <w:divBdr>
            <w:top w:val="none" w:sz="0" w:space="0" w:color="auto"/>
            <w:left w:val="none" w:sz="0" w:space="0" w:color="auto"/>
            <w:bottom w:val="none" w:sz="0" w:space="0" w:color="auto"/>
            <w:right w:val="none" w:sz="0" w:space="0" w:color="auto"/>
          </w:divBdr>
          <w:divsChild>
            <w:div w:id="783579056">
              <w:marLeft w:val="0"/>
              <w:marRight w:val="0"/>
              <w:marTop w:val="0"/>
              <w:marBottom w:val="0"/>
              <w:divBdr>
                <w:top w:val="none" w:sz="0" w:space="0" w:color="auto"/>
                <w:left w:val="none" w:sz="0" w:space="0" w:color="auto"/>
                <w:bottom w:val="none" w:sz="0" w:space="0" w:color="auto"/>
                <w:right w:val="none" w:sz="0" w:space="0" w:color="auto"/>
              </w:divBdr>
              <w:divsChild>
                <w:div w:id="1168250139">
                  <w:marLeft w:val="0"/>
                  <w:marRight w:val="0"/>
                  <w:marTop w:val="0"/>
                  <w:marBottom w:val="0"/>
                  <w:divBdr>
                    <w:top w:val="none" w:sz="0" w:space="0" w:color="auto"/>
                    <w:left w:val="none" w:sz="0" w:space="0" w:color="auto"/>
                    <w:bottom w:val="none" w:sz="0" w:space="0" w:color="auto"/>
                    <w:right w:val="none" w:sz="0" w:space="0" w:color="auto"/>
                  </w:divBdr>
                  <w:divsChild>
                    <w:div w:id="1002928045">
                      <w:marLeft w:val="0"/>
                      <w:marRight w:val="0"/>
                      <w:marTop w:val="0"/>
                      <w:marBottom w:val="0"/>
                      <w:divBdr>
                        <w:top w:val="none" w:sz="0" w:space="0" w:color="auto"/>
                        <w:left w:val="none" w:sz="0" w:space="0" w:color="auto"/>
                        <w:bottom w:val="none" w:sz="0" w:space="0" w:color="auto"/>
                        <w:right w:val="none" w:sz="0" w:space="0" w:color="auto"/>
                      </w:divBdr>
                      <w:divsChild>
                        <w:div w:id="1706365524">
                          <w:marLeft w:val="0"/>
                          <w:marRight w:val="0"/>
                          <w:marTop w:val="0"/>
                          <w:marBottom w:val="0"/>
                          <w:divBdr>
                            <w:top w:val="none" w:sz="0" w:space="0" w:color="auto"/>
                            <w:left w:val="none" w:sz="0" w:space="0" w:color="auto"/>
                            <w:bottom w:val="none" w:sz="0" w:space="0" w:color="auto"/>
                            <w:right w:val="none" w:sz="0" w:space="0" w:color="auto"/>
                          </w:divBdr>
                          <w:divsChild>
                            <w:div w:id="1557931790">
                              <w:marLeft w:val="0"/>
                              <w:marRight w:val="0"/>
                              <w:marTop w:val="0"/>
                              <w:marBottom w:val="0"/>
                              <w:divBdr>
                                <w:top w:val="none" w:sz="0" w:space="0" w:color="auto"/>
                                <w:left w:val="none" w:sz="0" w:space="0" w:color="auto"/>
                                <w:bottom w:val="none" w:sz="0" w:space="0" w:color="auto"/>
                                <w:right w:val="none" w:sz="0" w:space="0" w:color="auto"/>
                              </w:divBdr>
                              <w:divsChild>
                                <w:div w:id="2048216485">
                                  <w:marLeft w:val="0"/>
                                  <w:marRight w:val="0"/>
                                  <w:marTop w:val="0"/>
                                  <w:marBottom w:val="0"/>
                                  <w:divBdr>
                                    <w:top w:val="none" w:sz="0" w:space="0" w:color="auto"/>
                                    <w:left w:val="none" w:sz="0" w:space="0" w:color="auto"/>
                                    <w:bottom w:val="none" w:sz="0" w:space="0" w:color="auto"/>
                                    <w:right w:val="none" w:sz="0" w:space="0" w:color="auto"/>
                                  </w:divBdr>
                                  <w:divsChild>
                                    <w:div w:id="15762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8144">
                      <w:marLeft w:val="0"/>
                      <w:marRight w:val="0"/>
                      <w:marTop w:val="0"/>
                      <w:marBottom w:val="0"/>
                      <w:divBdr>
                        <w:top w:val="none" w:sz="0" w:space="0" w:color="auto"/>
                        <w:left w:val="none" w:sz="0" w:space="0" w:color="auto"/>
                        <w:bottom w:val="none" w:sz="0" w:space="0" w:color="auto"/>
                        <w:right w:val="none" w:sz="0" w:space="0" w:color="auto"/>
                      </w:divBdr>
                      <w:divsChild>
                        <w:div w:id="211770395">
                          <w:marLeft w:val="0"/>
                          <w:marRight w:val="0"/>
                          <w:marTop w:val="0"/>
                          <w:marBottom w:val="0"/>
                          <w:divBdr>
                            <w:top w:val="none" w:sz="0" w:space="0" w:color="auto"/>
                            <w:left w:val="none" w:sz="0" w:space="0" w:color="auto"/>
                            <w:bottom w:val="none" w:sz="0" w:space="0" w:color="auto"/>
                            <w:right w:val="none" w:sz="0" w:space="0" w:color="auto"/>
                          </w:divBdr>
                          <w:divsChild>
                            <w:div w:id="1997301443">
                              <w:marLeft w:val="0"/>
                              <w:marRight w:val="0"/>
                              <w:marTop w:val="0"/>
                              <w:marBottom w:val="0"/>
                              <w:divBdr>
                                <w:top w:val="none" w:sz="0" w:space="0" w:color="auto"/>
                                <w:left w:val="none" w:sz="0" w:space="0" w:color="auto"/>
                                <w:bottom w:val="none" w:sz="0" w:space="0" w:color="auto"/>
                                <w:right w:val="none" w:sz="0" w:space="0" w:color="auto"/>
                              </w:divBdr>
                              <w:divsChild>
                                <w:div w:id="249773514">
                                  <w:marLeft w:val="0"/>
                                  <w:marRight w:val="0"/>
                                  <w:marTop w:val="0"/>
                                  <w:marBottom w:val="0"/>
                                  <w:divBdr>
                                    <w:top w:val="none" w:sz="0" w:space="0" w:color="auto"/>
                                    <w:left w:val="none" w:sz="0" w:space="0" w:color="auto"/>
                                    <w:bottom w:val="none" w:sz="0" w:space="0" w:color="auto"/>
                                    <w:right w:val="none" w:sz="0" w:space="0" w:color="auto"/>
                                  </w:divBdr>
                                  <w:divsChild>
                                    <w:div w:id="1356808110">
                                      <w:marLeft w:val="0"/>
                                      <w:marRight w:val="0"/>
                                      <w:marTop w:val="0"/>
                                      <w:marBottom w:val="0"/>
                                      <w:divBdr>
                                        <w:top w:val="none" w:sz="0" w:space="0" w:color="auto"/>
                                        <w:left w:val="none" w:sz="0" w:space="0" w:color="auto"/>
                                        <w:bottom w:val="none" w:sz="0" w:space="0" w:color="auto"/>
                                        <w:right w:val="none" w:sz="0" w:space="0" w:color="auto"/>
                                      </w:divBdr>
                                      <w:divsChild>
                                        <w:div w:id="14025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49459">
                              <w:marLeft w:val="0"/>
                              <w:marRight w:val="0"/>
                              <w:marTop w:val="0"/>
                              <w:marBottom w:val="0"/>
                              <w:divBdr>
                                <w:top w:val="none" w:sz="0" w:space="0" w:color="auto"/>
                                <w:left w:val="none" w:sz="0" w:space="0" w:color="auto"/>
                                <w:bottom w:val="none" w:sz="0" w:space="0" w:color="auto"/>
                                <w:right w:val="none" w:sz="0" w:space="0" w:color="auto"/>
                              </w:divBdr>
                              <w:divsChild>
                                <w:div w:id="1163545746">
                                  <w:marLeft w:val="0"/>
                                  <w:marRight w:val="0"/>
                                  <w:marTop w:val="0"/>
                                  <w:marBottom w:val="0"/>
                                  <w:divBdr>
                                    <w:top w:val="none" w:sz="0" w:space="0" w:color="auto"/>
                                    <w:left w:val="none" w:sz="0" w:space="0" w:color="auto"/>
                                    <w:bottom w:val="none" w:sz="0" w:space="0" w:color="auto"/>
                                    <w:right w:val="none" w:sz="0" w:space="0" w:color="auto"/>
                                  </w:divBdr>
                                  <w:divsChild>
                                    <w:div w:id="269897015">
                                      <w:marLeft w:val="0"/>
                                      <w:marRight w:val="0"/>
                                      <w:marTop w:val="0"/>
                                      <w:marBottom w:val="0"/>
                                      <w:divBdr>
                                        <w:top w:val="none" w:sz="0" w:space="0" w:color="auto"/>
                                        <w:left w:val="none" w:sz="0" w:space="0" w:color="auto"/>
                                        <w:bottom w:val="none" w:sz="0" w:space="0" w:color="auto"/>
                                        <w:right w:val="none" w:sz="0" w:space="0" w:color="auto"/>
                                      </w:divBdr>
                                      <w:divsChild>
                                        <w:div w:id="19142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972585">
          <w:marLeft w:val="0"/>
          <w:marRight w:val="0"/>
          <w:marTop w:val="0"/>
          <w:marBottom w:val="0"/>
          <w:divBdr>
            <w:top w:val="none" w:sz="0" w:space="0" w:color="auto"/>
            <w:left w:val="none" w:sz="0" w:space="0" w:color="auto"/>
            <w:bottom w:val="none" w:sz="0" w:space="0" w:color="auto"/>
            <w:right w:val="none" w:sz="0" w:space="0" w:color="auto"/>
          </w:divBdr>
          <w:divsChild>
            <w:div w:id="735588501">
              <w:marLeft w:val="0"/>
              <w:marRight w:val="0"/>
              <w:marTop w:val="0"/>
              <w:marBottom w:val="0"/>
              <w:divBdr>
                <w:top w:val="none" w:sz="0" w:space="0" w:color="auto"/>
                <w:left w:val="none" w:sz="0" w:space="0" w:color="auto"/>
                <w:bottom w:val="none" w:sz="0" w:space="0" w:color="auto"/>
                <w:right w:val="none" w:sz="0" w:space="0" w:color="auto"/>
              </w:divBdr>
              <w:divsChild>
                <w:div w:id="2110002305">
                  <w:marLeft w:val="0"/>
                  <w:marRight w:val="0"/>
                  <w:marTop w:val="0"/>
                  <w:marBottom w:val="0"/>
                  <w:divBdr>
                    <w:top w:val="none" w:sz="0" w:space="0" w:color="auto"/>
                    <w:left w:val="none" w:sz="0" w:space="0" w:color="auto"/>
                    <w:bottom w:val="none" w:sz="0" w:space="0" w:color="auto"/>
                    <w:right w:val="none" w:sz="0" w:space="0" w:color="auto"/>
                  </w:divBdr>
                  <w:divsChild>
                    <w:div w:id="299120520">
                      <w:marLeft w:val="0"/>
                      <w:marRight w:val="0"/>
                      <w:marTop w:val="0"/>
                      <w:marBottom w:val="0"/>
                      <w:divBdr>
                        <w:top w:val="none" w:sz="0" w:space="0" w:color="auto"/>
                        <w:left w:val="none" w:sz="0" w:space="0" w:color="auto"/>
                        <w:bottom w:val="none" w:sz="0" w:space="0" w:color="auto"/>
                        <w:right w:val="none" w:sz="0" w:space="0" w:color="auto"/>
                      </w:divBdr>
                      <w:divsChild>
                        <w:div w:id="2125966">
                          <w:marLeft w:val="0"/>
                          <w:marRight w:val="0"/>
                          <w:marTop w:val="0"/>
                          <w:marBottom w:val="0"/>
                          <w:divBdr>
                            <w:top w:val="none" w:sz="0" w:space="0" w:color="auto"/>
                            <w:left w:val="none" w:sz="0" w:space="0" w:color="auto"/>
                            <w:bottom w:val="none" w:sz="0" w:space="0" w:color="auto"/>
                            <w:right w:val="none" w:sz="0" w:space="0" w:color="auto"/>
                          </w:divBdr>
                          <w:divsChild>
                            <w:div w:id="700057080">
                              <w:marLeft w:val="0"/>
                              <w:marRight w:val="0"/>
                              <w:marTop w:val="0"/>
                              <w:marBottom w:val="0"/>
                              <w:divBdr>
                                <w:top w:val="none" w:sz="0" w:space="0" w:color="auto"/>
                                <w:left w:val="none" w:sz="0" w:space="0" w:color="auto"/>
                                <w:bottom w:val="none" w:sz="0" w:space="0" w:color="auto"/>
                                <w:right w:val="none" w:sz="0" w:space="0" w:color="auto"/>
                              </w:divBdr>
                              <w:divsChild>
                                <w:div w:id="270825348">
                                  <w:marLeft w:val="0"/>
                                  <w:marRight w:val="0"/>
                                  <w:marTop w:val="0"/>
                                  <w:marBottom w:val="0"/>
                                  <w:divBdr>
                                    <w:top w:val="none" w:sz="0" w:space="0" w:color="auto"/>
                                    <w:left w:val="none" w:sz="0" w:space="0" w:color="auto"/>
                                    <w:bottom w:val="none" w:sz="0" w:space="0" w:color="auto"/>
                                    <w:right w:val="none" w:sz="0" w:space="0" w:color="auto"/>
                                  </w:divBdr>
                                  <w:divsChild>
                                    <w:div w:id="454832419">
                                      <w:marLeft w:val="0"/>
                                      <w:marRight w:val="0"/>
                                      <w:marTop w:val="0"/>
                                      <w:marBottom w:val="0"/>
                                      <w:divBdr>
                                        <w:top w:val="none" w:sz="0" w:space="0" w:color="auto"/>
                                        <w:left w:val="none" w:sz="0" w:space="0" w:color="auto"/>
                                        <w:bottom w:val="none" w:sz="0" w:space="0" w:color="auto"/>
                                        <w:right w:val="none" w:sz="0" w:space="0" w:color="auto"/>
                                      </w:divBdr>
                                      <w:divsChild>
                                        <w:div w:id="442505488">
                                          <w:marLeft w:val="0"/>
                                          <w:marRight w:val="0"/>
                                          <w:marTop w:val="0"/>
                                          <w:marBottom w:val="0"/>
                                          <w:divBdr>
                                            <w:top w:val="none" w:sz="0" w:space="0" w:color="auto"/>
                                            <w:left w:val="none" w:sz="0" w:space="0" w:color="auto"/>
                                            <w:bottom w:val="none" w:sz="0" w:space="0" w:color="auto"/>
                                            <w:right w:val="none" w:sz="0" w:space="0" w:color="auto"/>
                                          </w:divBdr>
                                          <w:divsChild>
                                            <w:div w:id="20784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666083">
          <w:marLeft w:val="0"/>
          <w:marRight w:val="0"/>
          <w:marTop w:val="0"/>
          <w:marBottom w:val="0"/>
          <w:divBdr>
            <w:top w:val="none" w:sz="0" w:space="0" w:color="auto"/>
            <w:left w:val="none" w:sz="0" w:space="0" w:color="auto"/>
            <w:bottom w:val="none" w:sz="0" w:space="0" w:color="auto"/>
            <w:right w:val="none" w:sz="0" w:space="0" w:color="auto"/>
          </w:divBdr>
          <w:divsChild>
            <w:div w:id="1203444861">
              <w:marLeft w:val="0"/>
              <w:marRight w:val="0"/>
              <w:marTop w:val="0"/>
              <w:marBottom w:val="0"/>
              <w:divBdr>
                <w:top w:val="none" w:sz="0" w:space="0" w:color="auto"/>
                <w:left w:val="none" w:sz="0" w:space="0" w:color="auto"/>
                <w:bottom w:val="none" w:sz="0" w:space="0" w:color="auto"/>
                <w:right w:val="none" w:sz="0" w:space="0" w:color="auto"/>
              </w:divBdr>
              <w:divsChild>
                <w:div w:id="588849253">
                  <w:marLeft w:val="0"/>
                  <w:marRight w:val="0"/>
                  <w:marTop w:val="0"/>
                  <w:marBottom w:val="0"/>
                  <w:divBdr>
                    <w:top w:val="none" w:sz="0" w:space="0" w:color="auto"/>
                    <w:left w:val="none" w:sz="0" w:space="0" w:color="auto"/>
                    <w:bottom w:val="none" w:sz="0" w:space="0" w:color="auto"/>
                    <w:right w:val="none" w:sz="0" w:space="0" w:color="auto"/>
                  </w:divBdr>
                  <w:divsChild>
                    <w:div w:id="2171690">
                      <w:marLeft w:val="0"/>
                      <w:marRight w:val="0"/>
                      <w:marTop w:val="0"/>
                      <w:marBottom w:val="0"/>
                      <w:divBdr>
                        <w:top w:val="none" w:sz="0" w:space="0" w:color="auto"/>
                        <w:left w:val="none" w:sz="0" w:space="0" w:color="auto"/>
                        <w:bottom w:val="none" w:sz="0" w:space="0" w:color="auto"/>
                        <w:right w:val="none" w:sz="0" w:space="0" w:color="auto"/>
                      </w:divBdr>
                      <w:divsChild>
                        <w:div w:id="112795253">
                          <w:marLeft w:val="0"/>
                          <w:marRight w:val="0"/>
                          <w:marTop w:val="0"/>
                          <w:marBottom w:val="0"/>
                          <w:divBdr>
                            <w:top w:val="none" w:sz="0" w:space="0" w:color="auto"/>
                            <w:left w:val="none" w:sz="0" w:space="0" w:color="auto"/>
                            <w:bottom w:val="none" w:sz="0" w:space="0" w:color="auto"/>
                            <w:right w:val="none" w:sz="0" w:space="0" w:color="auto"/>
                          </w:divBdr>
                          <w:divsChild>
                            <w:div w:id="222722253">
                              <w:marLeft w:val="0"/>
                              <w:marRight w:val="0"/>
                              <w:marTop w:val="0"/>
                              <w:marBottom w:val="0"/>
                              <w:divBdr>
                                <w:top w:val="none" w:sz="0" w:space="0" w:color="auto"/>
                                <w:left w:val="none" w:sz="0" w:space="0" w:color="auto"/>
                                <w:bottom w:val="none" w:sz="0" w:space="0" w:color="auto"/>
                                <w:right w:val="none" w:sz="0" w:space="0" w:color="auto"/>
                              </w:divBdr>
                              <w:divsChild>
                                <w:div w:id="1967588022">
                                  <w:marLeft w:val="0"/>
                                  <w:marRight w:val="0"/>
                                  <w:marTop w:val="0"/>
                                  <w:marBottom w:val="0"/>
                                  <w:divBdr>
                                    <w:top w:val="none" w:sz="0" w:space="0" w:color="auto"/>
                                    <w:left w:val="none" w:sz="0" w:space="0" w:color="auto"/>
                                    <w:bottom w:val="none" w:sz="0" w:space="0" w:color="auto"/>
                                    <w:right w:val="none" w:sz="0" w:space="0" w:color="auto"/>
                                  </w:divBdr>
                                  <w:divsChild>
                                    <w:div w:id="5318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6851">
                      <w:marLeft w:val="0"/>
                      <w:marRight w:val="0"/>
                      <w:marTop w:val="0"/>
                      <w:marBottom w:val="0"/>
                      <w:divBdr>
                        <w:top w:val="none" w:sz="0" w:space="0" w:color="auto"/>
                        <w:left w:val="none" w:sz="0" w:space="0" w:color="auto"/>
                        <w:bottom w:val="none" w:sz="0" w:space="0" w:color="auto"/>
                        <w:right w:val="none" w:sz="0" w:space="0" w:color="auto"/>
                      </w:divBdr>
                      <w:divsChild>
                        <w:div w:id="1804618689">
                          <w:marLeft w:val="0"/>
                          <w:marRight w:val="0"/>
                          <w:marTop w:val="0"/>
                          <w:marBottom w:val="0"/>
                          <w:divBdr>
                            <w:top w:val="none" w:sz="0" w:space="0" w:color="auto"/>
                            <w:left w:val="none" w:sz="0" w:space="0" w:color="auto"/>
                            <w:bottom w:val="none" w:sz="0" w:space="0" w:color="auto"/>
                            <w:right w:val="none" w:sz="0" w:space="0" w:color="auto"/>
                          </w:divBdr>
                          <w:divsChild>
                            <w:div w:id="1295600848">
                              <w:marLeft w:val="0"/>
                              <w:marRight w:val="0"/>
                              <w:marTop w:val="0"/>
                              <w:marBottom w:val="0"/>
                              <w:divBdr>
                                <w:top w:val="none" w:sz="0" w:space="0" w:color="auto"/>
                                <w:left w:val="none" w:sz="0" w:space="0" w:color="auto"/>
                                <w:bottom w:val="none" w:sz="0" w:space="0" w:color="auto"/>
                                <w:right w:val="none" w:sz="0" w:space="0" w:color="auto"/>
                              </w:divBdr>
                              <w:divsChild>
                                <w:div w:id="2006399732">
                                  <w:marLeft w:val="0"/>
                                  <w:marRight w:val="0"/>
                                  <w:marTop w:val="0"/>
                                  <w:marBottom w:val="0"/>
                                  <w:divBdr>
                                    <w:top w:val="none" w:sz="0" w:space="0" w:color="auto"/>
                                    <w:left w:val="none" w:sz="0" w:space="0" w:color="auto"/>
                                    <w:bottom w:val="none" w:sz="0" w:space="0" w:color="auto"/>
                                    <w:right w:val="none" w:sz="0" w:space="0" w:color="auto"/>
                                  </w:divBdr>
                                  <w:divsChild>
                                    <w:div w:id="57023083">
                                      <w:marLeft w:val="0"/>
                                      <w:marRight w:val="0"/>
                                      <w:marTop w:val="0"/>
                                      <w:marBottom w:val="0"/>
                                      <w:divBdr>
                                        <w:top w:val="none" w:sz="0" w:space="0" w:color="auto"/>
                                        <w:left w:val="none" w:sz="0" w:space="0" w:color="auto"/>
                                        <w:bottom w:val="none" w:sz="0" w:space="0" w:color="auto"/>
                                        <w:right w:val="none" w:sz="0" w:space="0" w:color="auto"/>
                                      </w:divBdr>
                                      <w:divsChild>
                                        <w:div w:id="14363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182604">
      <w:bodyDiv w:val="1"/>
      <w:marLeft w:val="0"/>
      <w:marRight w:val="0"/>
      <w:marTop w:val="0"/>
      <w:marBottom w:val="0"/>
      <w:divBdr>
        <w:top w:val="none" w:sz="0" w:space="0" w:color="auto"/>
        <w:left w:val="none" w:sz="0" w:space="0" w:color="auto"/>
        <w:bottom w:val="none" w:sz="0" w:space="0" w:color="auto"/>
        <w:right w:val="none" w:sz="0" w:space="0" w:color="auto"/>
      </w:divBdr>
    </w:div>
    <w:div w:id="2137485677">
      <w:bodyDiv w:val="1"/>
      <w:marLeft w:val="0"/>
      <w:marRight w:val="0"/>
      <w:marTop w:val="0"/>
      <w:marBottom w:val="0"/>
      <w:divBdr>
        <w:top w:val="none" w:sz="0" w:space="0" w:color="auto"/>
        <w:left w:val="none" w:sz="0" w:space="0" w:color="auto"/>
        <w:bottom w:val="none" w:sz="0" w:space="0" w:color="auto"/>
        <w:right w:val="none" w:sz="0" w:space="0" w:color="auto"/>
      </w:divBdr>
    </w:div>
    <w:div w:id="214014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pieChart>
        <c:varyColors val="1"/>
        <c:ser>
          <c:idx val="0"/>
          <c:order val="0"/>
          <c:tx>
            <c:strRef>
              <c:f>Sheet1!$B$1</c:f>
              <c:strCache>
                <c:ptCount val="1"/>
                <c:pt idx="0">
                  <c:v>Column1</c:v>
                </c:pt>
              </c:strCache>
            </c:strRef>
          </c:tx>
          <c:dLbls>
            <c:showLegendKey val="0"/>
            <c:showVal val="0"/>
            <c:showCatName val="1"/>
            <c:showSerName val="0"/>
            <c:showPercent val="0"/>
            <c:showBubbleSize val="0"/>
            <c:showLeaderLines val="1"/>
          </c:dLbls>
          <c:cat>
            <c:strRef>
              <c:f>Sheet1!$A$2:$A$6</c:f>
              <c:strCache>
                <c:ptCount val="5"/>
                <c:pt idx="0">
                  <c:v>Digital Applications</c:v>
                </c:pt>
                <c:pt idx="1">
                  <c:v>AI in Underwriting</c:v>
                </c:pt>
                <c:pt idx="2">
                  <c:v>Alternative Data Usage</c:v>
                </c:pt>
                <c:pt idx="3">
                  <c:v>Blockchain Pilots</c:v>
                </c:pt>
                <c:pt idx="4">
                  <c:v>AVM Usage</c:v>
                </c:pt>
              </c:strCache>
            </c:strRef>
          </c:cat>
          <c:val>
            <c:numRef>
              <c:f>Sheet1!$B$2:$B$6</c:f>
              <c:numCache>
                <c:formatCode>General</c:formatCode>
                <c:ptCount val="5"/>
                <c:pt idx="0">
                  <c:v>58</c:v>
                </c:pt>
                <c:pt idx="1">
                  <c:v>65</c:v>
                </c:pt>
                <c:pt idx="2">
                  <c:v>40</c:v>
                </c:pt>
                <c:pt idx="3">
                  <c:v>15</c:v>
                </c:pt>
                <c:pt idx="4">
                  <c:v>70</c:v>
                </c:pt>
              </c:numCache>
            </c:numRef>
          </c:val>
        </c:ser>
        <c:dLbls>
          <c:showLegendKey val="0"/>
          <c:showVal val="0"/>
          <c:showCatName val="1"/>
          <c:showSerName val="0"/>
          <c:showPercent val="0"/>
          <c:showBubbleSize val="0"/>
          <c:showLeaderLines val="1"/>
        </c:dLbls>
        <c:firstSliceAng val="0"/>
      </c:pieChart>
    </c:plotArea>
    <c:plotVisOnly val="1"/>
    <c:dispBlanksAs val="gap"/>
    <c:showDLblsOverMax val="0"/>
  </c:chart>
  <c:spPr>
    <a:noFill/>
    <a:ln>
      <a:noFill/>
    </a:ln>
  </c:spPr>
  <c:txPr>
    <a:bodyPr/>
    <a:lstStyle/>
    <a:p>
      <a:pPr>
        <a:defRPr>
          <a:solidFill>
            <a:sysClr val="windowText" lastClr="000000"/>
          </a:solidFil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9C985-1047-4C8A-BC24-E72EAFAEB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23</Pages>
  <Words>4907</Words>
  <Characters>27971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2024-07-10T11:25:00Z</dcterms:created>
  <dcterms:modified xsi:type="dcterms:W3CDTF">2024-07-10T12:23:00Z</dcterms:modified>
</cp:coreProperties>
</file>