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6A" w:rsidRDefault="00A8576A" w:rsidP="00A8576A"/>
    <w:p w:rsidR="00A8576A" w:rsidRPr="00A8576A" w:rsidRDefault="00A8576A" w:rsidP="00A8576A"/>
    <w:p w:rsidR="00D73E44" w:rsidRDefault="00D73E44" w:rsidP="00D73E44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r>
        <w:rPr>
          <w:noProof/>
        </w:rPr>
        <w:drawing>
          <wp:inline distT="0" distB="0" distL="0" distR="0" wp14:anchorId="1816C4E0" wp14:editId="3C8B7375">
            <wp:extent cx="2838450" cy="1287105"/>
            <wp:effectExtent l="0" t="0" r="0" b="8890"/>
            <wp:docPr id="5" name="Picture 5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</w:p>
    <w:p w:rsidR="00D73E44" w:rsidRDefault="00D73E44" w:rsidP="00D73E44">
      <w:pPr>
        <w:jc w:val="center"/>
        <w:rPr>
          <w:b/>
          <w:sz w:val="28"/>
        </w:rPr>
      </w:pPr>
      <w:bookmarkStart w:id="6" w:name="_Toc168493927"/>
      <w:bookmarkStart w:id="7" w:name="_Toc168494038"/>
      <w:bookmarkStart w:id="8" w:name="_Toc168681395"/>
      <w:bookmarkStart w:id="9" w:name="_Toc169018611"/>
      <w:bookmarkStart w:id="10" w:name="_Toc169099748"/>
      <w:bookmarkStart w:id="11" w:name="_Toc169194467"/>
      <w:bookmarkStart w:id="12" w:name="_Toc169526156"/>
      <w:bookmarkStart w:id="13" w:name="_Toc169624171"/>
    </w:p>
    <w:p w:rsidR="00D73E44" w:rsidRPr="00DF16FE" w:rsidRDefault="00D73E44" w:rsidP="00D73E44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6"/>
      <w:bookmarkEnd w:id="7"/>
      <w:bookmarkEnd w:id="8"/>
      <w:bookmarkEnd w:id="9"/>
      <w:bookmarkEnd w:id="10"/>
      <w:bookmarkEnd w:id="11"/>
      <w:r w:rsidRPr="00DF16FE">
        <w:rPr>
          <w:b/>
          <w:sz w:val="28"/>
        </w:rPr>
        <w:t>on</w:t>
      </w:r>
      <w:bookmarkEnd w:id="12"/>
      <w:bookmarkEnd w:id="13"/>
    </w:p>
    <w:p w:rsidR="00D73E44" w:rsidRDefault="00D73E44" w:rsidP="00D73E44">
      <w:pPr>
        <w:jc w:val="center"/>
        <w:rPr>
          <w:rFonts w:ascii="Calibri" w:hAnsi="Calibri" w:cs="Calibri"/>
          <w:b/>
          <w:color w:val="000000"/>
          <w:sz w:val="28"/>
        </w:rPr>
      </w:pPr>
      <w:r w:rsidRPr="00D73E44">
        <w:rPr>
          <w:rFonts w:ascii="Calibri" w:hAnsi="Calibri" w:cs="Calibri"/>
          <w:b/>
          <w:color w:val="000000"/>
          <w:sz w:val="28"/>
        </w:rPr>
        <w:t>GLOBA</w:t>
      </w:r>
      <w:r>
        <w:rPr>
          <w:rFonts w:ascii="Calibri" w:hAnsi="Calibri" w:cs="Calibri"/>
          <w:b/>
          <w:color w:val="000000"/>
          <w:sz w:val="28"/>
        </w:rPr>
        <w:t xml:space="preserve">LIZATION OF THE BANKING SYSTEM, </w:t>
      </w:r>
    </w:p>
    <w:p w:rsidR="00D73E44" w:rsidRPr="00D73E44" w:rsidRDefault="00D73E44" w:rsidP="00D73E44">
      <w:pPr>
        <w:jc w:val="center"/>
        <w:rPr>
          <w:rFonts w:ascii="Calibri" w:hAnsi="Calibri" w:cs="Calibri"/>
          <w:b/>
          <w:color w:val="000000"/>
          <w:sz w:val="28"/>
        </w:rPr>
      </w:pPr>
      <w:r w:rsidRPr="00D73E44">
        <w:rPr>
          <w:rFonts w:ascii="Calibri" w:hAnsi="Calibri" w:cs="Calibri"/>
          <w:b/>
          <w:color w:val="000000"/>
          <w:sz w:val="28"/>
        </w:rPr>
        <w:t>FI</w:t>
      </w:r>
      <w:r>
        <w:rPr>
          <w:rFonts w:ascii="Calibri" w:hAnsi="Calibri" w:cs="Calibri"/>
          <w:b/>
          <w:color w:val="000000"/>
          <w:sz w:val="28"/>
        </w:rPr>
        <w:t xml:space="preserve">NANCIAL INCLUSION INITIATIVES AND </w:t>
      </w:r>
      <w:r w:rsidRPr="00D73E44">
        <w:rPr>
          <w:rFonts w:ascii="Calibri" w:hAnsi="Calibri" w:cs="Calibri"/>
          <w:b/>
          <w:color w:val="000000"/>
          <w:sz w:val="28"/>
        </w:rPr>
        <w:t>EMERGING TR</w:t>
      </w:r>
      <w:r>
        <w:rPr>
          <w:rFonts w:ascii="Calibri" w:hAnsi="Calibri" w:cs="Calibri"/>
          <w:b/>
          <w:color w:val="000000"/>
          <w:sz w:val="28"/>
        </w:rPr>
        <w:t>ENDS</w:t>
      </w:r>
    </w:p>
    <w:p w:rsidR="00D73E44" w:rsidRPr="00DF16FE" w:rsidRDefault="00D73E44" w:rsidP="00D73E44">
      <w:pPr>
        <w:jc w:val="center"/>
        <w:rPr>
          <w:b/>
          <w:sz w:val="28"/>
        </w:rPr>
      </w:pPr>
    </w:p>
    <w:p w:rsidR="00D73E44" w:rsidRPr="00DF16FE" w:rsidRDefault="00D73E44" w:rsidP="00D73E44">
      <w:pPr>
        <w:jc w:val="center"/>
        <w:rPr>
          <w:b/>
          <w:sz w:val="28"/>
        </w:rPr>
      </w:pPr>
      <w:bookmarkStart w:id="14" w:name="_Toc168493929"/>
      <w:bookmarkStart w:id="15" w:name="_Toc168494040"/>
      <w:bookmarkStart w:id="16" w:name="_Toc168681398"/>
      <w:bookmarkStart w:id="17" w:name="_Toc169018613"/>
      <w:bookmarkStart w:id="18" w:name="_Toc169099751"/>
      <w:bookmarkStart w:id="19" w:name="_Toc169194470"/>
      <w:bookmarkStart w:id="20" w:name="_Toc169526158"/>
      <w:bookmarkStart w:id="21" w:name="_Toc169624173"/>
      <w:r w:rsidRPr="00DF16FE">
        <w:rPr>
          <w:b/>
          <w:sz w:val="28"/>
        </w:rPr>
        <w:t>Under Supervision of: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D73E44" w:rsidRPr="00DF16FE" w:rsidRDefault="00D73E44" w:rsidP="00D73E44">
      <w:pPr>
        <w:jc w:val="center"/>
        <w:rPr>
          <w:b/>
          <w:sz w:val="28"/>
        </w:rPr>
      </w:pPr>
      <w:bookmarkStart w:id="22" w:name="_Toc168493930"/>
      <w:bookmarkStart w:id="23" w:name="_Toc168494041"/>
      <w:bookmarkStart w:id="24" w:name="_Toc168681399"/>
      <w:bookmarkStart w:id="25" w:name="_Toc169018614"/>
      <w:bookmarkStart w:id="26" w:name="_Toc169099752"/>
      <w:bookmarkStart w:id="27" w:name="_Toc169194471"/>
      <w:bookmarkStart w:id="28" w:name="_Toc169526159"/>
      <w:bookmarkStart w:id="29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</w:p>
    <w:p w:rsidR="00D73E44" w:rsidRDefault="00D73E44" w:rsidP="00D73E44">
      <w:pPr>
        <w:jc w:val="center"/>
        <w:rPr>
          <w:b/>
          <w:sz w:val="28"/>
        </w:rPr>
      </w:pPr>
      <w:bookmarkStart w:id="30" w:name="_Toc168493931"/>
      <w:bookmarkStart w:id="31" w:name="_Toc168494042"/>
      <w:bookmarkStart w:id="32" w:name="_Toc168681400"/>
      <w:bookmarkStart w:id="33" w:name="_Toc169018615"/>
      <w:bookmarkStart w:id="34" w:name="_Toc169099753"/>
      <w:bookmarkStart w:id="35" w:name="_Toc169194472"/>
      <w:bookmarkStart w:id="36" w:name="_Toc169526160"/>
      <w:bookmarkStart w:id="37" w:name="_Toc169624175"/>
    </w:p>
    <w:p w:rsidR="00D73E44" w:rsidRPr="00DF16FE" w:rsidRDefault="00D73E44" w:rsidP="00D73E44">
      <w:pPr>
        <w:jc w:val="center"/>
        <w:rPr>
          <w:b/>
          <w:sz w:val="28"/>
        </w:rPr>
      </w:pPr>
    </w:p>
    <w:p w:rsidR="00D73E44" w:rsidRPr="00DF16FE" w:rsidRDefault="00D73E44" w:rsidP="00D73E44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D73E44" w:rsidRPr="00DF16FE" w:rsidRDefault="00D73E44" w:rsidP="00D73E44">
      <w:pPr>
        <w:jc w:val="center"/>
        <w:rPr>
          <w:b/>
          <w:sz w:val="28"/>
        </w:rPr>
      </w:pPr>
      <w:r>
        <w:rPr>
          <w:b/>
          <w:sz w:val="28"/>
        </w:rPr>
        <w:t>10</w:t>
      </w:r>
      <w:bookmarkStart w:id="38" w:name="_GoBack"/>
      <w:bookmarkEnd w:id="38"/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June, 2024</w:t>
      </w:r>
    </w:p>
    <w:p w:rsidR="00D73E44" w:rsidRPr="00DF16FE" w:rsidRDefault="00D73E44" w:rsidP="00D73E44">
      <w:pPr>
        <w:jc w:val="center"/>
        <w:rPr>
          <w:b/>
          <w:sz w:val="28"/>
        </w:rPr>
      </w:pPr>
    </w:p>
    <w:p w:rsidR="00D73E44" w:rsidRPr="00DF16FE" w:rsidRDefault="00D73E44" w:rsidP="00D73E44">
      <w:pPr>
        <w:jc w:val="center"/>
        <w:rPr>
          <w:b/>
          <w:sz w:val="28"/>
        </w:rPr>
      </w:pPr>
    </w:p>
    <w:p w:rsidR="00D73E44" w:rsidRPr="00DF16FE" w:rsidRDefault="00D73E44" w:rsidP="00D73E44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D73E44" w:rsidRDefault="00D73E44" w:rsidP="00D73E44">
      <w:pPr>
        <w:jc w:val="center"/>
        <w:rPr>
          <w:b/>
          <w:sz w:val="28"/>
        </w:rPr>
      </w:pPr>
      <w:bookmarkStart w:id="39" w:name="_Toc168493932"/>
      <w:bookmarkStart w:id="40" w:name="_Toc168494043"/>
      <w:bookmarkStart w:id="41" w:name="_Toc168681401"/>
      <w:bookmarkStart w:id="42" w:name="_Toc169018616"/>
      <w:bookmarkStart w:id="43" w:name="_Toc169099754"/>
      <w:bookmarkStart w:id="44" w:name="_Toc169194473"/>
      <w:bookmarkStart w:id="45" w:name="_Toc169526161"/>
      <w:bookmarkStart w:id="46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D73E44" w:rsidRPr="00DF16FE" w:rsidRDefault="00D73E44" w:rsidP="00D73E44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7535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576A" w:rsidRDefault="00A8576A">
          <w:pPr>
            <w:pStyle w:val="TOCHeading"/>
          </w:pPr>
          <w:r>
            <w:t>Table of Contents</w:t>
          </w:r>
        </w:p>
        <w:p w:rsidR="00A8576A" w:rsidRDefault="00A8576A" w:rsidP="00A8576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8576A" w:rsidRDefault="00D73E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932917" w:history="1">
            <w:r w:rsidR="00A8576A" w:rsidRPr="00547F4F">
              <w:rPr>
                <w:rStyle w:val="Hyperlink"/>
                <w:noProof/>
              </w:rPr>
              <w:t>Globalization of the Banking System</w:t>
            </w:r>
            <w:r w:rsidR="00A8576A">
              <w:rPr>
                <w:noProof/>
                <w:webHidden/>
              </w:rPr>
              <w:tab/>
            </w:r>
            <w:r w:rsidR="00A8576A">
              <w:rPr>
                <w:noProof/>
                <w:webHidden/>
              </w:rPr>
              <w:fldChar w:fldCharType="begin"/>
            </w:r>
            <w:r w:rsidR="00A8576A">
              <w:rPr>
                <w:noProof/>
                <w:webHidden/>
              </w:rPr>
              <w:instrText xml:space="preserve"> PAGEREF _Toc168932917 \h </w:instrText>
            </w:r>
            <w:r w:rsidR="00A8576A">
              <w:rPr>
                <w:noProof/>
                <w:webHidden/>
              </w:rPr>
            </w:r>
            <w:r w:rsidR="00A8576A">
              <w:rPr>
                <w:noProof/>
                <w:webHidden/>
              </w:rPr>
              <w:fldChar w:fldCharType="separate"/>
            </w:r>
            <w:r w:rsidR="00A8576A">
              <w:rPr>
                <w:noProof/>
                <w:webHidden/>
              </w:rPr>
              <w:t>3</w:t>
            </w:r>
            <w:r w:rsidR="00A8576A">
              <w:rPr>
                <w:noProof/>
                <w:webHidden/>
              </w:rPr>
              <w:fldChar w:fldCharType="end"/>
            </w:r>
          </w:hyperlink>
        </w:p>
        <w:p w:rsidR="00A8576A" w:rsidRDefault="00D73E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932918" w:history="1">
            <w:r w:rsidR="00A8576A" w:rsidRPr="00547F4F">
              <w:rPr>
                <w:rStyle w:val="Hyperlink"/>
                <w:noProof/>
              </w:rPr>
              <w:t>Financial Inclusion Initiatives in the US</w:t>
            </w:r>
            <w:r w:rsidR="00A8576A">
              <w:rPr>
                <w:noProof/>
                <w:webHidden/>
              </w:rPr>
              <w:tab/>
            </w:r>
            <w:r w:rsidR="00A8576A">
              <w:rPr>
                <w:noProof/>
                <w:webHidden/>
              </w:rPr>
              <w:fldChar w:fldCharType="begin"/>
            </w:r>
            <w:r w:rsidR="00A8576A">
              <w:rPr>
                <w:noProof/>
                <w:webHidden/>
              </w:rPr>
              <w:instrText xml:space="preserve"> PAGEREF _Toc168932918 \h </w:instrText>
            </w:r>
            <w:r w:rsidR="00A8576A">
              <w:rPr>
                <w:noProof/>
                <w:webHidden/>
              </w:rPr>
            </w:r>
            <w:r w:rsidR="00A8576A">
              <w:rPr>
                <w:noProof/>
                <w:webHidden/>
              </w:rPr>
              <w:fldChar w:fldCharType="separate"/>
            </w:r>
            <w:r w:rsidR="00A8576A">
              <w:rPr>
                <w:noProof/>
                <w:webHidden/>
              </w:rPr>
              <w:t>6</w:t>
            </w:r>
            <w:r w:rsidR="00A8576A">
              <w:rPr>
                <w:noProof/>
                <w:webHidden/>
              </w:rPr>
              <w:fldChar w:fldCharType="end"/>
            </w:r>
          </w:hyperlink>
        </w:p>
        <w:p w:rsidR="00A8576A" w:rsidRDefault="00D73E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932919" w:history="1">
            <w:r w:rsidR="00A8576A" w:rsidRPr="00547F4F">
              <w:rPr>
                <w:rStyle w:val="Hyperlink"/>
                <w:noProof/>
              </w:rPr>
              <w:t>Emerging Trends in the US Banking Sector</w:t>
            </w:r>
            <w:r w:rsidR="00A8576A">
              <w:rPr>
                <w:noProof/>
                <w:webHidden/>
              </w:rPr>
              <w:tab/>
            </w:r>
            <w:r w:rsidR="00A8576A">
              <w:rPr>
                <w:noProof/>
                <w:webHidden/>
              </w:rPr>
              <w:fldChar w:fldCharType="begin"/>
            </w:r>
            <w:r w:rsidR="00A8576A">
              <w:rPr>
                <w:noProof/>
                <w:webHidden/>
              </w:rPr>
              <w:instrText xml:space="preserve"> PAGEREF _Toc168932919 \h </w:instrText>
            </w:r>
            <w:r w:rsidR="00A8576A">
              <w:rPr>
                <w:noProof/>
                <w:webHidden/>
              </w:rPr>
            </w:r>
            <w:r w:rsidR="00A8576A">
              <w:rPr>
                <w:noProof/>
                <w:webHidden/>
              </w:rPr>
              <w:fldChar w:fldCharType="separate"/>
            </w:r>
            <w:r w:rsidR="00A8576A">
              <w:rPr>
                <w:noProof/>
                <w:webHidden/>
              </w:rPr>
              <w:t>8</w:t>
            </w:r>
            <w:r w:rsidR="00A8576A">
              <w:rPr>
                <w:noProof/>
                <w:webHidden/>
              </w:rPr>
              <w:fldChar w:fldCharType="end"/>
            </w:r>
          </w:hyperlink>
        </w:p>
        <w:p w:rsidR="00A8576A" w:rsidRDefault="00A8576A">
          <w:r>
            <w:rPr>
              <w:b/>
              <w:bCs/>
              <w:noProof/>
            </w:rPr>
            <w:fldChar w:fldCharType="end"/>
          </w:r>
        </w:p>
      </w:sdtContent>
    </w:sdt>
    <w:p w:rsidR="00A8576A" w:rsidRDefault="00A8576A" w:rsidP="00A8576A">
      <w:pPr>
        <w:pStyle w:val="Heading1"/>
        <w:spacing w:line="480" w:lineRule="auto"/>
        <w:jc w:val="center"/>
      </w:pPr>
    </w:p>
    <w:p w:rsidR="00A8576A" w:rsidRDefault="00A8576A" w:rsidP="00A8576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3718C" w:rsidRPr="0063718C" w:rsidRDefault="0063718C" w:rsidP="0063718C">
      <w:pPr>
        <w:pStyle w:val="Heading1"/>
        <w:spacing w:line="360" w:lineRule="auto"/>
        <w:jc w:val="center"/>
      </w:pPr>
      <w:bookmarkStart w:id="47" w:name="_Toc168932917"/>
      <w:r w:rsidRPr="0063718C">
        <w:lastRenderedPageBreak/>
        <w:t>Globa</w:t>
      </w:r>
      <w:r>
        <w:t>lization of the Banking System</w:t>
      </w:r>
      <w:bookmarkEnd w:id="47"/>
    </w:p>
    <w:p w:rsidR="0063718C" w:rsidRPr="0063718C" w:rsidRDefault="0063718C" w:rsidP="0063718C">
      <w:pPr>
        <w:numPr>
          <w:ilvl w:val="0"/>
          <w:numId w:val="1"/>
        </w:numPr>
        <w:spacing w:line="360" w:lineRule="auto"/>
      </w:pPr>
      <w:r w:rsidRPr="0063718C">
        <w:rPr>
          <w:b/>
          <w:bCs/>
        </w:rPr>
        <w:t>Expansion of International Operations</w:t>
      </w:r>
      <w:r w:rsidRPr="0063718C">
        <w:t>: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Multinational Banks</w:t>
      </w:r>
      <w:r w:rsidRPr="0063718C">
        <w:t>:</w:t>
      </w:r>
      <w:r>
        <w:t xml:space="preserve"> Major U.S. banks expanded their operations globally, establishing branches and subsidiaries in key financial centers around the world.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JPMorgan Chase</w:t>
      </w:r>
      <w:r w:rsidRPr="0063718C">
        <w:t>: Operates in over 100 countries, with total assets of over $3.3 trillion as of 2021.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Citibank</w:t>
      </w:r>
      <w:r w:rsidRPr="0063718C">
        <w:t>: Present in nearly 100 countries, with over $2.3 trillion in assets</w:t>
      </w:r>
      <w:r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Bank of America</w:t>
      </w:r>
      <w:r w:rsidRPr="0063718C">
        <w:t>: Global presence in more than 35 countries, managing assets worth approximately $2.8 trillion</w:t>
      </w:r>
      <w:r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Cross-Border Services</w:t>
      </w:r>
      <w:r w:rsidRPr="0063718C">
        <w:t>: Providing services such as corporate banking, investment banking, and wealth management to multinational clients and facilitating international trade and investment.</w:t>
      </w:r>
    </w:p>
    <w:p w:rsidR="0063718C" w:rsidRPr="0063718C" w:rsidRDefault="0063718C" w:rsidP="0063718C">
      <w:pPr>
        <w:numPr>
          <w:ilvl w:val="0"/>
          <w:numId w:val="1"/>
        </w:numPr>
        <w:spacing w:line="360" w:lineRule="auto"/>
      </w:pPr>
      <w:r w:rsidRPr="0063718C">
        <w:rPr>
          <w:b/>
          <w:bCs/>
        </w:rPr>
        <w:t>Increased Cross-Border Capital Flows</w:t>
      </w:r>
      <w:r w:rsidRPr="0063718C">
        <w:t>: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Foreign Investments</w:t>
      </w:r>
      <w:r w:rsidRPr="0063718C">
        <w:t>:</w:t>
      </w:r>
      <w:r w:rsidR="000B43A6">
        <w:t xml:space="preserve"> Significant increase in foreign direct investments (FDI) and portfolio investments, facilitated by banks' international networks.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FDI in the U.S.</w:t>
      </w:r>
      <w:r w:rsidRPr="0063718C">
        <w:t>: In 2020, the U.S. received $156 bill</w:t>
      </w:r>
      <w:r w:rsidR="000B43A6">
        <w:t>ion in foreign direct investment.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U.S. FDI Abroad</w:t>
      </w:r>
      <w:r w:rsidRPr="0063718C">
        <w:t>: U.S. investments abroad totaled $6.2 trillion in 2020</w:t>
      </w:r>
      <w:r w:rsidR="000B43A6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Global Capital Markets</w:t>
      </w:r>
      <w:r w:rsidRPr="0063718C">
        <w:t>: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Global Debt and Equity Offerings</w:t>
      </w:r>
      <w:r w:rsidRPr="0063718C">
        <w:t>: In 2021, U.S. banks underwrote $2.9 trillion in international debt and $2.2 trillion in equity offerings</w:t>
      </w:r>
      <w:r w:rsidR="000B43A6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0"/>
          <w:numId w:val="1"/>
        </w:numPr>
        <w:spacing w:line="360" w:lineRule="auto"/>
      </w:pPr>
      <w:r w:rsidRPr="0063718C">
        <w:rPr>
          <w:b/>
          <w:bCs/>
        </w:rPr>
        <w:t>Regulatory Coordination and Standards</w:t>
      </w:r>
      <w:r w:rsidRPr="0063718C">
        <w:t>: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Basel Accords</w:t>
      </w:r>
      <w:r w:rsidRPr="0063718C">
        <w:t>: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lastRenderedPageBreak/>
        <w:t>Basel III</w:t>
      </w:r>
      <w:r w:rsidRPr="0063718C">
        <w:t>: Implemented globally to enhance regulatory standards on capital adequacy, stress testing, and market liquidity risk. U.S. banks are required to maintain a minimum common equity tier 1 (CET1) capital ratio of 4.5%</w:t>
      </w:r>
      <w:r w:rsidR="000B43A6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AML and CTF Standards</w:t>
      </w:r>
      <w:r w:rsidRPr="0063718C">
        <w:t>: U.S. banks adhere to the Financial Action Task Force (FATF) guidelines to combat money laundering and terrorist financing, with rigorous KYC (Know Your Customer) procedures and reporting requirements</w:t>
      </w:r>
      <w:r w:rsidR="00C555A4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0"/>
          <w:numId w:val="1"/>
        </w:numPr>
        <w:spacing w:line="360" w:lineRule="auto"/>
      </w:pPr>
      <w:r w:rsidRPr="0063718C">
        <w:rPr>
          <w:b/>
          <w:bCs/>
        </w:rPr>
        <w:t>Technological Integration</w:t>
      </w:r>
      <w:r w:rsidRPr="0063718C">
        <w:t>: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proofErr w:type="spellStart"/>
      <w:r w:rsidRPr="0063718C">
        <w:rPr>
          <w:b/>
          <w:bCs/>
        </w:rPr>
        <w:t>Fintech</w:t>
      </w:r>
      <w:proofErr w:type="spellEnd"/>
      <w:r w:rsidRPr="0063718C">
        <w:rPr>
          <w:b/>
          <w:bCs/>
        </w:rPr>
        <w:t xml:space="preserve"> and Digital Banking</w:t>
      </w:r>
      <w:r w:rsidRPr="0063718C">
        <w:t>:</w:t>
      </w:r>
      <w:r w:rsidR="00A819CA">
        <w:t xml:space="preserve"> Leveraging technological advancements to provide digital banking services and facilitate international transactions.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Mobile Banking Usage</w:t>
      </w:r>
      <w:r w:rsidRPr="0063718C">
        <w:t>: In 2021, 80% of U.S. consumers used mobile banking apps, reflecting the widespread adoption of digital banking technologies</w:t>
      </w:r>
      <w:r w:rsidR="00A819CA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Global Payment Systems</w:t>
      </w:r>
      <w:r w:rsidRPr="0063718C">
        <w:t>:</w:t>
      </w:r>
      <w:r w:rsidR="00A819CA">
        <w:t xml:space="preserve"> Development of global payment systems like SWIFT, enabling secure and efficient cross-border payments.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SWIFT Transactions</w:t>
      </w:r>
      <w:r w:rsidRPr="0063718C">
        <w:t>: The SWIFT network processes over 42 million messages per day, facilitating secure international payments and financial transactions</w:t>
      </w:r>
      <w:r w:rsidR="00A819CA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0"/>
          <w:numId w:val="1"/>
        </w:numPr>
        <w:spacing w:line="360" w:lineRule="auto"/>
      </w:pPr>
      <w:r w:rsidRPr="0063718C">
        <w:rPr>
          <w:b/>
          <w:bCs/>
        </w:rPr>
        <w:t>Impact of Global Financial Crises</w:t>
      </w:r>
      <w:r w:rsidRPr="0063718C">
        <w:t>: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2008 Financial Crisis</w:t>
      </w:r>
      <w:r w:rsidRPr="0063718C">
        <w:t>:</w:t>
      </w:r>
      <w:r w:rsidR="00A819CA">
        <w:t xml:space="preserve"> Highlighted the interconnectedness of global banking systems, leading to coordinated regulatory responses and reforms.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Global Coordination</w:t>
      </w:r>
      <w:r w:rsidRPr="0063718C">
        <w:t>: Led to the creation of the Financial Stability Board (FSB) to oversee and coordinate international financial regulation</w:t>
      </w:r>
      <w:r w:rsidR="00A819CA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Risk Management</w:t>
      </w:r>
      <w:r w:rsidRPr="0063718C">
        <w:t>:</w:t>
      </w:r>
      <w:r w:rsidR="00A819CA">
        <w:t xml:space="preserve"> Enhanced focus on global risk management practices to mitigate systemic risks and prevent future crises.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Stress Testing</w:t>
      </w:r>
      <w:r w:rsidRPr="0063718C">
        <w:t>: U.S. banks undergo annual stress tests by the Federal Reserve to ensure they can withstand economic shocks. The 2021 stress test results showed all major U.S. banks were well-capitalized, with CET1 ratios significantly above the regulatory minimum</w:t>
      </w:r>
      <w:r w:rsidR="00A819CA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0"/>
          <w:numId w:val="1"/>
        </w:numPr>
        <w:spacing w:line="360" w:lineRule="auto"/>
      </w:pPr>
      <w:r w:rsidRPr="0063718C">
        <w:rPr>
          <w:b/>
          <w:bCs/>
        </w:rPr>
        <w:lastRenderedPageBreak/>
        <w:t>Economic Influence</w:t>
      </w:r>
      <w:r w:rsidRPr="0063718C">
        <w:t>: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Trade Financing</w:t>
      </w:r>
      <w:r w:rsidRPr="0063718C">
        <w:t>:</w:t>
      </w:r>
      <w:r w:rsidR="00A819CA">
        <w:t xml:space="preserve"> Banks play a critical role in financing international trade, providing services such as letters of credit and trade loans.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Letters of Credit</w:t>
      </w:r>
      <w:r w:rsidRPr="0063718C">
        <w:t>: In 2021, U.S. banks issued letters of credit worth over $300 billion to support international trade</w:t>
      </w:r>
      <w:r w:rsidR="00A819CA">
        <w:rPr>
          <w:rFonts w:ascii="MS Gothic" w:eastAsia="MS Gothic" w:hAnsi="MS Gothic" w:cs="MS Gothic"/>
        </w:rPr>
        <w:t>.</w:t>
      </w:r>
    </w:p>
    <w:p w:rsidR="0063718C" w:rsidRPr="0063718C" w:rsidRDefault="0063718C" w:rsidP="0063718C">
      <w:pPr>
        <w:numPr>
          <w:ilvl w:val="1"/>
          <w:numId w:val="1"/>
        </w:numPr>
        <w:spacing w:line="360" w:lineRule="auto"/>
      </w:pPr>
      <w:r w:rsidRPr="0063718C">
        <w:rPr>
          <w:b/>
          <w:bCs/>
        </w:rPr>
        <w:t>Global Economic Growth</w:t>
      </w:r>
      <w:r w:rsidRPr="0063718C">
        <w:t>:</w:t>
      </w:r>
      <w:r w:rsidR="00A819CA">
        <w:t xml:space="preserve"> Contributed to global economic growth by facilitating investment and trade, supporting economic development in emerging markets.</w:t>
      </w:r>
    </w:p>
    <w:p w:rsidR="0063718C" w:rsidRPr="0063718C" w:rsidRDefault="0063718C" w:rsidP="0063718C">
      <w:pPr>
        <w:numPr>
          <w:ilvl w:val="2"/>
          <w:numId w:val="1"/>
        </w:numPr>
        <w:spacing w:line="360" w:lineRule="auto"/>
      </w:pPr>
      <w:r w:rsidRPr="0063718C">
        <w:rPr>
          <w:b/>
          <w:bCs/>
        </w:rPr>
        <w:t>Economic Contribution</w:t>
      </w:r>
      <w:r w:rsidRPr="0063718C">
        <w:t>: The financial services sector, including banking, contributed over $2 trillion to U.S. GDP in 2021, supporting economic development both domestically and internationally</w:t>
      </w:r>
      <w:r w:rsidR="00A819CA">
        <w:rPr>
          <w:rFonts w:ascii="MS Gothic" w:eastAsia="MS Gothic" w:hAnsi="MS Gothic" w:cs="MS Gothic"/>
        </w:rPr>
        <w:t>.</w:t>
      </w:r>
    </w:p>
    <w:p w:rsidR="00CD2A85" w:rsidRDefault="00CD2A85" w:rsidP="00CD2A85">
      <w:pPr>
        <w:pStyle w:val="Heading1"/>
        <w:jc w:val="center"/>
      </w:pPr>
    </w:p>
    <w:p w:rsidR="00CD2A85" w:rsidRDefault="00CD2A85" w:rsidP="00CD2A85">
      <w:pPr>
        <w:pStyle w:val="Heading1"/>
        <w:jc w:val="center"/>
      </w:pPr>
    </w:p>
    <w:p w:rsidR="00CD2A85" w:rsidRDefault="00CD2A85" w:rsidP="00CD2A85">
      <w:pPr>
        <w:pStyle w:val="Heading1"/>
        <w:jc w:val="center"/>
      </w:pPr>
    </w:p>
    <w:p w:rsidR="00CD2A85" w:rsidRDefault="00CD2A85" w:rsidP="00CD2A85">
      <w:pPr>
        <w:pStyle w:val="Heading1"/>
        <w:jc w:val="center"/>
      </w:pPr>
    </w:p>
    <w:p w:rsidR="00CD2A85" w:rsidRDefault="00CD2A85" w:rsidP="00CD2A85">
      <w:pPr>
        <w:pStyle w:val="Heading1"/>
        <w:jc w:val="center"/>
      </w:pPr>
    </w:p>
    <w:p w:rsidR="00CD2A85" w:rsidRDefault="00CD2A85" w:rsidP="00CD2A85">
      <w:pPr>
        <w:pStyle w:val="Heading1"/>
        <w:jc w:val="center"/>
      </w:pPr>
    </w:p>
    <w:p w:rsidR="00CD2A85" w:rsidRDefault="00CD2A85" w:rsidP="00CD2A85"/>
    <w:p w:rsidR="00CD2A85" w:rsidRDefault="00CD2A85" w:rsidP="00CD2A85"/>
    <w:p w:rsidR="00CD2A85" w:rsidRDefault="00CD2A85" w:rsidP="00CD2A85"/>
    <w:p w:rsidR="00CD2A85" w:rsidRPr="00CD2A85" w:rsidRDefault="00CD2A85" w:rsidP="00CD2A85"/>
    <w:p w:rsidR="00CD2A85" w:rsidRPr="00CD2A85" w:rsidRDefault="00CD2A85" w:rsidP="00CD2A85">
      <w:pPr>
        <w:pStyle w:val="Heading1"/>
        <w:jc w:val="center"/>
      </w:pPr>
      <w:bookmarkStart w:id="48" w:name="_Toc168932918"/>
      <w:r>
        <w:lastRenderedPageBreak/>
        <w:t>Financial Inclusion Initiatives in the US</w:t>
      </w:r>
      <w:bookmarkEnd w:id="48"/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Community Reinvestment Act (CRA)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Encourage banks to meet the credit needs of all community segments, including low- and moderate-income neighborhoods.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Banks are evaluated based on their lending, investment, and service activities in underserved areas.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In 2020, CRA-covered institutions made over $250 billion in community development loans.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Bank On Initiative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 xml:space="preserve">: Increase access to safe and affordable banking products for unbanked and </w:t>
      </w:r>
      <w:proofErr w:type="spellStart"/>
      <w:r w:rsidRPr="00CD2A85">
        <w:rPr>
          <w:rFonts w:cstheme="minorHAnsi"/>
        </w:rPr>
        <w:t>underbanked</w:t>
      </w:r>
      <w:proofErr w:type="spellEnd"/>
      <w:r w:rsidRPr="00CD2A85">
        <w:rPr>
          <w:rFonts w:cstheme="minorHAnsi"/>
        </w:rPr>
        <w:t xml:space="preserve"> individuals.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Collaboration between local coalitions, financial institutions, and government agencies.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As of 2021, over 80 financial institutions offer Bank On certified accounts, reaching more than 3 million new account holders</w:t>
      </w:r>
      <w:r>
        <w:rPr>
          <w:rFonts w:eastAsia="MS Gothic" w:cstheme="minorHAnsi"/>
        </w:rPr>
        <w:t>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CDFIs (Community Development Financial Institutions)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Provide financial services to underserved markets and populations.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Certified CDFIs receive funding and support from the CDFI Fund.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In 2020, the CDFI Fund awarded over $250 million in grants to 357 CDFIs across the country</w:t>
      </w:r>
      <w:r>
        <w:rPr>
          <w:rFonts w:eastAsia="MS Gothic" w:cstheme="minorHAnsi"/>
        </w:rPr>
        <w:t>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MyMoney.gov and Financial Literacy Programs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Improve financial literacy and capability among Americans.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Provides resources and tools for financial education.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Federal Reserve's 2020 Survey of Household Economics and Decision</w:t>
      </w:r>
      <w:r>
        <w:rPr>
          <w:rFonts w:cstheme="minorHAnsi"/>
        </w:rPr>
        <w:t xml:space="preserve"> </w:t>
      </w:r>
      <w:r w:rsidRPr="00CD2A85">
        <w:rPr>
          <w:rFonts w:cstheme="minorHAnsi"/>
        </w:rPr>
        <w:t>making reported that 42% of Americans could not cover a $400 emergency expense without borrowing or selling something</w:t>
      </w:r>
      <w:r>
        <w:rPr>
          <w:rFonts w:eastAsia="MS Gothic" w:cstheme="minorHAnsi"/>
        </w:rPr>
        <w:t>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Affordable Mortgage Programs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Expand homeownership opportunities for low- and moderate-income families.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Programs like FHA loans, USDA loans, and VA loans offer favorable terms.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lastRenderedPageBreak/>
        <w:t>Data</w:t>
      </w:r>
      <w:r w:rsidRPr="00CD2A85">
        <w:rPr>
          <w:rFonts w:cstheme="minorHAnsi"/>
        </w:rPr>
        <w:t>: FHA insured over 1.3 million single-family home loans in 2020, with an average loan amount of $284,000.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Postal Banking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Provide basic financial services through the postal system to underserved communities.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Pilot programs and proposals for savings accounts, small-dollar loans, and payment services.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 xml:space="preserve">: A 2019 report estimated that offering postal banking services could reach over 63 million adults who are unbanked or </w:t>
      </w:r>
      <w:proofErr w:type="spellStart"/>
      <w:r w:rsidRPr="00CD2A85">
        <w:rPr>
          <w:rFonts w:cstheme="minorHAnsi"/>
        </w:rPr>
        <w:t>underbanked</w:t>
      </w:r>
      <w:proofErr w:type="spellEnd"/>
      <w:r w:rsidRPr="00CD2A85">
        <w:rPr>
          <w:rFonts w:cstheme="minorHAnsi"/>
        </w:rPr>
        <w:t xml:space="preserve"> in the US</w:t>
      </w:r>
      <w:r>
        <w:rPr>
          <w:rFonts w:eastAsia="MS Gothic" w:cstheme="minorHAnsi"/>
        </w:rPr>
        <w:t>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Digital Financial Services and Mobile Banking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Increase access to banking services through technology.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 xml:space="preserve">: Digital and mobile banking solutions by banks and </w:t>
      </w:r>
      <w:proofErr w:type="spellStart"/>
      <w:r w:rsidRPr="00CD2A85">
        <w:rPr>
          <w:rFonts w:cstheme="minorHAnsi"/>
        </w:rPr>
        <w:t>fintech</w:t>
      </w:r>
      <w:proofErr w:type="spellEnd"/>
      <w:r w:rsidRPr="00CD2A85">
        <w:rPr>
          <w:rFonts w:cstheme="minorHAnsi"/>
        </w:rPr>
        <w:t xml:space="preserve"> companies.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In 2021, 80% of U.S. consumers used mobile banking apps, reflecting widespread adoption of digital banking technologies</w:t>
      </w:r>
      <w:r>
        <w:rPr>
          <w:rFonts w:eastAsia="MS Gothic" w:cstheme="minorHAnsi"/>
        </w:rPr>
        <w:t>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Public-Private Partnerships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Enhance financial inclusion through collaboration.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 xml:space="preserve">: Initiatives like the Financial Solutions Lab support </w:t>
      </w:r>
      <w:proofErr w:type="spellStart"/>
      <w:r w:rsidRPr="00CD2A85">
        <w:rPr>
          <w:rFonts w:cstheme="minorHAnsi"/>
        </w:rPr>
        <w:t>fintech</w:t>
      </w:r>
      <w:proofErr w:type="spellEnd"/>
      <w:r w:rsidRPr="00CD2A85">
        <w:rPr>
          <w:rFonts w:cstheme="minorHAnsi"/>
        </w:rPr>
        <w:t xml:space="preserve"> innovations.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 xml:space="preserve">: Financial Solutions Lab has supported 80 </w:t>
      </w:r>
      <w:proofErr w:type="spellStart"/>
      <w:r w:rsidRPr="00CD2A85">
        <w:rPr>
          <w:rFonts w:cstheme="minorHAnsi"/>
        </w:rPr>
        <w:t>fintech</w:t>
      </w:r>
      <w:proofErr w:type="spellEnd"/>
      <w:r w:rsidRPr="00CD2A85">
        <w:rPr>
          <w:rFonts w:cstheme="minorHAnsi"/>
        </w:rPr>
        <w:t xml:space="preserve"> startups, which have reached over 5 million consumers and raised more than $800 million in capital since its inception in 2014.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Minority Depository Institutions (MDIs) and Support for Minority-Owned Banks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Promote and support banks serving minority communities.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Financial and technical assistance programs.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As of 2020, there are 143 MDIs in the U.S. managing assets totaling $262 billion</w:t>
      </w:r>
      <w:r>
        <w:rPr>
          <w:rFonts w:eastAsia="MS Gothic" w:cstheme="minorHAnsi"/>
        </w:rPr>
        <w:t>.</w:t>
      </w:r>
    </w:p>
    <w:p w:rsidR="00CD2A85" w:rsidRPr="00CD2A85" w:rsidRDefault="00CD2A85" w:rsidP="00CD2A85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D2A85">
        <w:rPr>
          <w:rStyle w:val="Strong"/>
          <w:rFonts w:asciiTheme="minorHAnsi" w:hAnsiTheme="minorHAnsi" w:cstheme="minorHAnsi"/>
          <w:sz w:val="22"/>
          <w:szCs w:val="22"/>
        </w:rPr>
        <w:t>Employer-Based Financial Wellness Programs</w:t>
      </w:r>
      <w:r w:rsidRPr="00CD2A85">
        <w:rPr>
          <w:rFonts w:asciiTheme="minorHAnsi" w:hAnsiTheme="minorHAnsi" w:cstheme="minorHAnsi"/>
          <w:sz w:val="22"/>
          <w:szCs w:val="22"/>
        </w:rPr>
        <w:t>: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Objective</w:t>
      </w:r>
      <w:r w:rsidRPr="00CD2A85">
        <w:rPr>
          <w:rFonts w:cstheme="minorHAnsi"/>
        </w:rPr>
        <w:t>: Enhance financial well-being of employees.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Implementation</w:t>
      </w:r>
      <w:r w:rsidRPr="00CD2A85">
        <w:rPr>
          <w:rFonts w:cstheme="minorHAnsi"/>
        </w:rPr>
        <w:t>: Financial education, budgeting tools, savings programs, and retirement planning resources.</w:t>
      </w:r>
    </w:p>
    <w:p w:rsidR="00CD2A85" w:rsidRPr="00CD2A85" w:rsidRDefault="00CD2A85" w:rsidP="00CD2A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cstheme="minorHAnsi"/>
        </w:rPr>
      </w:pPr>
      <w:r w:rsidRPr="00CD2A85">
        <w:rPr>
          <w:rStyle w:val="Strong"/>
          <w:rFonts w:cstheme="minorHAnsi"/>
        </w:rPr>
        <w:t>Data</w:t>
      </w:r>
      <w:r w:rsidRPr="00CD2A85">
        <w:rPr>
          <w:rFonts w:cstheme="minorHAnsi"/>
        </w:rPr>
        <w:t>: A 2021 study found that 83% of large employers offer some form of financial wellness program, covering over 100 million employees</w:t>
      </w:r>
      <w:r>
        <w:rPr>
          <w:rFonts w:eastAsia="MS Gothic" w:cstheme="minorHAnsi"/>
        </w:rPr>
        <w:t>.</w:t>
      </w:r>
    </w:p>
    <w:p w:rsidR="00D3285E" w:rsidRDefault="00D3285E" w:rsidP="0063718C">
      <w:pPr>
        <w:spacing w:line="360" w:lineRule="auto"/>
      </w:pPr>
    </w:p>
    <w:p w:rsidR="00CD2A85" w:rsidRPr="00CD2A85" w:rsidRDefault="00CD2A85" w:rsidP="00CD2A85">
      <w:pPr>
        <w:pStyle w:val="Heading1"/>
        <w:spacing w:line="360" w:lineRule="auto"/>
        <w:jc w:val="center"/>
      </w:pPr>
      <w:bookmarkStart w:id="49" w:name="_Toc168932919"/>
      <w:r w:rsidRPr="00CD2A85">
        <w:lastRenderedPageBreak/>
        <w:t xml:space="preserve">Emerging </w:t>
      </w:r>
      <w:r>
        <w:t>Trends in the US Banking Sector</w:t>
      </w:r>
      <w:bookmarkEnd w:id="49"/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t>Digital Transformation</w:t>
      </w:r>
      <w:r w:rsidRPr="00CD2A85">
        <w:t>:</w:t>
      </w:r>
    </w:p>
    <w:p w:rsid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Mobile and Online Banking</w:t>
      </w:r>
      <w:r w:rsidRPr="00CD2A85">
        <w:t>: In 2021, 80% of U.S. consumers used mobile banking apps, and 76% used online banking</w:t>
      </w:r>
      <w:r w:rsidRPr="00CD2A85">
        <w:rPr>
          <w:rFonts w:ascii="MS Gothic" w:eastAsia="MS Gothic" w:hAnsi="MS Gothic" w:cs="MS Gothic"/>
        </w:rPr>
        <w:t>.</w:t>
      </w:r>
      <w:r>
        <w:t xml:space="preserve"> 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Increased investment in digital platforms, with banks focusing on enhancing user experience and security.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proofErr w:type="spellStart"/>
      <w:r w:rsidRPr="00CD2A85">
        <w:rPr>
          <w:b/>
          <w:bCs/>
        </w:rPr>
        <w:t>Fintech</w:t>
      </w:r>
      <w:proofErr w:type="spellEnd"/>
      <w:r w:rsidRPr="00CD2A85">
        <w:rPr>
          <w:b/>
          <w:bCs/>
        </w:rPr>
        <w:t xml:space="preserve"> Collaboration</w:t>
      </w:r>
      <w:r w:rsidRPr="00CD2A85">
        <w:t>:</w:t>
      </w:r>
    </w:p>
    <w:p w:rsidR="00CD2A85" w:rsidRP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Partnerships and Acquisitions</w:t>
      </w:r>
      <w:r w:rsidRPr="00CD2A85">
        <w:t>:</w:t>
      </w:r>
      <w:r>
        <w:t xml:space="preserve"> </w:t>
      </w:r>
      <w:r w:rsidRPr="00CD2A85">
        <w:t xml:space="preserve">In 2021, U.S. banks invested over $25 billion in </w:t>
      </w:r>
      <w:proofErr w:type="spellStart"/>
      <w:r w:rsidRPr="00CD2A85">
        <w:t>fintech</w:t>
      </w:r>
      <w:proofErr w:type="spellEnd"/>
      <w:r w:rsidRPr="00CD2A85">
        <w:t xml:space="preserve"> companies through partnerships, acquisitions, and venture capital</w:t>
      </w:r>
      <w:r w:rsidRPr="00CD2A85">
        <w:rPr>
          <w:rFonts w:ascii="MS Gothic" w:eastAsia="MS Gothic" w:hAnsi="MS Gothic" w:cs="MS Gothic"/>
        </w:rPr>
        <w:t>.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Enhanced service offerings and operational efficiency through technology integration.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proofErr w:type="spellStart"/>
      <w:r w:rsidRPr="00CD2A85">
        <w:rPr>
          <w:b/>
          <w:bCs/>
        </w:rPr>
        <w:t>Cryptocurrency</w:t>
      </w:r>
      <w:proofErr w:type="spellEnd"/>
      <w:r w:rsidRPr="00CD2A85">
        <w:rPr>
          <w:b/>
          <w:bCs/>
        </w:rPr>
        <w:t xml:space="preserve"> and </w:t>
      </w:r>
      <w:proofErr w:type="spellStart"/>
      <w:r w:rsidRPr="00CD2A85">
        <w:rPr>
          <w:b/>
          <w:bCs/>
        </w:rPr>
        <w:t>Blockchain</w:t>
      </w:r>
      <w:proofErr w:type="spellEnd"/>
      <w:r w:rsidRPr="00CD2A85">
        <w:rPr>
          <w:b/>
          <w:bCs/>
        </w:rPr>
        <w:t xml:space="preserve"> Adoption</w:t>
      </w:r>
      <w:r w:rsidRPr="00CD2A85">
        <w:t>:</w:t>
      </w:r>
    </w:p>
    <w:p w:rsidR="00CD2A85" w:rsidRP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Crypto Services</w:t>
      </w:r>
      <w:r w:rsidRPr="00CD2A85">
        <w:t>:</w:t>
      </w:r>
      <w:r>
        <w:t xml:space="preserve"> </w:t>
      </w:r>
      <w:r w:rsidRPr="00CD2A85">
        <w:t xml:space="preserve"> Over 300 banks in the U.S. </w:t>
      </w:r>
      <w:proofErr w:type="spellStart"/>
      <w:r w:rsidRPr="00CD2A85">
        <w:t>were</w:t>
      </w:r>
      <w:proofErr w:type="spellEnd"/>
      <w:r w:rsidRPr="00CD2A85">
        <w:t xml:space="preserve"> exploring </w:t>
      </w:r>
      <w:proofErr w:type="spellStart"/>
      <w:r w:rsidRPr="00CD2A85">
        <w:t>cryptocurrency</w:t>
      </w:r>
      <w:proofErr w:type="spellEnd"/>
      <w:r w:rsidRPr="00CD2A85">
        <w:t xml:space="preserve"> services in 2021, including custody and trading</w:t>
      </w:r>
      <w:r>
        <w:rPr>
          <w:rFonts w:ascii="MS Gothic" w:eastAsia="MS Gothic" w:hAnsi="MS Gothic" w:cs="MS Gothic"/>
        </w:rPr>
        <w:t>.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Development of new financial products and services, regulatory adjustments to accommodate digital assets.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t>ESG (Environmental, Social, Governance) Investing</w:t>
      </w:r>
      <w:r w:rsidRPr="00CD2A85">
        <w:t>:</w:t>
      </w:r>
    </w:p>
    <w:p w:rsidR="00CD2A85" w:rsidRP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Sustainable Finance</w:t>
      </w:r>
      <w:r w:rsidRPr="00CD2A85">
        <w:t>:</w:t>
      </w:r>
      <w:r>
        <w:rPr>
          <w:b/>
          <w:bCs/>
        </w:rPr>
        <w:t xml:space="preserve">  </w:t>
      </w:r>
      <w:r w:rsidRPr="00CD2A85">
        <w:t>ESG assets under management in the U.S. reached $17.1 trillion in 2020, accounting for one-third of total U.S. assets under management</w:t>
      </w:r>
      <w:r>
        <w:rPr>
          <w:rFonts w:ascii="MS Gothic" w:eastAsia="MS Gothic" w:hAnsi="MS Gothic" w:cs="MS Gothic"/>
        </w:rPr>
        <w:t>.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Increased focus on sustainable and responsible investment practices by banks.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t>Open Banking and API Integration</w:t>
      </w:r>
      <w:r w:rsidRPr="00CD2A85">
        <w:t>:</w:t>
      </w:r>
    </w:p>
    <w:p w:rsidR="00CD2A85" w:rsidRP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Data Sharing</w:t>
      </w:r>
      <w:r w:rsidRPr="00CD2A85">
        <w:t>:</w:t>
      </w:r>
      <w:r>
        <w:t xml:space="preserve"> </w:t>
      </w:r>
      <w:r w:rsidRPr="00CD2A85">
        <w:t>By 2021, 88% of financial institutions had adopted or were planning to adopt open banking APIs</w:t>
      </w:r>
      <w:r>
        <w:rPr>
          <w:rFonts w:ascii="MS Gothic" w:eastAsia="MS Gothic" w:hAnsi="MS Gothic" w:cs="MS Gothic"/>
        </w:rPr>
        <w:t>.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Enhanced customer experiences through personalized financial services and improved data security.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lastRenderedPageBreak/>
        <w:t>Artificial Intelligence (AI) and Machine Learning</w:t>
      </w:r>
      <w:r w:rsidRPr="00CD2A85">
        <w:t>:</w:t>
      </w:r>
    </w:p>
    <w:p w:rsidR="00CD2A85" w:rsidRP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AI Applications</w:t>
      </w:r>
      <w:r w:rsidRPr="00CD2A85">
        <w:t>:</w:t>
      </w:r>
      <w:r>
        <w:t xml:space="preserve"> </w:t>
      </w:r>
      <w:r w:rsidRPr="00CD2A85">
        <w:t>70% of U.S. banks were using AI to improve customer service, fraud detection, and credit scoring as of 2021</w:t>
      </w:r>
      <w:r>
        <w:rPr>
          <w:rFonts w:ascii="MS Gothic" w:eastAsia="MS Gothic" w:hAnsi="MS Gothic" w:cs="MS Gothic"/>
        </w:rPr>
        <w:t>.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Improved operational efficiency, customer engagement, and risk management.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t>Remote Work and Operational Resilience</w:t>
      </w:r>
      <w:r w:rsidRPr="00CD2A85">
        <w:t>:</w:t>
      </w:r>
    </w:p>
    <w:p w:rsidR="00CD2A85" w:rsidRPr="00CD2A85" w:rsidRDefault="00CD2A85" w:rsidP="00CD2A85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Workforce Changes</w:t>
      </w:r>
      <w:r w:rsidRPr="00CD2A85">
        <w:t>:</w:t>
      </w:r>
      <w:r>
        <w:t xml:space="preserve"> </w:t>
      </w:r>
      <w:r w:rsidRPr="00CD2A85">
        <w:t>In 2021, 55% of bank employees in the U.S. were working remotely or in a hybrid model.</w:t>
      </w:r>
    </w:p>
    <w:p w:rsidR="00CD2A85" w:rsidRPr="00CD2A85" w:rsidRDefault="00CD2A85" w:rsidP="00CD2A85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 xml:space="preserve">: Investments in </w:t>
      </w:r>
      <w:proofErr w:type="spellStart"/>
      <w:r w:rsidRPr="00CD2A85">
        <w:t>cybersecurity</w:t>
      </w:r>
      <w:proofErr w:type="spellEnd"/>
      <w:r w:rsidRPr="00CD2A85">
        <w:t>, digital infrastructure, and flexible working arrangements.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t>Customer Experience Enhancement</w:t>
      </w:r>
      <w:r w:rsidRPr="00CD2A85">
        <w:t>:</w:t>
      </w:r>
    </w:p>
    <w:p w:rsidR="00CD2A85" w:rsidRPr="00CD2A85" w:rsidRDefault="00CD2A85" w:rsidP="00A8576A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Personalized Banking</w:t>
      </w:r>
      <w:r w:rsidRPr="00CD2A85">
        <w:t>:</w:t>
      </w:r>
      <w:r w:rsidR="00A8576A">
        <w:t xml:space="preserve"> </w:t>
      </w:r>
      <w:r w:rsidRPr="00CD2A85">
        <w:t>60% of consumers preferred personalized financial products and services in 2021, driving banks to leverage data analytics for customization.</w:t>
      </w:r>
    </w:p>
    <w:p w:rsidR="00CD2A85" w:rsidRPr="00CD2A85" w:rsidRDefault="00CD2A85" w:rsidP="00A8576A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Increased use of data analytics and customer feedback to tailor banking experiences.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proofErr w:type="spellStart"/>
      <w:r w:rsidRPr="00CD2A85">
        <w:rPr>
          <w:b/>
          <w:bCs/>
        </w:rPr>
        <w:t>Cybersecurity</w:t>
      </w:r>
      <w:proofErr w:type="spellEnd"/>
      <w:r w:rsidRPr="00CD2A85">
        <w:rPr>
          <w:b/>
          <w:bCs/>
        </w:rPr>
        <w:t xml:space="preserve"> and Fraud Prevention</w:t>
      </w:r>
      <w:r w:rsidRPr="00CD2A85">
        <w:t>:</w:t>
      </w:r>
    </w:p>
    <w:p w:rsidR="00CD2A85" w:rsidRPr="00CD2A85" w:rsidRDefault="00CD2A85" w:rsidP="00A8576A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Security Investments</w:t>
      </w:r>
      <w:r w:rsidRPr="00CD2A85">
        <w:t>:</w:t>
      </w:r>
      <w:r w:rsidR="00A8576A">
        <w:t xml:space="preserve"> </w:t>
      </w:r>
      <w:r w:rsidRPr="00CD2A85">
        <w:t xml:space="preserve">U.S. banks' spending on </w:t>
      </w:r>
      <w:proofErr w:type="spellStart"/>
      <w:r w:rsidRPr="00CD2A85">
        <w:t>cybersecurity</w:t>
      </w:r>
      <w:proofErr w:type="spellEnd"/>
      <w:r w:rsidRPr="00CD2A85">
        <w:t xml:space="preserve"> was projected to reach $20 billion in 2021, reflecting a 15% increase from the previous year.</w:t>
      </w:r>
    </w:p>
    <w:p w:rsidR="00CD2A85" w:rsidRPr="00CD2A85" w:rsidRDefault="00CD2A85" w:rsidP="00A8576A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>: Enhanced protection against cyber threats and fraud, safeguarding customer data and financial assets.</w:t>
      </w:r>
    </w:p>
    <w:p w:rsidR="00CD2A85" w:rsidRPr="00CD2A85" w:rsidRDefault="00CD2A85" w:rsidP="00CD2A85">
      <w:pPr>
        <w:numPr>
          <w:ilvl w:val="0"/>
          <w:numId w:val="3"/>
        </w:numPr>
        <w:spacing w:line="360" w:lineRule="auto"/>
      </w:pPr>
      <w:r w:rsidRPr="00CD2A85">
        <w:rPr>
          <w:b/>
          <w:bCs/>
        </w:rPr>
        <w:t>Regulatory Compliance and Innovation</w:t>
      </w:r>
      <w:r w:rsidRPr="00CD2A85">
        <w:t>:</w:t>
      </w:r>
    </w:p>
    <w:p w:rsidR="00CD2A85" w:rsidRPr="00CD2A85" w:rsidRDefault="00CD2A85" w:rsidP="00A8576A">
      <w:pPr>
        <w:numPr>
          <w:ilvl w:val="1"/>
          <w:numId w:val="3"/>
        </w:numPr>
        <w:spacing w:line="360" w:lineRule="auto"/>
      </w:pPr>
      <w:r w:rsidRPr="00CD2A85">
        <w:rPr>
          <w:b/>
          <w:bCs/>
        </w:rPr>
        <w:t>Adapting to New Regulations</w:t>
      </w:r>
      <w:r w:rsidRPr="00CD2A85">
        <w:t>:</w:t>
      </w:r>
      <w:r w:rsidR="00A8576A">
        <w:t xml:space="preserve"> </w:t>
      </w:r>
      <w:r w:rsidRPr="00CD2A85">
        <w:t>Compliance costs for U.S. banks were estimated at $70 billion annually as of 2020, driven by evolving regulatory requirements.</w:t>
      </w:r>
    </w:p>
    <w:p w:rsidR="00CD2A85" w:rsidRDefault="00CD2A85" w:rsidP="00A8576A">
      <w:pPr>
        <w:spacing w:line="360" w:lineRule="auto"/>
        <w:ind w:left="1440"/>
      </w:pPr>
      <w:r w:rsidRPr="00CD2A85">
        <w:rPr>
          <w:b/>
          <w:bCs/>
        </w:rPr>
        <w:t>Impact</w:t>
      </w:r>
      <w:r w:rsidRPr="00CD2A85">
        <w:t xml:space="preserve">: Adoption of </w:t>
      </w:r>
      <w:proofErr w:type="spellStart"/>
      <w:r w:rsidRPr="00CD2A85">
        <w:t>RegTech</w:t>
      </w:r>
      <w:proofErr w:type="spellEnd"/>
      <w:r w:rsidRPr="00CD2A85">
        <w:t xml:space="preserve"> solutions to streamline compliance processes and reduce operational burdens</w:t>
      </w:r>
      <w:r w:rsidR="00A8576A">
        <w:t>.</w:t>
      </w:r>
    </w:p>
    <w:sectPr w:rsidR="00CD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0751"/>
    <w:multiLevelType w:val="multilevel"/>
    <w:tmpl w:val="D28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0B6037"/>
    <w:multiLevelType w:val="multilevel"/>
    <w:tmpl w:val="EE1C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212E1"/>
    <w:multiLevelType w:val="multilevel"/>
    <w:tmpl w:val="F920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8C"/>
    <w:rsid w:val="000B43A6"/>
    <w:rsid w:val="0063718C"/>
    <w:rsid w:val="00A819CA"/>
    <w:rsid w:val="00A8576A"/>
    <w:rsid w:val="00C555A4"/>
    <w:rsid w:val="00CD2A85"/>
    <w:rsid w:val="00D3285E"/>
    <w:rsid w:val="00D7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2A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A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5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76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5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57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5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2A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A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5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76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5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57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5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1A97B-AD05-473C-B097-59E06E30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2024-06-10T10:12:00Z</dcterms:created>
  <dcterms:modified xsi:type="dcterms:W3CDTF">2024-06-26T11:55:00Z</dcterms:modified>
</cp:coreProperties>
</file>