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217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696"/>
        <w:gridCol w:w="1701"/>
        <w:gridCol w:w="368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69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</w:t>
            </w:r>
            <w:r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称</w:t>
            </w:r>
          </w:p>
        </w:tc>
        <w:tc>
          <w:tcPr>
            <w:tcW w:w="36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余票查询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者</w:t>
            </w:r>
          </w:p>
        </w:tc>
        <w:tc>
          <w:tcPr>
            <w:tcW w:w="169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孙康</w:t>
            </w:r>
          </w:p>
        </w:tc>
        <w:tc>
          <w:tcPr>
            <w:tcW w:w="170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36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孙康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期</w:t>
            </w:r>
          </w:p>
        </w:tc>
        <w:tc>
          <w:tcPr>
            <w:tcW w:w="169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2017-1-14</w:t>
            </w:r>
          </w:p>
        </w:tc>
        <w:tc>
          <w:tcPr>
            <w:tcW w:w="170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36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2017-1-14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票务系统的用户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用户有了了解某火车线路票务情况的需求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用户端网络连接正常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bookmarkStart w:id="7" w:name="_GoBack" w:colFirst="1" w:colLast="3"/>
            <w:bookmarkStart w:id="0" w:name="OLE_LINK5"/>
            <w:bookmarkStart w:id="1" w:name="OLE_LINK6"/>
            <w:r>
              <w:rPr>
                <w:rFonts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  <w:bookmarkEnd w:id="0"/>
            <w:bookmarkEnd w:id="1"/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用户进入系统，选择查询余票</w:t>
            </w:r>
          </w:p>
          <w:p>
            <w:pPr>
              <w:pStyle w:val="7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票务系统进入查询余票界面</w:t>
            </w:r>
          </w:p>
          <w:p>
            <w:pPr>
              <w:pStyle w:val="7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用户输入必要查询条件（起点站，终点站，出发日期）</w:t>
            </w:r>
          </w:p>
          <w:p>
            <w:pPr>
              <w:pStyle w:val="7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票务系统显示符合结果的车次信息以及余票情况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9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ascii="微软雅黑" w:hAnsi="微软雅黑" w:eastAsia="微软雅黑"/>
                <w:color w:val="auto"/>
                <w:szCs w:val="21"/>
              </w:rPr>
              <w:t>3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a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 xml:space="preserve">. 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用户输入信息不完整</w:t>
            </w:r>
          </w:p>
          <w:p>
            <w:pPr>
              <w:pStyle w:val="7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系统提醒用户输入完整信息进行查询</w:t>
            </w:r>
          </w:p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3b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 xml:space="preserve">. 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用户输入信息有错误</w:t>
            </w:r>
          </w:p>
          <w:p>
            <w:pPr>
              <w:pStyle w:val="7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系统提醒用户输入信息有误，重新输入</w:t>
            </w:r>
          </w:p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3c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 xml:space="preserve">. 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用户输入额外查询信息（出发时间，席别，车辆类型）</w:t>
            </w:r>
          </w:p>
          <w:p>
            <w:pPr>
              <w:pStyle w:val="7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系统显示符合结果的车次信息以及余票情况</w:t>
            </w:r>
          </w:p>
        </w:tc>
      </w:tr>
      <w:bookmarkEnd w:id="7"/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无</w:t>
            </w:r>
          </w:p>
        </w:tc>
      </w:tr>
    </w:tbl>
    <w:p/>
    <w:p/>
    <w:tbl>
      <w:tblPr>
        <w:tblStyle w:val="8"/>
        <w:tblW w:w="8217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696"/>
        <w:gridCol w:w="1701"/>
        <w:gridCol w:w="368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69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</w:t>
            </w:r>
            <w:r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称</w:t>
            </w:r>
          </w:p>
        </w:tc>
        <w:tc>
          <w:tcPr>
            <w:tcW w:w="36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车票购买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者</w:t>
            </w:r>
          </w:p>
        </w:tc>
        <w:tc>
          <w:tcPr>
            <w:tcW w:w="169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孙康</w:t>
            </w:r>
          </w:p>
        </w:tc>
        <w:tc>
          <w:tcPr>
            <w:tcW w:w="170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36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孙康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期</w:t>
            </w:r>
          </w:p>
        </w:tc>
        <w:tc>
          <w:tcPr>
            <w:tcW w:w="169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2017-1-1</w:t>
            </w: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36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2017-1-14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票务系统用户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用户想要购买车票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用户处于登录状态，并且已经完成相关车次的查询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auto"/>
                <w:szCs w:val="21"/>
              </w:rPr>
            </w:pPr>
            <w:r>
              <w:rPr>
                <w:rFonts w:ascii="微软雅黑" w:hAnsi="微软雅黑" w:eastAsia="微软雅黑"/>
                <w:color w:val="auto"/>
                <w:szCs w:val="21"/>
              </w:rPr>
              <w:t>更新票务数据，更新用户购买记录，出票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用户选择自己需要购票的车次</w:t>
            </w:r>
          </w:p>
          <w:p>
            <w:pPr>
              <w:pStyle w:val="7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系统显示相应车次信息以及该车次</w:t>
            </w:r>
            <w:r>
              <w:rPr>
                <w:rFonts w:hint="eastAsia" w:ascii="微软雅黑" w:hAnsi="微软雅黑" w:eastAsia="微软雅黑"/>
                <w:color w:val="auto"/>
                <w:szCs w:val="21"/>
                <w:lang w:eastAsia="zh-CN"/>
              </w:rPr>
              <w:t>不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同席别</w:t>
            </w:r>
          </w:p>
          <w:p>
            <w:pPr>
              <w:pStyle w:val="7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用户选择席别</w:t>
            </w:r>
          </w:p>
          <w:p>
            <w:pPr>
              <w:pStyle w:val="7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系统提醒用户添加乘客</w:t>
            </w:r>
          </w:p>
          <w:p>
            <w:pPr>
              <w:pStyle w:val="7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用户点击添加乘客</w:t>
            </w:r>
          </w:p>
          <w:p>
            <w:pPr>
              <w:pStyle w:val="7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系统显示添加乘客后的总价</w:t>
            </w:r>
          </w:p>
          <w:p>
            <w:pPr>
              <w:pStyle w:val="7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用户选择提交订单</w:t>
            </w:r>
          </w:p>
          <w:p>
            <w:pPr>
              <w:pStyle w:val="7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系统提醒用户订单提交成功，显示用户的订单的详细信息并提醒用户在支付时限内完成支付</w:t>
            </w:r>
          </w:p>
          <w:p>
            <w:pPr>
              <w:pStyle w:val="7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用户选择支付方式并跳转到相应支付方式地址</w:t>
            </w:r>
          </w:p>
          <w:p>
            <w:pPr>
              <w:pStyle w:val="7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ascii="微软雅黑" w:hAnsi="微软雅黑" w:eastAsia="微软雅黑"/>
                <w:color w:val="auto"/>
                <w:szCs w:val="21"/>
              </w:rPr>
              <w:t>系统显示订单状态，支付状态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5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5a. 用户添加乘客信息错误</w:t>
            </w:r>
          </w:p>
          <w:p>
            <w:pPr>
              <w:pStyle w:val="7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系统提醒用户填写正确的用户信息</w:t>
            </w:r>
          </w:p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5b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 xml:space="preserve">. 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用户选择不同类型的票务</w:t>
            </w:r>
          </w:p>
          <w:p>
            <w:pPr>
              <w:pStyle w:val="7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用户选择成人票</w:t>
            </w:r>
          </w:p>
          <w:p>
            <w:pPr>
              <w:pStyle w:val="7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用户选择学生票</w:t>
            </w:r>
          </w:p>
          <w:p>
            <w:pPr>
              <w:pStyle w:val="7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用户选择孩童票</w:t>
            </w:r>
          </w:p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5c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 xml:space="preserve">. 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用户选择添加常用乘客</w:t>
            </w:r>
          </w:p>
          <w:p>
            <w:pPr>
              <w:pStyle w:val="7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用户选择某常用乘客</w:t>
            </w:r>
          </w:p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6a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 xml:space="preserve">. 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用户选择继续添加乘客</w:t>
            </w:r>
          </w:p>
          <w:p>
            <w:pPr>
              <w:pStyle w:val="7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返回3</w:t>
            </w:r>
          </w:p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8a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 xml:space="preserve">. 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订单没有提交成功</w:t>
            </w:r>
          </w:p>
          <w:p>
            <w:pPr>
              <w:pStyle w:val="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hint="eastAsia"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系统提示订单未提交成功，显示错误信息</w:t>
            </w:r>
          </w:p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10a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 xml:space="preserve">. 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支付时限内，用户尚未支付</w:t>
            </w:r>
          </w:p>
          <w:p>
            <w:pPr>
              <w:pStyle w:val="7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ascii="微软雅黑" w:hAnsi="微软雅黑" w:eastAsia="微软雅黑"/>
                <w:color w:val="auto"/>
                <w:szCs w:val="21"/>
              </w:rPr>
              <w:t>系统显示订单等待支付，显示时限倒计时</w:t>
            </w:r>
          </w:p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10b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 xml:space="preserve">. 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用户支付成功</w:t>
            </w:r>
          </w:p>
          <w:p>
            <w:pPr>
              <w:pStyle w:val="7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ascii="微软雅黑" w:hAnsi="微软雅黑" w:eastAsia="微软雅黑"/>
                <w:color w:val="auto"/>
                <w:szCs w:val="21"/>
              </w:rPr>
              <w:t>系统显示支付成功</w:t>
            </w:r>
          </w:p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10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 xml:space="preserve">c. 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超出支付时限</w:t>
            </w:r>
          </w:p>
          <w:p>
            <w:pPr>
              <w:pStyle w:val="7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rPr>
                <w:rFonts w:hint="eastAsia" w:ascii="微软雅黑" w:hAnsi="微软雅黑" w:eastAsia="微软雅黑"/>
                <w:color w:val="auto"/>
                <w:szCs w:val="21"/>
              </w:rPr>
            </w:pPr>
            <w:r>
              <w:rPr>
                <w:rFonts w:ascii="微软雅黑" w:hAnsi="微软雅黑" w:eastAsia="微软雅黑"/>
                <w:color w:val="auto"/>
                <w:szCs w:val="21"/>
              </w:rPr>
              <w:t>系统显示订单失效，尚未支付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ascii="微软雅黑" w:hAnsi="微软雅黑" w:eastAsia="微软雅黑"/>
                <w:color w:val="auto"/>
                <w:szCs w:val="21"/>
              </w:rPr>
              <w:t>1.支付时限为30分钟</w:t>
            </w:r>
          </w:p>
        </w:tc>
      </w:tr>
    </w:tbl>
    <w:p/>
    <w:p/>
    <w:tbl>
      <w:tblPr>
        <w:tblStyle w:val="8"/>
        <w:tblW w:w="8217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696"/>
        <w:gridCol w:w="1701"/>
        <w:gridCol w:w="368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69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3</w:t>
            </w:r>
          </w:p>
        </w:tc>
        <w:tc>
          <w:tcPr>
            <w:tcW w:w="170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</w:t>
            </w:r>
            <w:r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称</w:t>
            </w:r>
          </w:p>
        </w:tc>
        <w:tc>
          <w:tcPr>
            <w:tcW w:w="36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查询未出行订单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者</w:t>
            </w:r>
          </w:p>
        </w:tc>
        <w:tc>
          <w:tcPr>
            <w:tcW w:w="169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孙康</w:t>
            </w:r>
          </w:p>
        </w:tc>
        <w:tc>
          <w:tcPr>
            <w:tcW w:w="170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36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孙康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期</w:t>
            </w:r>
          </w:p>
        </w:tc>
        <w:tc>
          <w:tcPr>
            <w:tcW w:w="169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2017-1-14</w:t>
            </w:r>
          </w:p>
        </w:tc>
        <w:tc>
          <w:tcPr>
            <w:tcW w:w="170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36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2017-1-14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票务系统用户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用户想要查询自己尚未出行的订单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用户端已经连接到网络且用户已登录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用户选择查询自己未出行订单</w:t>
            </w:r>
          </w:p>
          <w:p>
            <w:pPr>
              <w:pStyle w:val="7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系统显示用户未出行的订单列表</w:t>
            </w:r>
          </w:p>
          <w:p>
            <w:pPr>
              <w:pStyle w:val="7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用户选择某一订单查看详情</w:t>
            </w:r>
          </w:p>
          <w:p>
            <w:pPr>
              <w:pStyle w:val="7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系统显示该订单详细情况（日期，车次，起点，终点，发车时间，到达时间，座位类型，座位号，票务类型，总价，车票状态）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无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无</w:t>
            </w:r>
          </w:p>
        </w:tc>
      </w:tr>
    </w:tbl>
    <w:p/>
    <w:p/>
    <w:tbl>
      <w:tblPr>
        <w:tblStyle w:val="8"/>
        <w:tblW w:w="8217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696"/>
        <w:gridCol w:w="1701"/>
        <w:gridCol w:w="368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69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</w:t>
            </w:r>
            <w:r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称</w:t>
            </w:r>
          </w:p>
        </w:tc>
        <w:tc>
          <w:tcPr>
            <w:tcW w:w="36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车票改签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者</w:t>
            </w:r>
          </w:p>
        </w:tc>
        <w:tc>
          <w:tcPr>
            <w:tcW w:w="169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36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王嘉琛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期</w:t>
            </w:r>
          </w:p>
        </w:tc>
        <w:tc>
          <w:tcPr>
            <w:tcW w:w="169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2017-1-14</w:t>
            </w:r>
          </w:p>
        </w:tc>
        <w:tc>
          <w:tcPr>
            <w:tcW w:w="170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36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2017-1-14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票务系统用户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用户需要更改车票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用户端已经联网，并且用户已登录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color w:val="auto"/>
                <w:szCs w:val="21"/>
              </w:rPr>
              <w:t>更新票务数据，更新用户未出行订单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用户选择改签</w:t>
            </w:r>
          </w:p>
          <w:p>
            <w:pPr>
              <w:pStyle w:val="7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系统提醒用户输入需要更改的相应信息（起点站，终点站，出发日期）</w:t>
            </w:r>
          </w:p>
          <w:p>
            <w:pPr>
              <w:pStyle w:val="7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用户输入相应信息，查询车票</w:t>
            </w:r>
          </w:p>
          <w:p>
            <w:pPr>
              <w:pStyle w:val="7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系统显示相应的车票信息</w:t>
            </w:r>
          </w:p>
          <w:p>
            <w:pPr>
              <w:pStyle w:val="7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用户选择某车次，申请改签</w:t>
            </w:r>
          </w:p>
          <w:p>
            <w:pPr>
              <w:pStyle w:val="7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系统更改订单信息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9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3c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 xml:space="preserve">. 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用户输入额外查询信息（出发时间，席别，车辆类型）</w:t>
            </w:r>
          </w:p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 xml:space="preserve">   3.1系统显示符合结果的车次信息以及余票情况</w:t>
            </w:r>
          </w:p>
          <w:p>
            <w:pPr>
              <w:spacing w:line="276" w:lineRule="auto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6a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若改签后的车票价格与之前的车票价格不同</w:t>
            </w:r>
          </w:p>
          <w:p>
            <w:pPr>
              <w:spacing w:line="276" w:lineRule="auto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６.1 若车票差价为正，系统返还用户差价</w:t>
            </w:r>
          </w:p>
          <w:p>
            <w:pPr>
              <w:spacing w:line="276" w:lineRule="auto"/>
              <w:ind w:firstLine="240" w:firstLineChars="10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6.2 若车票差价为负，系统提醒用户支付差价，并提供相应支付的链接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无</w:t>
            </w:r>
          </w:p>
        </w:tc>
      </w:tr>
    </w:tbl>
    <w:p>
      <w:pPr>
        <w:pStyle w:val="2"/>
      </w:pPr>
    </w:p>
    <w:tbl>
      <w:tblPr>
        <w:tblStyle w:val="8"/>
        <w:tblW w:w="8217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696"/>
        <w:gridCol w:w="1701"/>
        <w:gridCol w:w="368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bookmarkStart w:id="2" w:name="OLE_LINK3"/>
            <w:bookmarkStart w:id="3" w:name="OLE_LINK34"/>
            <w:bookmarkStart w:id="4" w:name="OLE_LINK4"/>
            <w:bookmarkStart w:id="5" w:name="OLE_LINK39"/>
            <w:bookmarkStart w:id="6" w:name="OLE_LINK40"/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69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</w:t>
            </w:r>
            <w:r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称</w:t>
            </w:r>
          </w:p>
        </w:tc>
        <w:tc>
          <w:tcPr>
            <w:tcW w:w="36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退票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者</w:t>
            </w:r>
          </w:p>
        </w:tc>
        <w:tc>
          <w:tcPr>
            <w:tcW w:w="169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36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王嘉琛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期</w:t>
            </w:r>
          </w:p>
        </w:tc>
        <w:tc>
          <w:tcPr>
            <w:tcW w:w="169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Cs w:val="21"/>
              </w:rPr>
              <w:t>7</w:t>
            </w:r>
            <w:r>
              <w:rPr>
                <w:rFonts w:ascii="微软雅黑" w:hAnsi="微软雅黑" w:eastAsia="微软雅黑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Cs w:val="21"/>
              </w:rPr>
              <w:t>01</w:t>
            </w:r>
            <w:r>
              <w:rPr>
                <w:rFonts w:ascii="微软雅黑" w:hAnsi="微软雅黑" w:eastAsia="微软雅黑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36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Cs w:val="21"/>
              </w:rPr>
              <w:t>7-0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szCs w:val="21"/>
              </w:rPr>
              <w:t>-14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票务系统用户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用户需要申请退票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用户端已经联网，并且用户已登录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color w:val="auto"/>
                <w:szCs w:val="21"/>
              </w:rPr>
              <w:t>更新票务数据，更新用户未出行订单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numPr>
                <w:ilvl w:val="0"/>
                <w:numId w:val="15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用户选择订单中车票，进行退票</w:t>
            </w:r>
          </w:p>
          <w:p>
            <w:pPr>
              <w:pStyle w:val="7"/>
              <w:numPr>
                <w:ilvl w:val="0"/>
                <w:numId w:val="15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系统提醒用户确认退票</w:t>
            </w:r>
          </w:p>
          <w:p>
            <w:pPr>
              <w:pStyle w:val="7"/>
              <w:numPr>
                <w:ilvl w:val="0"/>
                <w:numId w:val="15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用户确认退票</w:t>
            </w:r>
          </w:p>
          <w:p>
            <w:pPr>
              <w:pStyle w:val="7"/>
              <w:numPr>
                <w:ilvl w:val="0"/>
                <w:numId w:val="15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系统显示退票成功，返还费用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3</w:t>
            </w:r>
            <w:r>
              <w:rPr>
                <w:rFonts w:hint="eastAsia" w:ascii="微软雅黑" w:hAnsi="微软雅黑" w:eastAsia="微软雅黑"/>
                <w:szCs w:val="21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用户取消退票</w:t>
            </w:r>
          </w:p>
          <w:p>
            <w:pPr>
              <w:spacing w:line="276" w:lineRule="auto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1.系统返回该订单详细信息界面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无</w:t>
            </w:r>
          </w:p>
        </w:tc>
      </w:tr>
      <w:bookmarkEnd w:id="2"/>
      <w:bookmarkEnd w:id="3"/>
      <w:bookmarkEnd w:id="4"/>
      <w:bookmarkEnd w:id="5"/>
      <w:bookmarkEnd w:id="6"/>
    </w:tbl>
    <w:p>
      <w:pPr>
        <w:pStyle w:val="2"/>
      </w:pPr>
    </w:p>
    <w:tbl>
      <w:tblPr>
        <w:tblStyle w:val="8"/>
        <w:tblW w:w="8217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696"/>
        <w:gridCol w:w="1701"/>
        <w:gridCol w:w="368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69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</w:t>
            </w:r>
            <w:r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称</w:t>
            </w:r>
          </w:p>
        </w:tc>
        <w:tc>
          <w:tcPr>
            <w:tcW w:w="36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者</w:t>
            </w:r>
          </w:p>
        </w:tc>
        <w:tc>
          <w:tcPr>
            <w:tcW w:w="169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36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王嘉琛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期</w:t>
            </w:r>
          </w:p>
        </w:tc>
        <w:tc>
          <w:tcPr>
            <w:tcW w:w="169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Cs w:val="21"/>
              </w:rPr>
              <w:t>7</w:t>
            </w:r>
            <w:r>
              <w:rPr>
                <w:rFonts w:ascii="微软雅黑" w:hAnsi="微软雅黑" w:eastAsia="微软雅黑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Cs w:val="21"/>
              </w:rPr>
              <w:t>01</w:t>
            </w:r>
            <w:r>
              <w:rPr>
                <w:rFonts w:ascii="微软雅黑" w:hAnsi="微软雅黑" w:eastAsia="微软雅黑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368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Cs w:val="21"/>
              </w:rPr>
              <w:t>7-0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szCs w:val="21"/>
              </w:rPr>
              <w:t>-14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票务系统用户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用户想要登录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用户端已经连接到网络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显示已登录用户信息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numPr>
                <w:ilvl w:val="0"/>
                <w:numId w:val="16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用户选择登录</w:t>
            </w:r>
          </w:p>
          <w:p>
            <w:pPr>
              <w:pStyle w:val="7"/>
              <w:numPr>
                <w:ilvl w:val="0"/>
                <w:numId w:val="16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系统提醒用户输入用户名与密码</w:t>
            </w:r>
          </w:p>
          <w:p>
            <w:pPr>
              <w:pStyle w:val="7"/>
              <w:numPr>
                <w:ilvl w:val="0"/>
                <w:numId w:val="16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用户输入用户名与密码</w:t>
            </w:r>
          </w:p>
          <w:p>
            <w:pPr>
              <w:pStyle w:val="7"/>
              <w:numPr>
                <w:ilvl w:val="0"/>
                <w:numId w:val="16"/>
              </w:numPr>
              <w:ind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系统提醒用户登录成功，进入系统首页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E2F3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3a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用户输入用户名与密码错误</w:t>
            </w:r>
          </w:p>
          <w:p>
            <w:pPr>
              <w:pStyle w:val="7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系统提醒用户用户名或密码错误，提醒用户重新输入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4472C4" w:themeFill="accent1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7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435FC"/>
    <w:multiLevelType w:val="multilevel"/>
    <w:tmpl w:val="166435F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D5E4C36"/>
    <w:multiLevelType w:val="multilevel"/>
    <w:tmpl w:val="1D5E4C3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DCA75F9"/>
    <w:multiLevelType w:val="multilevel"/>
    <w:tmpl w:val="1DCA75F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2996E4F"/>
    <w:multiLevelType w:val="multilevel"/>
    <w:tmpl w:val="22996E4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7EC3209"/>
    <w:multiLevelType w:val="multilevel"/>
    <w:tmpl w:val="27EC3209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5">
    <w:nsid w:val="35C9316F"/>
    <w:multiLevelType w:val="multilevel"/>
    <w:tmpl w:val="35C9316F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6">
    <w:nsid w:val="3D484253"/>
    <w:multiLevelType w:val="multilevel"/>
    <w:tmpl w:val="3D48425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0D6213"/>
    <w:multiLevelType w:val="multilevel"/>
    <w:tmpl w:val="400D621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1CF6E6D"/>
    <w:multiLevelType w:val="multilevel"/>
    <w:tmpl w:val="41CF6E6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3815B58"/>
    <w:multiLevelType w:val="multilevel"/>
    <w:tmpl w:val="43815B58"/>
    <w:lvl w:ilvl="0" w:tentative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8" w:hanging="420"/>
      </w:pPr>
    </w:lvl>
    <w:lvl w:ilvl="2" w:tentative="0">
      <w:start w:val="1"/>
      <w:numFmt w:val="lowerRoman"/>
      <w:lvlText w:val="%3."/>
      <w:lvlJc w:val="right"/>
      <w:pPr>
        <w:ind w:left="1368" w:hanging="420"/>
      </w:pPr>
    </w:lvl>
    <w:lvl w:ilvl="3" w:tentative="0">
      <w:start w:val="1"/>
      <w:numFmt w:val="decimal"/>
      <w:lvlText w:val="%4."/>
      <w:lvlJc w:val="left"/>
      <w:pPr>
        <w:ind w:left="1788" w:hanging="420"/>
      </w:pPr>
    </w:lvl>
    <w:lvl w:ilvl="4" w:tentative="0">
      <w:start w:val="1"/>
      <w:numFmt w:val="lowerLetter"/>
      <w:lvlText w:val="%5)"/>
      <w:lvlJc w:val="left"/>
      <w:pPr>
        <w:ind w:left="2208" w:hanging="420"/>
      </w:pPr>
    </w:lvl>
    <w:lvl w:ilvl="5" w:tentative="0">
      <w:start w:val="1"/>
      <w:numFmt w:val="lowerRoman"/>
      <w:lvlText w:val="%6."/>
      <w:lvlJc w:val="right"/>
      <w:pPr>
        <w:ind w:left="2628" w:hanging="420"/>
      </w:pPr>
    </w:lvl>
    <w:lvl w:ilvl="6" w:tentative="0">
      <w:start w:val="1"/>
      <w:numFmt w:val="decimal"/>
      <w:lvlText w:val="%7."/>
      <w:lvlJc w:val="left"/>
      <w:pPr>
        <w:ind w:left="3048" w:hanging="420"/>
      </w:pPr>
    </w:lvl>
    <w:lvl w:ilvl="7" w:tentative="0">
      <w:start w:val="1"/>
      <w:numFmt w:val="lowerLetter"/>
      <w:lvlText w:val="%8)"/>
      <w:lvlJc w:val="left"/>
      <w:pPr>
        <w:ind w:left="3468" w:hanging="420"/>
      </w:pPr>
    </w:lvl>
    <w:lvl w:ilvl="8" w:tentative="0">
      <w:start w:val="1"/>
      <w:numFmt w:val="lowerRoman"/>
      <w:lvlText w:val="%9."/>
      <w:lvlJc w:val="right"/>
      <w:pPr>
        <w:ind w:left="3888" w:hanging="420"/>
      </w:pPr>
    </w:lvl>
  </w:abstractNum>
  <w:abstractNum w:abstractNumId="10">
    <w:nsid w:val="4C3D0BF3"/>
    <w:multiLevelType w:val="multilevel"/>
    <w:tmpl w:val="4C3D0B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64F6286"/>
    <w:multiLevelType w:val="multilevel"/>
    <w:tmpl w:val="564F6286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834192B"/>
    <w:multiLevelType w:val="multilevel"/>
    <w:tmpl w:val="5834192B"/>
    <w:lvl w:ilvl="0" w:tentative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8" w:hanging="420"/>
      </w:pPr>
    </w:lvl>
    <w:lvl w:ilvl="2" w:tentative="0">
      <w:start w:val="1"/>
      <w:numFmt w:val="lowerRoman"/>
      <w:lvlText w:val="%3."/>
      <w:lvlJc w:val="right"/>
      <w:pPr>
        <w:ind w:left="1368" w:hanging="420"/>
      </w:pPr>
    </w:lvl>
    <w:lvl w:ilvl="3" w:tentative="0">
      <w:start w:val="1"/>
      <w:numFmt w:val="decimal"/>
      <w:lvlText w:val="%4."/>
      <w:lvlJc w:val="left"/>
      <w:pPr>
        <w:ind w:left="1788" w:hanging="420"/>
      </w:pPr>
    </w:lvl>
    <w:lvl w:ilvl="4" w:tentative="0">
      <w:start w:val="1"/>
      <w:numFmt w:val="lowerLetter"/>
      <w:lvlText w:val="%5)"/>
      <w:lvlJc w:val="left"/>
      <w:pPr>
        <w:ind w:left="2208" w:hanging="420"/>
      </w:pPr>
    </w:lvl>
    <w:lvl w:ilvl="5" w:tentative="0">
      <w:start w:val="1"/>
      <w:numFmt w:val="lowerRoman"/>
      <w:lvlText w:val="%6."/>
      <w:lvlJc w:val="right"/>
      <w:pPr>
        <w:ind w:left="2628" w:hanging="420"/>
      </w:pPr>
    </w:lvl>
    <w:lvl w:ilvl="6" w:tentative="0">
      <w:start w:val="1"/>
      <w:numFmt w:val="decimal"/>
      <w:lvlText w:val="%7."/>
      <w:lvlJc w:val="left"/>
      <w:pPr>
        <w:ind w:left="3048" w:hanging="420"/>
      </w:pPr>
    </w:lvl>
    <w:lvl w:ilvl="7" w:tentative="0">
      <w:start w:val="1"/>
      <w:numFmt w:val="lowerLetter"/>
      <w:lvlText w:val="%8)"/>
      <w:lvlJc w:val="left"/>
      <w:pPr>
        <w:ind w:left="3468" w:hanging="420"/>
      </w:pPr>
    </w:lvl>
    <w:lvl w:ilvl="8" w:tentative="0">
      <w:start w:val="1"/>
      <w:numFmt w:val="lowerRoman"/>
      <w:lvlText w:val="%9."/>
      <w:lvlJc w:val="right"/>
      <w:pPr>
        <w:ind w:left="3888" w:hanging="420"/>
      </w:pPr>
    </w:lvl>
  </w:abstractNum>
  <w:abstractNum w:abstractNumId="13">
    <w:nsid w:val="5F063652"/>
    <w:multiLevelType w:val="multilevel"/>
    <w:tmpl w:val="5F0636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14C524D"/>
    <w:multiLevelType w:val="multilevel"/>
    <w:tmpl w:val="714C52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37E6C7E"/>
    <w:multiLevelType w:val="multilevel"/>
    <w:tmpl w:val="737E6C7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BE00257"/>
    <w:multiLevelType w:val="multilevel"/>
    <w:tmpl w:val="7BE002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14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16"/>
  </w:num>
  <w:num w:numId="12">
    <w:abstractNumId w:val="15"/>
  </w:num>
  <w:num w:numId="13">
    <w:abstractNumId w:val="13"/>
  </w:num>
  <w:num w:numId="14">
    <w:abstractNumId w:val="10"/>
  </w:num>
  <w:num w:numId="15">
    <w:abstractNumId w:val="12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90"/>
    <w:rsid w:val="00021FF2"/>
    <w:rsid w:val="00051A3B"/>
    <w:rsid w:val="000613F6"/>
    <w:rsid w:val="000C246A"/>
    <w:rsid w:val="000D633D"/>
    <w:rsid w:val="00153F76"/>
    <w:rsid w:val="00187CF2"/>
    <w:rsid w:val="001E6493"/>
    <w:rsid w:val="00224553"/>
    <w:rsid w:val="00226FB2"/>
    <w:rsid w:val="002433A3"/>
    <w:rsid w:val="003550D0"/>
    <w:rsid w:val="00377068"/>
    <w:rsid w:val="003B0E9B"/>
    <w:rsid w:val="0044322B"/>
    <w:rsid w:val="004574D7"/>
    <w:rsid w:val="00492FF1"/>
    <w:rsid w:val="004B20C8"/>
    <w:rsid w:val="004F7C6C"/>
    <w:rsid w:val="00550552"/>
    <w:rsid w:val="00641C86"/>
    <w:rsid w:val="00651CCD"/>
    <w:rsid w:val="00681563"/>
    <w:rsid w:val="00686AF4"/>
    <w:rsid w:val="006C690D"/>
    <w:rsid w:val="006E388A"/>
    <w:rsid w:val="006F3B90"/>
    <w:rsid w:val="0072408C"/>
    <w:rsid w:val="00815251"/>
    <w:rsid w:val="008650F2"/>
    <w:rsid w:val="008C19B5"/>
    <w:rsid w:val="008F0C9B"/>
    <w:rsid w:val="00917C5B"/>
    <w:rsid w:val="009315BC"/>
    <w:rsid w:val="009754D6"/>
    <w:rsid w:val="00A05102"/>
    <w:rsid w:val="00B71991"/>
    <w:rsid w:val="00B96A47"/>
    <w:rsid w:val="00BC534C"/>
    <w:rsid w:val="00C64716"/>
    <w:rsid w:val="00C96ECF"/>
    <w:rsid w:val="00CD4E05"/>
    <w:rsid w:val="00CD57AA"/>
    <w:rsid w:val="00D2396A"/>
    <w:rsid w:val="00D43CFC"/>
    <w:rsid w:val="00DA410F"/>
    <w:rsid w:val="00DA44EB"/>
    <w:rsid w:val="00DC2F7C"/>
    <w:rsid w:val="00E30759"/>
    <w:rsid w:val="00E64169"/>
    <w:rsid w:val="00EA12FF"/>
    <w:rsid w:val="00EC57C1"/>
    <w:rsid w:val="00EE3514"/>
    <w:rsid w:val="00EF0295"/>
    <w:rsid w:val="00EF336A"/>
    <w:rsid w:val="00F07722"/>
    <w:rsid w:val="00F427BC"/>
    <w:rsid w:val="00F66BB4"/>
    <w:rsid w:val="00F85DEE"/>
    <w:rsid w:val="7F0F70A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  <w:rPr>
      <w:sz w:val="21"/>
      <w:szCs w:val="22"/>
    </w:rPr>
  </w:style>
  <w:style w:type="table" w:customStyle="1" w:styleId="8">
    <w:name w:val="网格表 5 深色 - 着色 11"/>
    <w:basedOn w:val="6"/>
    <w:uiPriority w:val="50"/>
    <w:rPr>
      <w:rFonts w:eastAsia="Times New Roman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>
        <w:tblLayout w:type="fixed"/>
      </w:tblPr>
      <w:tcPr>
        <w:shd w:val="clear" w:color="auto" w:fill="B4C6E7" w:themeFill="accent1" w:themeFillTint="66"/>
      </w:tcPr>
    </w:tblStylePr>
    <w:tblStylePr w:type="band1Horz">
      <w:tblPr>
        <w:tblLayout w:type="fixed"/>
      </w:tblPr>
      <w:tcPr>
        <w:shd w:val="clear" w:color="auto" w:fill="B4C6E7" w:themeFill="accent1" w:themeFillTint="66"/>
      </w:tcPr>
    </w:tblStylePr>
  </w:style>
  <w:style w:type="character" w:customStyle="1" w:styleId="9">
    <w:name w:val="标题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334</Words>
  <Characters>1910</Characters>
  <Lines>15</Lines>
  <Paragraphs>4</Paragraphs>
  <TotalTime>0</TotalTime>
  <ScaleCrop>false</ScaleCrop>
  <LinksUpToDate>false</LinksUpToDate>
  <CharactersWithSpaces>2240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2017-01-14T10:58:00Z</dcterms:created>
  <dc:creator>张文玘</dc:creator>
  <cp:lastModifiedBy>hasee</cp:lastModifiedBy>
  <dcterms:modified xsi:type="dcterms:W3CDTF">2017-01-15T10:31:35Z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