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64" w:rsidRPr="000838D0" w:rsidRDefault="00C65864" w:rsidP="00C65864">
      <w:pPr>
        <w:pStyle w:val="berschrift2"/>
        <w:rPr>
          <w:noProof/>
          <w:lang w:eastAsia="de-DE"/>
        </w:rPr>
      </w:pPr>
      <w:r w:rsidRPr="000838D0">
        <w:rPr>
          <w:noProof/>
          <w:lang w:eastAsia="de-DE"/>
        </w:rPr>
        <w:t>GUI-Entwurf optimieren</w:t>
      </w:r>
    </w:p>
    <w:p w:rsidR="00C65864" w:rsidRPr="000838D0" w:rsidRDefault="00C65864" w:rsidP="00C65864"/>
    <w:p w:rsidR="00C65864" w:rsidRPr="000838D0" w:rsidRDefault="00C65864" w:rsidP="00C65864">
      <w:r w:rsidRPr="000838D0">
        <w:t>Die erste Version</w:t>
      </w:r>
      <w:r w:rsidR="00AF0FD4" w:rsidRPr="000838D0">
        <w:t>, in der Grafik auf der vorherigen Seite,</w:t>
      </w:r>
      <w:r w:rsidRPr="000838D0">
        <w:t xml:space="preserve"> </w:t>
      </w:r>
      <w:r w:rsidR="00B11B31" w:rsidRPr="000838D0">
        <w:t>muss</w:t>
      </w:r>
      <w:r w:rsidRPr="000838D0">
        <w:t xml:space="preserve"> auf</w:t>
      </w:r>
      <w:r w:rsidR="005151BE" w:rsidRPr="000838D0">
        <w:t xml:space="preserve"> die Korrektheit und verschiedene</w:t>
      </w:r>
      <w:r w:rsidRPr="000838D0">
        <w:t xml:space="preserve"> Details überprüft werden. </w:t>
      </w:r>
    </w:p>
    <w:p w:rsidR="00C65864" w:rsidRPr="000838D0" w:rsidRDefault="00C65864" w:rsidP="00C65864"/>
    <w:p w:rsidR="00C65864" w:rsidRPr="000838D0" w:rsidRDefault="0070637F" w:rsidP="00C65864">
      <w:pPr>
        <w:pStyle w:val="berschrift3"/>
      </w:pPr>
      <w:r w:rsidRPr="000838D0">
        <w:t>Test-</w:t>
      </w:r>
      <w:r w:rsidR="00C65864" w:rsidRPr="000838D0">
        <w:t>Project-Selection</w:t>
      </w:r>
    </w:p>
    <w:p w:rsidR="00C65864" w:rsidRPr="000838D0" w:rsidRDefault="00C65864" w:rsidP="00C65864">
      <w:pPr>
        <w:pStyle w:val="Listenabsatz"/>
        <w:numPr>
          <w:ilvl w:val="0"/>
          <w:numId w:val="6"/>
        </w:numPr>
        <w:rPr>
          <w:lang w:val="de-CH"/>
        </w:rPr>
      </w:pPr>
      <w:r w:rsidRPr="000838D0">
        <w:rPr>
          <w:lang w:val="de-CH"/>
        </w:rPr>
        <w:t>Es wurde entschieden die Listbox durch ein Drop-Down-Menu  zu ersetzen. Diese Änderung befürwortet:</w:t>
      </w:r>
    </w:p>
    <w:p w:rsidR="00C65864" w:rsidRPr="000838D0" w:rsidRDefault="00C65864" w:rsidP="00C65864">
      <w:pPr>
        <w:pStyle w:val="Listenabsatz"/>
        <w:numPr>
          <w:ilvl w:val="1"/>
          <w:numId w:val="6"/>
        </w:numPr>
        <w:rPr>
          <w:lang w:val="de-CH"/>
        </w:rPr>
      </w:pPr>
      <w:r w:rsidRPr="000838D0">
        <w:rPr>
          <w:lang w:val="de-CH"/>
        </w:rPr>
        <w:t xml:space="preserve">Im Drop-Down-Menu </w:t>
      </w:r>
      <w:r w:rsidR="009D66AC" w:rsidRPr="000838D0">
        <w:rPr>
          <w:lang w:val="de-CH"/>
        </w:rPr>
        <w:t xml:space="preserve">sind mehr </w:t>
      </w:r>
      <w:r w:rsidR="00630DEA" w:rsidRPr="000838D0">
        <w:rPr>
          <w:lang w:val="de-CH"/>
        </w:rPr>
        <w:t>Projekte gleichzeitig sichtbar.</w:t>
      </w:r>
    </w:p>
    <w:p w:rsidR="009D66AC" w:rsidRPr="000838D0" w:rsidRDefault="009D66AC" w:rsidP="00C65864">
      <w:pPr>
        <w:pStyle w:val="Listenabsatz"/>
        <w:numPr>
          <w:ilvl w:val="1"/>
          <w:numId w:val="6"/>
        </w:numPr>
        <w:rPr>
          <w:lang w:val="de-CH"/>
        </w:rPr>
      </w:pPr>
      <w:r w:rsidRPr="000838D0">
        <w:rPr>
          <w:lang w:val="de-CH"/>
        </w:rPr>
        <w:t>Nimmt weniger Platz weg</w:t>
      </w:r>
    </w:p>
    <w:p w:rsidR="005C7258" w:rsidRPr="000838D0" w:rsidRDefault="00630DEA" w:rsidP="005C7258">
      <w:pPr>
        <w:pStyle w:val="Listenabsatz"/>
        <w:numPr>
          <w:ilvl w:val="1"/>
          <w:numId w:val="6"/>
        </w:numPr>
        <w:rPr>
          <w:lang w:val="de-CH"/>
        </w:rPr>
      </w:pPr>
      <w:r w:rsidRPr="000838D0">
        <w:rPr>
          <w:lang w:val="de-CH"/>
        </w:rPr>
        <w:t xml:space="preserve">Wenn ein Projekt ausgewählt worden ist, sind die anderen </w:t>
      </w:r>
      <w:r w:rsidR="00102377" w:rsidRPr="000838D0">
        <w:rPr>
          <w:lang w:val="de-CH"/>
        </w:rPr>
        <w:t xml:space="preserve">Projekte </w:t>
      </w:r>
      <w:r w:rsidRPr="000838D0">
        <w:rPr>
          <w:lang w:val="de-CH"/>
        </w:rPr>
        <w:t>nicht mehr von Interes</w:t>
      </w:r>
      <w:r w:rsidR="002C4244" w:rsidRPr="000838D0">
        <w:rPr>
          <w:lang w:val="de-CH"/>
        </w:rPr>
        <w:t>s</w:t>
      </w:r>
      <w:r w:rsidR="00102377" w:rsidRPr="000838D0">
        <w:rPr>
          <w:lang w:val="de-CH"/>
        </w:rPr>
        <w:t>e. Sie müssen deshalb nicht sichtbar sein.</w:t>
      </w:r>
    </w:p>
    <w:p w:rsidR="005C7258" w:rsidRPr="000838D0" w:rsidRDefault="005C7258" w:rsidP="005C7258">
      <w:pPr>
        <w:pStyle w:val="Listenabsatz"/>
        <w:numPr>
          <w:ilvl w:val="1"/>
          <w:numId w:val="6"/>
        </w:numPr>
        <w:rPr>
          <w:lang w:val="de-CH"/>
        </w:rPr>
      </w:pPr>
      <w:r w:rsidRPr="000838D0">
        <w:rPr>
          <w:lang w:val="de-CH"/>
        </w:rPr>
        <w:t xml:space="preserve">Das Label „Select existing Test-Project“ ist nicht mehr notwendig, da </w:t>
      </w:r>
      <w:r w:rsidR="00C17476" w:rsidRPr="000838D0">
        <w:rPr>
          <w:lang w:val="de-CH"/>
        </w:rPr>
        <w:t xml:space="preserve">nun </w:t>
      </w:r>
      <w:r w:rsidRPr="000838D0">
        <w:rPr>
          <w:lang w:val="de-CH"/>
        </w:rPr>
        <w:t xml:space="preserve">die Startauswahl des Drop-Down-Menus diese Bezeichnung trägt. </w:t>
      </w:r>
    </w:p>
    <w:p w:rsidR="009D66AC" w:rsidRPr="000838D0" w:rsidRDefault="00630DEA" w:rsidP="00630DEA">
      <w:pPr>
        <w:pStyle w:val="Listenabsatz"/>
        <w:numPr>
          <w:ilvl w:val="0"/>
          <w:numId w:val="6"/>
        </w:numPr>
        <w:rPr>
          <w:lang w:val="de-CH"/>
        </w:rPr>
      </w:pPr>
      <w:r w:rsidRPr="000838D0">
        <w:rPr>
          <w:lang w:val="de-CH"/>
        </w:rPr>
        <w:t>Das Textfeld für den Projektnamen kann entfernt werden, wenn man beim Klick auf den Button „Create Project“ ein Eingabefenster erscheinen lässt.</w:t>
      </w:r>
      <w:r w:rsidR="002C4244" w:rsidRPr="000838D0">
        <w:rPr>
          <w:lang w:val="de-CH"/>
        </w:rPr>
        <w:t xml:space="preserve"> Je weniger GUI-Elemente nötig sind, desto besser ist die Übersicht.</w:t>
      </w:r>
    </w:p>
    <w:p w:rsidR="002C4244" w:rsidRDefault="002C4244" w:rsidP="00630DEA">
      <w:pPr>
        <w:pStyle w:val="Listenabsatz"/>
        <w:numPr>
          <w:ilvl w:val="0"/>
          <w:numId w:val="6"/>
        </w:numPr>
        <w:rPr>
          <w:lang w:val="de-CH"/>
        </w:rPr>
      </w:pPr>
      <w:r w:rsidRPr="000838D0">
        <w:rPr>
          <w:lang w:val="de-CH"/>
        </w:rPr>
        <w:t>Es wurden die Buttons „Delete Project“ und „Save Project As“</w:t>
      </w:r>
      <w:r w:rsidR="00267B68" w:rsidRPr="000838D0">
        <w:rPr>
          <w:lang w:val="de-CH"/>
        </w:rPr>
        <w:t xml:space="preserve"> hinzugefügt:</w:t>
      </w:r>
    </w:p>
    <w:p w:rsidR="0026230F" w:rsidRPr="0026230F" w:rsidRDefault="0026230F" w:rsidP="0026230F">
      <w:pPr>
        <w:pStyle w:val="Listenabsatz"/>
        <w:rPr>
          <w:lang w:val="de-CH"/>
        </w:rPr>
      </w:pPr>
      <w:r>
        <w:rPr>
          <w:lang w:val="de-CH"/>
        </w:rPr>
        <w:t>(beide Buttons / Use Cases sind nicht im Workflow-Diagramm enthalten)</w:t>
      </w:r>
    </w:p>
    <w:p w:rsidR="00267B68" w:rsidRPr="000838D0" w:rsidRDefault="00267B68" w:rsidP="00267B68">
      <w:pPr>
        <w:pStyle w:val="Listenabsatz"/>
        <w:numPr>
          <w:ilvl w:val="1"/>
          <w:numId w:val="6"/>
        </w:numPr>
        <w:rPr>
          <w:lang w:val="de-CH"/>
        </w:rPr>
      </w:pPr>
      <w:r w:rsidRPr="000838D0">
        <w:rPr>
          <w:lang w:val="de-CH"/>
        </w:rPr>
        <w:t>„Delete Project“ löscht ein geladenes Project. Es muss zusätzlich sichergestellt werden, ob sich der Benutzer sicher ist. Wenn kein Projekt geladen wurde, ist der Button deaktiviert.</w:t>
      </w:r>
    </w:p>
    <w:p w:rsidR="00267B68" w:rsidRDefault="00267B68" w:rsidP="00267B68">
      <w:pPr>
        <w:pStyle w:val="Listenabsatz"/>
        <w:numPr>
          <w:ilvl w:val="1"/>
          <w:numId w:val="6"/>
        </w:numPr>
        <w:rPr>
          <w:lang w:val="de-CH"/>
        </w:rPr>
      </w:pPr>
      <w:r w:rsidRPr="000838D0">
        <w:rPr>
          <w:lang w:val="de-CH"/>
        </w:rPr>
        <w:t>„Save Project As“ ermöglicht ein geladenes Projekt unter einem anderen Namen abzuspeichern. Beim Klick auf den Button, wird ein Projektname in einem Eingabefenster abgefragt.</w:t>
      </w:r>
    </w:p>
    <w:p w:rsidR="00C65864" w:rsidRPr="000838D0" w:rsidRDefault="008636F9" w:rsidP="008636F9">
      <w:pPr>
        <w:pStyle w:val="berschrift3"/>
      </w:pPr>
      <w:r w:rsidRPr="000838D0">
        <w:t>Control-Model Generation or Selection</w:t>
      </w:r>
    </w:p>
    <w:p w:rsidR="00AF0FD4" w:rsidRPr="000838D0" w:rsidRDefault="0070637F" w:rsidP="00AF0FD4">
      <w:pPr>
        <w:pStyle w:val="Listenabsatz"/>
        <w:numPr>
          <w:ilvl w:val="0"/>
          <w:numId w:val="8"/>
        </w:numPr>
        <w:rPr>
          <w:lang w:val="de-CH"/>
        </w:rPr>
      </w:pPr>
      <w:r w:rsidRPr="000838D0">
        <w:rPr>
          <w:lang w:val="de-CH"/>
        </w:rPr>
        <w:t>Der Benutzer kann entweder Applikation importieren und Control-Model generieren, oder ein bestehendes Control-Model auswählen. Um dies noch eindeutiger darzustellen, wurde um die erste Möglichkeit ein Panel gelegt.</w:t>
      </w:r>
    </w:p>
    <w:p w:rsidR="00AF0FD4" w:rsidRPr="000838D0" w:rsidRDefault="00AF0FD4" w:rsidP="00AF0FD4">
      <w:pPr>
        <w:pStyle w:val="berschrift3"/>
      </w:pPr>
      <w:r w:rsidRPr="000838D0">
        <w:t>TsNet-File and Excel-Sheet</w:t>
      </w:r>
    </w:p>
    <w:p w:rsidR="00AF0FD4" w:rsidRDefault="005151BE" w:rsidP="00AF0FD4">
      <w:pPr>
        <w:pStyle w:val="Listenabsatz"/>
        <w:numPr>
          <w:ilvl w:val="0"/>
          <w:numId w:val="8"/>
        </w:numPr>
        <w:rPr>
          <w:lang w:val="de-CH"/>
        </w:rPr>
      </w:pPr>
      <w:r w:rsidRPr="000838D0">
        <w:rPr>
          <w:lang w:val="de-CH"/>
        </w:rPr>
        <w:t>Der Button “Select TsNet” hat neu die Bezeichnung “Select TsNet-File”</w:t>
      </w:r>
      <w:r w:rsidR="000838D0">
        <w:rPr>
          <w:lang w:val="de-CH"/>
        </w:rPr>
        <w:t>.</w:t>
      </w:r>
    </w:p>
    <w:p w:rsidR="00550303" w:rsidRDefault="000838D0" w:rsidP="00550303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Die Listbox wurde aus denselben Gründen wie in Schritt 1 „Test-Project-Selection“ durch ein Drop-Down-Menu ersetzt</w:t>
      </w:r>
    </w:p>
    <w:p w:rsidR="00550303" w:rsidRPr="00550303" w:rsidRDefault="00550303" w:rsidP="00550303">
      <w:pPr>
        <w:spacing w:after="200" w:line="276" w:lineRule="auto"/>
        <w:rPr>
          <w:rFonts w:eastAsiaTheme="minorHAnsi" w:cstheme="minorBidi"/>
          <w:szCs w:val="22"/>
        </w:rPr>
      </w:pPr>
      <w:r>
        <w:br w:type="page"/>
      </w:r>
    </w:p>
    <w:p w:rsidR="005347A0" w:rsidRDefault="004D040A" w:rsidP="004D040A">
      <w:pPr>
        <w:pStyle w:val="berschrift3"/>
      </w:pPr>
      <w:r>
        <w:lastRenderedPageBreak/>
        <w:t xml:space="preserve">Button Aktivieren/Deaktivieren </w:t>
      </w:r>
    </w:p>
    <w:p w:rsidR="005347A0" w:rsidRDefault="00287986" w:rsidP="0026230F">
      <w:r>
        <w:t>Durch deaktivieren von Buttons, können viele Fehler verunmöglicht werden. Wann welcher Button aktiviert sein soll, wird im folg</w:t>
      </w:r>
      <w:r w:rsidR="00550303">
        <w:t>enden Flussdiagramm dargestellt.</w:t>
      </w:r>
    </w:p>
    <w:p w:rsidR="005347A0" w:rsidRDefault="00550303" w:rsidP="0026230F"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46355</wp:posOffset>
            </wp:positionV>
            <wp:extent cx="3495675" cy="7553325"/>
            <wp:effectExtent l="19050" t="0" r="9525" b="0"/>
            <wp:wrapTight wrapText="bothSides">
              <wp:wrapPolygon edited="0">
                <wp:start x="-118" y="0"/>
                <wp:lineTo x="-118" y="21573"/>
                <wp:lineTo x="21659" y="21573"/>
                <wp:lineTo x="21659" y="0"/>
                <wp:lineTo x="-118" y="0"/>
              </wp:wrapPolygon>
            </wp:wrapTight>
            <wp:docPr id="1" name="Bild 1" descr="\\ch021012\SIM_MOD\IPA Dominik Zgraggen\03_Entscheiden\Buttonabhängigkei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h021012\SIM_MOD\IPA Dominik Zgraggen\03_Entscheiden\Buttonabhängigkeit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7A0" w:rsidRDefault="005347A0" w:rsidP="0026230F"/>
    <w:p w:rsidR="005347A0" w:rsidRDefault="005347A0" w:rsidP="0026230F"/>
    <w:p w:rsidR="005347A0" w:rsidRDefault="005347A0" w:rsidP="0026230F"/>
    <w:p w:rsidR="005347A0" w:rsidRDefault="005347A0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6230F"/>
    <w:p w:rsidR="002838FD" w:rsidRDefault="002838FD" w:rsidP="002838FD">
      <w:pPr>
        <w:pStyle w:val="berschrift3"/>
      </w:pPr>
      <w:r>
        <w:lastRenderedPageBreak/>
        <w:t xml:space="preserve">GUI-Entwurf </w:t>
      </w:r>
      <w:r w:rsidR="00AD039F">
        <w:t>fertiggestellt</w:t>
      </w:r>
    </w:p>
    <w:p w:rsidR="001B2B1E" w:rsidRDefault="001B2B1E" w:rsidP="001B2B1E">
      <w:r>
        <w:t xml:space="preserve">Unter Berücksichtigung der </w:t>
      </w:r>
      <w:r w:rsidR="00182EC0">
        <w:t>Optimierung</w:t>
      </w:r>
      <w:r>
        <w:t xml:space="preserve">, wird das GUI </w:t>
      </w:r>
      <w:r w:rsidR="004E6F0C">
        <w:t xml:space="preserve">beim </w:t>
      </w:r>
      <w:r w:rsidR="00A24226">
        <w:t>Öffnen</w:t>
      </w:r>
      <w:r w:rsidR="004E6F0C">
        <w:t xml:space="preserve"> </w:t>
      </w:r>
      <w:r w:rsidR="00182EC0">
        <w:t>so aus</w:t>
      </w:r>
      <w:r>
        <w:t xml:space="preserve">sehen: </w:t>
      </w:r>
    </w:p>
    <w:p w:rsidR="00182EC0" w:rsidRDefault="00182EC0" w:rsidP="001B2B1E"/>
    <w:p w:rsidR="00182EC0" w:rsidRDefault="00182EC0" w:rsidP="001B2B1E">
      <w:r>
        <w:rPr>
          <w:noProof/>
          <w:lang w:val="de-DE" w:eastAsia="de-DE"/>
        </w:rPr>
        <w:drawing>
          <wp:inline distT="0" distB="0" distL="0" distR="0">
            <wp:extent cx="5943600" cy="4972650"/>
            <wp:effectExtent l="19050" t="0" r="0" b="0"/>
            <wp:docPr id="2" name="Bild 2" descr="\\ch021012\SIM_MOD\IPA Dominik Zgraggen\03_Entscheiden\Screenshots\GUI_v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h021012\SIM_MOD\IPA Dominik Zgraggen\03_Entscheiden\Screenshots\GUI_v2.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226" w:rsidRPr="001B2B1E" w:rsidRDefault="00A24226" w:rsidP="001B2B1E"/>
    <w:sectPr w:rsidR="00A24226" w:rsidRPr="001B2B1E" w:rsidSect="00B0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67055"/>
    <w:multiLevelType w:val="hybridMultilevel"/>
    <w:tmpl w:val="966E69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652AA"/>
    <w:multiLevelType w:val="hybridMultilevel"/>
    <w:tmpl w:val="3718E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052A"/>
    <w:multiLevelType w:val="multilevel"/>
    <w:tmpl w:val="786E809C"/>
    <w:lvl w:ilvl="0">
      <w:start w:val="1"/>
      <w:numFmt w:val="decimal"/>
      <w:pStyle w:val="berschrift1"/>
      <w:lvlText w:val="%1."/>
      <w:lvlJc w:val="left"/>
      <w:pPr>
        <w:tabs>
          <w:tab w:val="num" w:pos="850"/>
        </w:tabs>
        <w:ind w:left="850" w:hanging="850"/>
      </w:pPr>
      <w:rPr>
        <w:sz w:val="36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701"/>
        </w:tabs>
        <w:ind w:left="1701" w:hanging="1417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17"/>
        </w:tabs>
        <w:ind w:left="1417" w:hanging="1417"/>
      </w:pPr>
    </w:lvl>
    <w:lvl w:ilvl="6">
      <w:start w:val="1"/>
      <w:numFmt w:val="upperLetter"/>
      <w:pStyle w:val="berschrift7"/>
      <w:lvlText w:val="Appendix %7: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berschrift8"/>
      <w:lvlText w:val="%7.%8"/>
      <w:lvlJc w:val="left"/>
      <w:pPr>
        <w:tabs>
          <w:tab w:val="num" w:pos="850"/>
        </w:tabs>
        <w:ind w:left="850" w:hanging="850"/>
      </w:pPr>
    </w:lvl>
    <w:lvl w:ilvl="8">
      <w:start w:val="1"/>
      <w:numFmt w:val="decimal"/>
      <w:pStyle w:val="berschrift9"/>
      <w:lvlText w:val="%7.%8.%9"/>
      <w:lvlJc w:val="left"/>
      <w:pPr>
        <w:tabs>
          <w:tab w:val="num" w:pos="850"/>
        </w:tabs>
        <w:ind w:left="850" w:hanging="850"/>
      </w:pPr>
    </w:lvl>
  </w:abstractNum>
  <w:abstractNum w:abstractNumId="3">
    <w:nsid w:val="536813CA"/>
    <w:multiLevelType w:val="hybridMultilevel"/>
    <w:tmpl w:val="C3E25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21784"/>
    <w:multiLevelType w:val="hybridMultilevel"/>
    <w:tmpl w:val="C43CE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06CB2"/>
    <w:multiLevelType w:val="hybridMultilevel"/>
    <w:tmpl w:val="3070B6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05DFB"/>
    <w:multiLevelType w:val="hybridMultilevel"/>
    <w:tmpl w:val="D0A0132E"/>
    <w:lvl w:ilvl="0" w:tplc="8D243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C65864"/>
    <w:rsid w:val="00050C03"/>
    <w:rsid w:val="000838D0"/>
    <w:rsid w:val="00102377"/>
    <w:rsid w:val="0010372F"/>
    <w:rsid w:val="00162DBB"/>
    <w:rsid w:val="00182EC0"/>
    <w:rsid w:val="001B2B1E"/>
    <w:rsid w:val="001C0566"/>
    <w:rsid w:val="0026230F"/>
    <w:rsid w:val="00267B68"/>
    <w:rsid w:val="002838FD"/>
    <w:rsid w:val="00287986"/>
    <w:rsid w:val="002909FA"/>
    <w:rsid w:val="00295B67"/>
    <w:rsid w:val="002C4244"/>
    <w:rsid w:val="00381DD9"/>
    <w:rsid w:val="00382124"/>
    <w:rsid w:val="003A5D96"/>
    <w:rsid w:val="00422F2D"/>
    <w:rsid w:val="004567E3"/>
    <w:rsid w:val="00460D0D"/>
    <w:rsid w:val="004D040A"/>
    <w:rsid w:val="004E6F0C"/>
    <w:rsid w:val="005151BE"/>
    <w:rsid w:val="005347A0"/>
    <w:rsid w:val="00550303"/>
    <w:rsid w:val="005971E3"/>
    <w:rsid w:val="005C7258"/>
    <w:rsid w:val="005E570D"/>
    <w:rsid w:val="005F210B"/>
    <w:rsid w:val="00630DEA"/>
    <w:rsid w:val="006C6410"/>
    <w:rsid w:val="0070637F"/>
    <w:rsid w:val="0074690E"/>
    <w:rsid w:val="00860542"/>
    <w:rsid w:val="008636F9"/>
    <w:rsid w:val="008F2D40"/>
    <w:rsid w:val="00966DB3"/>
    <w:rsid w:val="0097016C"/>
    <w:rsid w:val="009B6B38"/>
    <w:rsid w:val="009D66AC"/>
    <w:rsid w:val="00A24226"/>
    <w:rsid w:val="00A557BC"/>
    <w:rsid w:val="00AD039F"/>
    <w:rsid w:val="00AE1E3F"/>
    <w:rsid w:val="00AF0FD4"/>
    <w:rsid w:val="00B02853"/>
    <w:rsid w:val="00B11B31"/>
    <w:rsid w:val="00C17476"/>
    <w:rsid w:val="00C50483"/>
    <w:rsid w:val="00C65864"/>
    <w:rsid w:val="00D24E64"/>
    <w:rsid w:val="00D44AD2"/>
    <w:rsid w:val="00DA4ECA"/>
    <w:rsid w:val="00F1552B"/>
    <w:rsid w:val="00F466BD"/>
    <w:rsid w:val="00F83636"/>
    <w:rsid w:val="00FE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864"/>
    <w:pPr>
      <w:spacing w:after="0" w:line="240" w:lineRule="auto"/>
    </w:pPr>
    <w:rPr>
      <w:rFonts w:eastAsia="Times New Roman" w:cs="Times New Roman"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qFormat/>
    <w:rsid w:val="00C65864"/>
    <w:pPr>
      <w:keepNext/>
      <w:numPr>
        <w:numId w:val="1"/>
      </w:numPr>
      <w:spacing w:before="240" w:after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65864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C65864"/>
    <w:pPr>
      <w:numPr>
        <w:ilvl w:val="2"/>
      </w:numPr>
      <w:outlineLvl w:val="2"/>
    </w:pPr>
  </w:style>
  <w:style w:type="paragraph" w:styleId="berschrift4">
    <w:name w:val="heading 4"/>
    <w:basedOn w:val="Standard"/>
    <w:next w:val="Standard"/>
    <w:link w:val="berschrift4Zchn"/>
    <w:qFormat/>
    <w:rsid w:val="00C65864"/>
    <w:pPr>
      <w:keepNext/>
      <w:numPr>
        <w:ilvl w:val="3"/>
        <w:numId w:val="1"/>
      </w:numPr>
      <w:spacing w:before="240" w:after="120"/>
      <w:outlineLvl w:val="3"/>
    </w:pPr>
    <w:rPr>
      <w:b/>
      <w:i/>
      <w:lang w:val="en-US"/>
    </w:rPr>
  </w:style>
  <w:style w:type="paragraph" w:styleId="berschrift5">
    <w:name w:val="heading 5"/>
    <w:basedOn w:val="Standard"/>
    <w:next w:val="Standard"/>
    <w:link w:val="berschrift5Zchn"/>
    <w:qFormat/>
    <w:rsid w:val="00C65864"/>
    <w:pPr>
      <w:keepNext/>
      <w:numPr>
        <w:ilvl w:val="4"/>
        <w:numId w:val="1"/>
      </w:numPr>
      <w:spacing w:before="240" w:after="120"/>
      <w:outlineLvl w:val="4"/>
    </w:pPr>
    <w:rPr>
      <w:i/>
      <w:lang w:val="en-US"/>
    </w:rPr>
  </w:style>
  <w:style w:type="paragraph" w:styleId="berschrift6">
    <w:name w:val="heading 6"/>
    <w:basedOn w:val="berschrift5"/>
    <w:next w:val="Standard"/>
    <w:link w:val="berschrift6Zchn"/>
    <w:qFormat/>
    <w:rsid w:val="00C65864"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link w:val="berschrift7Zchn"/>
    <w:qFormat/>
    <w:rsid w:val="00C65864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link w:val="berschrift8Zchn"/>
    <w:qFormat/>
    <w:rsid w:val="00C65864"/>
    <w:pPr>
      <w:numPr>
        <w:ilvl w:val="7"/>
      </w:numPr>
      <w:outlineLvl w:val="7"/>
    </w:pPr>
  </w:style>
  <w:style w:type="paragraph" w:styleId="berschrift9">
    <w:name w:val="heading 9"/>
    <w:basedOn w:val="berschrift3"/>
    <w:next w:val="Standard"/>
    <w:link w:val="berschrift9Zchn"/>
    <w:qFormat/>
    <w:rsid w:val="00C65864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65864"/>
    <w:rPr>
      <w:rFonts w:eastAsia="Times New Roman" w:cs="Times New Roman"/>
      <w:b/>
      <w:sz w:val="28"/>
      <w:szCs w:val="20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5864"/>
    <w:rPr>
      <w:rFonts w:eastAsia="Times New Roman" w:cs="Times New Roman"/>
      <w:b/>
      <w:sz w:val="24"/>
      <w:szCs w:val="20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5864"/>
    <w:rPr>
      <w:rFonts w:eastAsia="Times New Roman" w:cs="Times New Roman"/>
      <w:b/>
      <w:sz w:val="24"/>
      <w:szCs w:val="20"/>
      <w:lang w:val="de-CH"/>
    </w:rPr>
  </w:style>
  <w:style w:type="character" w:customStyle="1" w:styleId="berschrift4Zchn">
    <w:name w:val="Überschrift 4 Zchn"/>
    <w:basedOn w:val="Absatz-Standardschriftart"/>
    <w:link w:val="berschrift4"/>
    <w:rsid w:val="00C65864"/>
    <w:rPr>
      <w:rFonts w:eastAsia="Times New Roman" w:cs="Times New Roman"/>
      <w:b/>
      <w:i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C65864"/>
    <w:rPr>
      <w:rFonts w:eastAsia="Times New Roman" w:cs="Times New Roman"/>
      <w:i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C65864"/>
    <w:rPr>
      <w:rFonts w:eastAsia="Times New Roman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C65864"/>
    <w:rPr>
      <w:rFonts w:eastAsia="Times New Roman" w:cs="Times New Roman"/>
      <w:b/>
      <w:sz w:val="28"/>
      <w:szCs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rsid w:val="00C65864"/>
    <w:rPr>
      <w:rFonts w:eastAsia="Times New Roman" w:cs="Times New Roman"/>
      <w:b/>
      <w:sz w:val="24"/>
      <w:szCs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rsid w:val="00C65864"/>
    <w:rPr>
      <w:rFonts w:eastAsia="Times New Roman" w:cs="Times New Roman"/>
      <w:b/>
      <w:sz w:val="24"/>
      <w:szCs w:val="20"/>
      <w:lang w:val="de-CH"/>
    </w:rPr>
  </w:style>
  <w:style w:type="paragraph" w:styleId="Listenabsatz">
    <w:name w:val="List Paragraph"/>
    <w:basedOn w:val="Standard"/>
    <w:uiPriority w:val="34"/>
    <w:qFormat/>
    <w:rsid w:val="00C65864"/>
    <w:pPr>
      <w:spacing w:after="200" w:line="276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47A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47A0"/>
    <w:rPr>
      <w:rFonts w:ascii="Tahoma" w:eastAsia="Times New Roman" w:hAnsi="Tahoma" w:cs="Tahoma"/>
      <w:sz w:val="16"/>
      <w:szCs w:val="16"/>
      <w:lang w:val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FDDFF0-0382-4B18-909F-130DD095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Zgraggen</dc:creator>
  <cp:keywords/>
  <dc:description/>
  <cp:lastModifiedBy>Dominik Zgraggen</cp:lastModifiedBy>
  <cp:revision>28</cp:revision>
  <dcterms:created xsi:type="dcterms:W3CDTF">2015-04-02T11:14:00Z</dcterms:created>
  <dcterms:modified xsi:type="dcterms:W3CDTF">2015-04-07T07:48:00Z</dcterms:modified>
</cp:coreProperties>
</file>