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D6" w:rsidRPr="00DC58D6" w:rsidRDefault="00DC58D6">
      <w:pPr>
        <w:rPr>
          <w:b/>
          <w:sz w:val="28"/>
        </w:rPr>
      </w:pPr>
      <w:r w:rsidRPr="00DC58D6">
        <w:rPr>
          <w:b/>
          <w:sz w:val="28"/>
        </w:rPr>
        <w:t>Websummary</w:t>
      </w:r>
    </w:p>
    <w:p w:rsidR="003634DE" w:rsidRPr="00B43B6E" w:rsidRDefault="00B43B6E">
      <w:pPr>
        <w:rPr>
          <w:b/>
        </w:rPr>
      </w:pPr>
      <w:r w:rsidRPr="00B43B6E">
        <w:rPr>
          <w:b/>
        </w:rPr>
        <w:t xml:space="preserve">Ausgangslage </w:t>
      </w:r>
    </w:p>
    <w:p w:rsidR="00DC58D6" w:rsidRDefault="0022348A" w:rsidP="002234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Das PC-basierte Test-Tool TsNet V1 wird beim Testen von Applikationen eingesetzt. Es besteht aus </w:t>
      </w:r>
    </w:p>
    <w:p w:rsidR="0022348A" w:rsidRDefault="0022348A" w:rsidP="0022348A">
      <w:pPr>
        <w:pStyle w:val="Default"/>
        <w:numPr>
          <w:ilvl w:val="0"/>
          <w:numId w:val="1"/>
        </w:numPr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einem Definitionsteil (Excel-Template), in dem die Testschritte und die erwarteten Ergebnisse definiert werden sowie </w:t>
      </w:r>
    </w:p>
    <w:p w:rsidR="0022348A" w:rsidRDefault="0022348A" w:rsidP="0022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einem Run-Time-Teil, der mit dem Controller kommuniziert und Testschritte vorgibt und Ergebnisse abfragt. </w:t>
      </w:r>
    </w:p>
    <w:p w:rsidR="0022348A" w:rsidRDefault="0022348A" w:rsidP="0022348A">
      <w:pPr>
        <w:pStyle w:val="Default"/>
        <w:rPr>
          <w:sz w:val="22"/>
          <w:szCs w:val="22"/>
        </w:rPr>
      </w:pPr>
    </w:p>
    <w:p w:rsidR="0022348A" w:rsidRDefault="0022348A" w:rsidP="0022348A">
      <w:pPr>
        <w:rPr>
          <w:b/>
        </w:rPr>
      </w:pPr>
      <w:r>
        <w:t>Das Projekt TsNet V2 beinhaltet die komplette Neuerstellung des Definitionsteils.</w:t>
      </w:r>
    </w:p>
    <w:p w:rsidR="00B43B6E" w:rsidRDefault="0022348A">
      <w:pPr>
        <w:rPr>
          <w:b/>
        </w:rPr>
      </w:pPr>
      <w:r>
        <w:rPr>
          <w:b/>
        </w:rPr>
        <w:t>Aufgabenstellung</w:t>
      </w:r>
    </w:p>
    <w:p w:rsidR="006301E4" w:rsidRDefault="00E70D19" w:rsidP="006301E4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 xml:space="preserve">Es soll eine Bedienoberfläche zur Spezifikation der Geräte- und Netzwerktopologie mit den zugehörigen Funktionen </w:t>
      </w:r>
      <w:r w:rsidR="006301E4">
        <w:rPr>
          <w:rFonts w:cs="Arial"/>
          <w:lang w:val="de-DE"/>
        </w:rPr>
        <w:t>erstellt werden</w:t>
      </w:r>
      <w:r>
        <w:rPr>
          <w:rFonts w:cs="Arial"/>
          <w:lang w:val="de-DE"/>
        </w:rPr>
        <w:t>. Neben dem Eingabedialog wurden die folgenden Funktionen</w:t>
      </w:r>
      <w:r w:rsidR="006301E4"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 xml:space="preserve">gefordert: </w:t>
      </w:r>
    </w:p>
    <w:p w:rsidR="00DC58D6" w:rsidRDefault="00DC58D6" w:rsidP="006301E4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</w:p>
    <w:p w:rsidR="006301E4" w:rsidRPr="006301E4" w:rsidRDefault="006301E4" w:rsidP="006301E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Arial"/>
          <w:lang w:val="de-DE"/>
        </w:rPr>
        <w:t>Führung des aktuellen Standes</w:t>
      </w:r>
      <w:r w:rsidR="00E70D19" w:rsidRPr="006301E4">
        <w:rPr>
          <w:rFonts w:cs="Arial"/>
          <w:lang w:val="de-DE"/>
        </w:rPr>
        <w:t xml:space="preserve"> </w:t>
      </w:r>
    </w:p>
    <w:p w:rsidR="006301E4" w:rsidRPr="006301E4" w:rsidRDefault="00E70D19" w:rsidP="006301E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6301E4">
        <w:rPr>
          <w:rFonts w:cs="Arial"/>
          <w:lang w:val="de-DE"/>
        </w:rPr>
        <w:t>Prüfung der Plausibilität der eingegebenen Daten</w:t>
      </w:r>
      <w:r w:rsidR="006301E4" w:rsidRPr="006301E4">
        <w:rPr>
          <w:rFonts w:cs="Arial"/>
          <w:lang w:val="de-DE"/>
        </w:rPr>
        <w:t xml:space="preserve"> </w:t>
      </w:r>
      <w:r w:rsidRPr="006301E4">
        <w:rPr>
          <w:rFonts w:cs="Arial"/>
          <w:lang w:val="de-DE"/>
        </w:rPr>
        <w:t xml:space="preserve">untereinander und mit anderen Arbeitsblättern </w:t>
      </w:r>
    </w:p>
    <w:p w:rsidR="00E70D19" w:rsidRPr="006301E4" w:rsidRDefault="00E70D19" w:rsidP="006301E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6301E4">
        <w:rPr>
          <w:rFonts w:cs="Arial"/>
          <w:lang w:val="de-DE"/>
        </w:rPr>
        <w:t>Import</w:t>
      </w:r>
      <w:r w:rsidR="006301E4">
        <w:rPr>
          <w:rFonts w:cs="Arial"/>
          <w:lang w:val="de-DE"/>
        </w:rPr>
        <w:t xml:space="preserve"> von Daten aus einem .csv- File</w:t>
      </w:r>
    </w:p>
    <w:p w:rsidR="006301E4" w:rsidRPr="006301E4" w:rsidRDefault="006301E4" w:rsidP="006301E4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</w:p>
    <w:p w:rsidR="00B43B6E" w:rsidRDefault="00B43B6E" w:rsidP="00E70D19">
      <w:pPr>
        <w:rPr>
          <w:b/>
        </w:rPr>
      </w:pPr>
      <w:r>
        <w:rPr>
          <w:b/>
        </w:rPr>
        <w:t xml:space="preserve">Ziel </w:t>
      </w:r>
    </w:p>
    <w:p w:rsidR="00B43B6E" w:rsidRDefault="0022348A">
      <w:r>
        <w:t>Das Ziel dieser IPA ist eine einheitliche Bedienoberfläche und die Neuerstellung der zugehörenden Funktionen.</w:t>
      </w:r>
    </w:p>
    <w:p w:rsidR="00FF6804" w:rsidRPr="00DC58D6" w:rsidRDefault="00DC58D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25pt;margin-top:222.05pt;width:492.8pt;height:.05pt;z-index:251660288;mso-position-horizontal-relative:text;mso-position-vertical-relative:text" wrapcoords="-33 0 -33 20945 21600 20945 21600 0 -33 0" stroked="f">
            <v:textbox style="mso-fit-shape-to-text:t" inset="0,0,0,0">
              <w:txbxContent>
                <w:p w:rsidR="00DC58D6" w:rsidRPr="00D70F22" w:rsidRDefault="00DC58D6" w:rsidP="00DC58D6">
                  <w:pPr>
                    <w:pStyle w:val="Beschriftung"/>
                    <w:rPr>
                      <w:noProof/>
                    </w:rPr>
                  </w:pPr>
                  <w:r>
                    <w:t xml:space="preserve">Abbildung </w:t>
                  </w:r>
                  <w:fldSimple w:instr=" SEQ Abbildung \* ARABIC \s 1 ">
                    <w:r>
                      <w:rPr>
                        <w:noProof/>
                      </w:rPr>
                      <w:t>1</w:t>
                    </w:r>
                  </w:fldSimple>
                  <w:r>
                    <w:t>: TsNet - Import EDE</w:t>
                  </w:r>
                </w:p>
              </w:txbxContent>
            </v:textbox>
            <w10:wrap type="tight"/>
          </v:shape>
        </w:pict>
      </w:r>
      <w:r w:rsidR="00FF6804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95885</wp:posOffset>
            </wp:positionV>
            <wp:extent cx="6258560" cy="2667000"/>
            <wp:effectExtent l="19050" t="0" r="8890" b="0"/>
            <wp:wrapTight wrapText="bothSides">
              <wp:wrapPolygon edited="0">
                <wp:start x="-66" y="0"/>
                <wp:lineTo x="-66" y="21446"/>
                <wp:lineTo x="21631" y="21446"/>
                <wp:lineTo x="21631" y="0"/>
                <wp:lineTo x="-66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B6E" w:rsidRDefault="00B43B6E">
      <w:pPr>
        <w:rPr>
          <w:b/>
        </w:rPr>
      </w:pPr>
      <w:r>
        <w:rPr>
          <w:b/>
        </w:rPr>
        <w:lastRenderedPageBreak/>
        <w:t xml:space="preserve">Umsetzung 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Für die Implementierung und Dokumentation</w:t>
      </w:r>
      <w:r w:rsidR="006301E4">
        <w:rPr>
          <w:rFonts w:cs="Arial"/>
          <w:lang w:val="de-DE"/>
        </w:rPr>
        <w:t xml:space="preserve"> hatte</w:t>
      </w:r>
      <w:r>
        <w:rPr>
          <w:rFonts w:cs="Arial"/>
          <w:lang w:val="de-DE"/>
        </w:rPr>
        <w:t xml:space="preserve"> </w:t>
      </w:r>
      <w:r w:rsidR="006301E4">
        <w:rPr>
          <w:rFonts w:cs="Arial"/>
          <w:lang w:val="de-DE"/>
        </w:rPr>
        <w:t>die IPA-Ausführende</w:t>
      </w:r>
      <w:r>
        <w:rPr>
          <w:rFonts w:cs="Arial"/>
          <w:lang w:val="de-DE"/>
        </w:rPr>
        <w:t xml:space="preserve"> nur zehn Tage zur Verfügung</w:t>
      </w:r>
      <w:r w:rsidR="006301E4">
        <w:rPr>
          <w:rFonts w:cs="Arial"/>
          <w:lang w:val="de-DE"/>
        </w:rPr>
        <w:t xml:space="preserve">. Ein Zeitplan wurde </w:t>
      </w:r>
      <w:r>
        <w:rPr>
          <w:rFonts w:cs="Arial"/>
          <w:lang w:val="de-DE"/>
        </w:rPr>
        <w:t>über zehn Tagen erstellt. Bei der Umsetzung wurde die Projektmanagementmethode IPERKA verwendet und alle zwei Tage ein Statusmeeting mit dem Auftraggeber durchgeführt.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In der Planungsphase wurde zuerst ein Testkonzept erstellt und in der Entscheidungsphase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wurden die Akzeptanztest-Spezifikationen mit Hilfe der gewünschten Anforderungen ermittelt.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 xml:space="preserve">In der Realisierungsphase wurde die Bedienoberfläche, bei der die </w:t>
      </w:r>
      <w:r w:rsidR="00DC58D6">
        <w:rPr>
          <w:rFonts w:cs="Arial"/>
          <w:lang w:val="de-DE"/>
        </w:rPr>
        <w:t>ActiveX-Steuerelemente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verwendet wurden, im Excel grafisch dargestellt. Anstelle der bisherigen unübersichtlichen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User-Interaktionen auf der Bedienoberfläche sind Struktogramme erstellt worden.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Anschliessend wurden in dieser Phase die einzelnen Anforderungen gemäss Requirement-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Specification auf der Bedienoberfläche integriert: Im ersten Schritt werden hierfür die Daten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und die Konsistenz der Eingabefelder überprüft. Im zweiten Schritt kann der Benutzer, sofern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die Überprüfung fehlerfrei ist, die EDE Daten bearbeiten, löschen und importieren. Wenn das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Importieren von EDE Daten erfolgreich abgeschlossen ist, werden im dritten Schritt die EDE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Daten auf Vollständigkeit und Richtigkeit überprüft.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In der Kontrollphase wurden von der IPA-Ausführenden die White Box Tests, die sie während</w:t>
      </w:r>
    </w:p>
    <w:p w:rsidR="00E70D19" w:rsidRDefault="00E70D19" w:rsidP="00E70D19">
      <w:pPr>
        <w:autoSpaceDE w:val="0"/>
        <w:autoSpaceDN w:val="0"/>
        <w:adjustRightInd w:val="0"/>
        <w:spacing w:after="0" w:line="240" w:lineRule="auto"/>
        <w:rPr>
          <w:rFonts w:cs="Arial"/>
          <w:lang w:val="de-DE"/>
        </w:rPr>
      </w:pPr>
      <w:r>
        <w:rPr>
          <w:rFonts w:cs="Arial"/>
          <w:lang w:val="de-DE"/>
        </w:rPr>
        <w:t>der Implementierung ermittelt hat, ausgeführt. Der Akzeptanztest wurde am Schluss von einer</w:t>
      </w:r>
    </w:p>
    <w:p w:rsidR="00B43B6E" w:rsidRDefault="00E70D19" w:rsidP="00E70D19">
      <w:pPr>
        <w:rPr>
          <w:b/>
        </w:rPr>
      </w:pPr>
      <w:r>
        <w:rPr>
          <w:rFonts w:cs="Arial"/>
          <w:lang w:val="de-DE"/>
        </w:rPr>
        <w:t>Siemens Mitarbeiterin durchgeführt.</w:t>
      </w:r>
    </w:p>
    <w:p w:rsidR="006301E4" w:rsidRDefault="0022348A">
      <w:pPr>
        <w:rPr>
          <w:b/>
        </w:rPr>
      </w:pPr>
      <w:r>
        <w:rPr>
          <w:b/>
        </w:rPr>
        <w:t>Fazit</w:t>
      </w:r>
    </w:p>
    <w:p w:rsidR="0022348A" w:rsidRDefault="004B3330">
      <w:pPr>
        <w:rPr>
          <w:b/>
        </w:rPr>
      </w:pPr>
      <w:r>
        <w:rPr>
          <w:rFonts w:cs="Arial"/>
          <w:lang w:val="de-DE"/>
        </w:rPr>
        <w:t xml:space="preserve">Alles in allem war die IPA eine gute Erfahrung und ich bin zufrieden mit dem Ergebnis. Alle Anforderungen wurden implementiert und getestet. Der Projektauftrag ist meines Erachtens erfüllt. </w:t>
      </w:r>
    </w:p>
    <w:p w:rsidR="00B43B6E" w:rsidRPr="00B43B6E" w:rsidRDefault="00B43B6E">
      <w:pPr>
        <w:rPr>
          <w:b/>
        </w:rPr>
      </w:pPr>
    </w:p>
    <w:sectPr w:rsidR="00B43B6E" w:rsidRPr="00B43B6E" w:rsidSect="003634D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8D6" w:rsidRDefault="00DC58D6" w:rsidP="0022348A">
      <w:pPr>
        <w:spacing w:after="0" w:line="240" w:lineRule="auto"/>
      </w:pPr>
      <w:r>
        <w:separator/>
      </w:r>
    </w:p>
  </w:endnote>
  <w:endnote w:type="continuationSeparator" w:id="0">
    <w:p w:rsidR="00DC58D6" w:rsidRDefault="00DC58D6" w:rsidP="0022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6" w:rsidRDefault="00DC58D6">
    <w:pPr>
      <w:pStyle w:val="Fuzeile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  <w:color w:val="7F7F7F" w:themeColor="background1" w:themeShade="7F"/>
      </w:rPr>
      <w:pict>
        <v:group id="_x0000_s2049" style="position:absolute;margin-left:548.65pt;margin-top:653.65pt;width:57.6pt;height:48.5pt;z-index:251660288;mso-width-percent:800;mso-position-horizontal-relative:left-margin-area;mso-position-vertical-relative:margin;mso-width-percent:800;mso-width-relative:left-margin-area" coordorigin="319,13204" coordsize="1162,970" o:allowincell="f">
          <v:group id="_x0000_s2050" style="position:absolute;left:319;top:13723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423;top:13204;width:1058;height:365;v-text-anchor:top" filled="f" stroked="f">
            <v:textbox style="mso-next-textbox:#_x0000_s2061" inset=",0,,0">
              <w:txbxContent>
                <w:p w:rsidR="00DC58D6" w:rsidRDefault="00DC58D6">
                  <w:pPr>
                    <w:jc w:val="center"/>
                    <w:rPr>
                      <w:color w:val="4F81BD" w:themeColor="accent1"/>
                      <w:lang w:val="de-DE"/>
                    </w:rPr>
                  </w:pPr>
                  <w:r>
                    <w:rPr>
                      <w:lang w:val="de-DE"/>
                    </w:rPr>
                    <w:fldChar w:fldCharType="begin"/>
                  </w:r>
                  <w:r>
                    <w:rPr>
                      <w:lang w:val="de-DE"/>
                    </w:rPr>
                    <w:instrText xml:space="preserve"> PAGE   \* MERGEFORMAT </w:instrText>
                  </w:r>
                  <w:r>
                    <w:rPr>
                      <w:lang w:val="de-DE"/>
                    </w:rPr>
                    <w:fldChar w:fldCharType="separate"/>
                  </w:r>
                  <w:r w:rsidR="00804CEE" w:rsidRPr="00804CEE">
                    <w:rPr>
                      <w:noProof/>
                      <w:color w:val="4F81BD" w:themeColor="accent1"/>
                    </w:rPr>
                    <w:t>2</w:t>
                  </w:r>
                  <w:r>
                    <w:rPr>
                      <w:lang w:val="de-DE"/>
                    </w:rPr>
                    <w:fldChar w:fldCharType="end"/>
                  </w:r>
                </w:p>
                <w:p w:rsidR="00DC58D6" w:rsidRDefault="00DC58D6">
                  <w:pPr>
                    <w:rPr>
                      <w:lang w:val="de-DE"/>
                    </w:rPr>
                  </w:pPr>
                </w:p>
              </w:txbxContent>
            </v:textbox>
          </v:shape>
          <w10:wrap anchorx="margin" anchory="margin"/>
        </v:group>
      </w:pict>
    </w:r>
    <w:sdt>
      <w:sdtPr>
        <w:rPr>
          <w:noProof/>
          <w:color w:val="7F7F7F" w:themeColor="background1" w:themeShade="7F"/>
        </w:rPr>
        <w:alias w:val="Firma"/>
        <w:id w:val="76117946"/>
        <w:placeholder>
          <w:docPart w:val="04B5188EFBBA4FAEB45DEEAED97FA74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</w:rPr>
          <w:t>Siemens AG</w:t>
        </w:r>
      </w:sdtContent>
    </w:sdt>
    <w:r>
      <w:rPr>
        <w:color w:val="7F7F7F" w:themeColor="background1" w:themeShade="7F"/>
      </w:rPr>
      <w:t xml:space="preserve"> |  Fatma Yilmaz</w:t>
    </w:r>
    <w:r>
      <w:rPr>
        <w:color w:val="7F7F7F" w:themeColor="background1" w:themeShade="7F"/>
      </w:rPr>
      <w:tab/>
    </w:r>
    <w:r>
      <w:rPr>
        <w:color w:val="7F7F7F" w:themeColor="background1" w:themeShade="7F"/>
      </w:rPr>
      <w:tab/>
    </w:r>
  </w:p>
  <w:p w:rsidR="00DC58D6" w:rsidRDefault="00DC58D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8D6" w:rsidRDefault="00DC58D6" w:rsidP="0022348A">
      <w:pPr>
        <w:spacing w:after="0" w:line="240" w:lineRule="auto"/>
      </w:pPr>
      <w:r>
        <w:separator/>
      </w:r>
    </w:p>
  </w:footnote>
  <w:footnote w:type="continuationSeparator" w:id="0">
    <w:p w:rsidR="00DC58D6" w:rsidRDefault="00DC58D6" w:rsidP="0022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8D6" w:rsidRDefault="00DC58D6">
    <w:pPr>
      <w:pStyle w:val="Kopfzeile"/>
    </w:pPr>
    <w:r>
      <w:tab/>
    </w:r>
    <w:r>
      <w:tab/>
      <w:t xml:space="preserve">  Websummary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66437"/>
    <w:multiLevelType w:val="hybridMultilevel"/>
    <w:tmpl w:val="D64CC384"/>
    <w:lvl w:ilvl="0" w:tplc="037061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3B6E"/>
    <w:rsid w:val="00026D2B"/>
    <w:rsid w:val="0004177A"/>
    <w:rsid w:val="0007242F"/>
    <w:rsid w:val="00085071"/>
    <w:rsid w:val="00093DCC"/>
    <w:rsid w:val="000C4040"/>
    <w:rsid w:val="00157860"/>
    <w:rsid w:val="00161FA9"/>
    <w:rsid w:val="00196FC6"/>
    <w:rsid w:val="001C6043"/>
    <w:rsid w:val="00222DCA"/>
    <w:rsid w:val="0022348A"/>
    <w:rsid w:val="00241DF5"/>
    <w:rsid w:val="0025544F"/>
    <w:rsid w:val="002D10B8"/>
    <w:rsid w:val="003634DE"/>
    <w:rsid w:val="00380C7D"/>
    <w:rsid w:val="003A2AD5"/>
    <w:rsid w:val="00420E96"/>
    <w:rsid w:val="004302B5"/>
    <w:rsid w:val="004417F7"/>
    <w:rsid w:val="00454932"/>
    <w:rsid w:val="004738AB"/>
    <w:rsid w:val="004A112A"/>
    <w:rsid w:val="004B3330"/>
    <w:rsid w:val="004F774B"/>
    <w:rsid w:val="00542C10"/>
    <w:rsid w:val="005E0FA8"/>
    <w:rsid w:val="006011DC"/>
    <w:rsid w:val="00606765"/>
    <w:rsid w:val="006301E4"/>
    <w:rsid w:val="00673C1A"/>
    <w:rsid w:val="006B36EC"/>
    <w:rsid w:val="006C5964"/>
    <w:rsid w:val="006C6626"/>
    <w:rsid w:val="007816FC"/>
    <w:rsid w:val="007A6FCB"/>
    <w:rsid w:val="007A79AC"/>
    <w:rsid w:val="007D3716"/>
    <w:rsid w:val="0080208E"/>
    <w:rsid w:val="00804790"/>
    <w:rsid w:val="00804CEE"/>
    <w:rsid w:val="00830D6A"/>
    <w:rsid w:val="008362B9"/>
    <w:rsid w:val="00871BBE"/>
    <w:rsid w:val="008C40BE"/>
    <w:rsid w:val="008D0BA6"/>
    <w:rsid w:val="00966BB2"/>
    <w:rsid w:val="00983CFD"/>
    <w:rsid w:val="009853D9"/>
    <w:rsid w:val="009A067A"/>
    <w:rsid w:val="009E6465"/>
    <w:rsid w:val="00A37DCC"/>
    <w:rsid w:val="00A56BB5"/>
    <w:rsid w:val="00AC50F2"/>
    <w:rsid w:val="00AF5C4A"/>
    <w:rsid w:val="00B20D92"/>
    <w:rsid w:val="00B43B6E"/>
    <w:rsid w:val="00BB65CC"/>
    <w:rsid w:val="00BD1D5E"/>
    <w:rsid w:val="00C022D8"/>
    <w:rsid w:val="00C21789"/>
    <w:rsid w:val="00C47ABC"/>
    <w:rsid w:val="00CA45FD"/>
    <w:rsid w:val="00D0335C"/>
    <w:rsid w:val="00D75F2F"/>
    <w:rsid w:val="00DB503A"/>
    <w:rsid w:val="00DC58D6"/>
    <w:rsid w:val="00E44CF4"/>
    <w:rsid w:val="00E70D19"/>
    <w:rsid w:val="00EE59B1"/>
    <w:rsid w:val="00FA5376"/>
    <w:rsid w:val="00FB6A0A"/>
    <w:rsid w:val="00FC6478"/>
    <w:rsid w:val="00FF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22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2348A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48A"/>
    <w:rPr>
      <w:lang w:val="de-CH"/>
    </w:rPr>
  </w:style>
  <w:style w:type="paragraph" w:customStyle="1" w:styleId="Default">
    <w:name w:val="Default"/>
    <w:rsid w:val="0022348A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6301E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6804"/>
    <w:rPr>
      <w:rFonts w:ascii="Tahoma" w:hAnsi="Tahoma" w:cs="Tahoma"/>
      <w:sz w:val="16"/>
      <w:szCs w:val="16"/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DC58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B5188EFBBA4FAEB45DEEAED97FA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78C791-D23B-432E-BE23-845AFCE97462}"/>
      </w:docPartPr>
      <w:docPartBody>
        <w:p w:rsidR="00B25769" w:rsidRDefault="00B25769" w:rsidP="00B25769">
          <w:pPr>
            <w:pStyle w:val="04B5188EFBBA4FAEB45DEEAED97FA747"/>
          </w:pPr>
          <w:r>
            <w:rPr>
              <w:noProof/>
              <w:color w:val="7F7F7F" w:themeColor="background1" w:themeShade="7F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B25769"/>
    <w:rsid w:val="00B2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336B36ACF984656A5FB9CD294194D64">
    <w:name w:val="6336B36ACF984656A5FB9CD294194D64"/>
    <w:rsid w:val="00B25769"/>
  </w:style>
  <w:style w:type="paragraph" w:customStyle="1" w:styleId="04B5188EFBBA4FAEB45DEEAED97FA747">
    <w:name w:val="04B5188EFBBA4FAEB45DEEAED97FA747"/>
    <w:rsid w:val="00B25769"/>
  </w:style>
  <w:style w:type="paragraph" w:customStyle="1" w:styleId="0AE177384E3C47BAA9C181E66AF619F4">
    <w:name w:val="0AE177384E3C47BAA9C181E66AF619F4"/>
    <w:rsid w:val="00B257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4</cp:revision>
  <cp:lastPrinted>2016-04-26T15:06:00Z</cp:lastPrinted>
  <dcterms:created xsi:type="dcterms:W3CDTF">2016-04-14T09:19:00Z</dcterms:created>
  <dcterms:modified xsi:type="dcterms:W3CDTF">2016-04-26T15:09:00Z</dcterms:modified>
</cp:coreProperties>
</file>