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4216"/>
        <w:gridCol w:w="2375"/>
      </w:tblGrid>
      <w:tr w:rsidR="00346270" w:rsidRPr="00346270" w:rsidTr="00346270">
        <w:tc>
          <w:tcPr>
            <w:tcW w:w="550" w:type="dxa"/>
            <w:shd w:val="clear" w:color="auto" w:fill="D9D9D9" w:themeFill="background1" w:themeFillShade="D9"/>
          </w:tcPr>
          <w:p w:rsidR="00346270" w:rsidRPr="00346270" w:rsidRDefault="00346270">
            <w:pPr>
              <w:rPr>
                <w:b/>
                <w:sz w:val="24"/>
                <w:szCs w:val="20"/>
              </w:rPr>
            </w:pPr>
            <w:bookmarkStart w:id="0" w:name="_GoBack"/>
            <w:proofErr w:type="spellStart"/>
            <w:r w:rsidRPr="00346270">
              <w:rPr>
                <w:b/>
                <w:sz w:val="24"/>
                <w:szCs w:val="20"/>
              </w:rPr>
              <w:t>Nr</w:t>
            </w:r>
            <w:proofErr w:type="spellEnd"/>
          </w:p>
        </w:tc>
        <w:tc>
          <w:tcPr>
            <w:tcW w:w="4216" w:type="dxa"/>
            <w:shd w:val="clear" w:color="auto" w:fill="D9D9D9" w:themeFill="background1" w:themeFillShade="D9"/>
          </w:tcPr>
          <w:p w:rsidR="00346270" w:rsidRPr="00346270" w:rsidRDefault="00346270">
            <w:pPr>
              <w:rPr>
                <w:b/>
                <w:sz w:val="24"/>
                <w:szCs w:val="20"/>
              </w:rPr>
            </w:pPr>
            <w:r w:rsidRPr="00346270">
              <w:rPr>
                <w:b/>
                <w:sz w:val="24"/>
                <w:szCs w:val="20"/>
              </w:rPr>
              <w:t>Test Ergebnis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346270" w:rsidRPr="00346270" w:rsidRDefault="00346270">
            <w:pPr>
              <w:rPr>
                <w:b/>
                <w:sz w:val="24"/>
                <w:szCs w:val="20"/>
              </w:rPr>
            </w:pPr>
            <w:r w:rsidRPr="00346270">
              <w:rPr>
                <w:b/>
                <w:sz w:val="24"/>
                <w:szCs w:val="20"/>
              </w:rPr>
              <w:t>Kommentar</w:t>
            </w: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1.2</w:t>
            </w: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Nein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Wird noch nicht abgefragt, deshalb Ergebnis «Nein»</w:t>
            </w: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1.3</w:t>
            </w: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Nein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Wird noch nicht abgefragt, deshalb Ergebnis «Nein»</w:t>
            </w: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D6E3BC" w:themeFill="accent3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6.1</w:t>
            </w: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Nein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Objektnamen werden nicht verändert</w:t>
            </w: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6.2</w:t>
            </w: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Nein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Wurde noch nicht implementiert.</w:t>
            </w: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6.3</w:t>
            </w: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Nein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Fehlermeldung bisher nicht implementiert</w:t>
            </w: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tr w:rsidR="00346270" w:rsidRPr="00346270" w:rsidTr="00346270">
        <w:tc>
          <w:tcPr>
            <w:tcW w:w="550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  <w:tc>
          <w:tcPr>
            <w:tcW w:w="4216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  <w:r w:rsidRPr="00346270">
              <w:rPr>
                <w:sz w:val="24"/>
                <w:szCs w:val="20"/>
              </w:rPr>
              <w:t>Ja</w:t>
            </w:r>
          </w:p>
        </w:tc>
        <w:tc>
          <w:tcPr>
            <w:tcW w:w="2375" w:type="dxa"/>
            <w:shd w:val="clear" w:color="auto" w:fill="E5B8B7" w:themeFill="accent2" w:themeFillTint="66"/>
          </w:tcPr>
          <w:p w:rsidR="00346270" w:rsidRPr="00346270" w:rsidRDefault="00346270">
            <w:pPr>
              <w:rPr>
                <w:sz w:val="24"/>
                <w:szCs w:val="20"/>
              </w:rPr>
            </w:pPr>
          </w:p>
        </w:tc>
      </w:tr>
      <w:bookmarkEnd w:id="0"/>
    </w:tbl>
    <w:p w:rsidR="00E21825" w:rsidRDefault="00E21825">
      <w:pPr>
        <w:rPr>
          <w:sz w:val="20"/>
          <w:szCs w:val="20"/>
        </w:rPr>
      </w:pPr>
    </w:p>
    <w:sectPr w:rsidR="00E2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70"/>
    <w:rsid w:val="00346270"/>
    <w:rsid w:val="00407593"/>
    <w:rsid w:val="00E2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DCEF4"/>
  <w15:chartTrackingRefBased/>
  <w15:docId w15:val="{636E3E3F-BB2D-4EB7-85DD-43DE6927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4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6270"/>
    <w:rPr>
      <w:rFonts w:ascii="Segoe UI" w:hAnsi="Segoe UI" w:cs="Segoe UI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Schoepfer, Patrick (BT CPS R&amp;D ZG CS SAP)</dc:creator>
  <cp:keywords/>
  <dc:description/>
  <cp:lastModifiedBy>Schoepfer, Patrick (BT CPS R&amp;D ZG CS SAP)</cp:lastModifiedBy>
  <cp:revision>1</cp:revision>
  <dcterms:created xsi:type="dcterms:W3CDTF">2018-04-03T08:25:00Z</dcterms:created>
  <dcterms:modified xsi:type="dcterms:W3CDTF">2018-04-03T08:51:00Z</dcterms:modified>
</cp:coreProperties>
</file>