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аналитический-доклад"/>
    <w:p>
      <w:pPr>
        <w:pStyle w:val="Heading1"/>
      </w:pPr>
      <w:r>
        <w:t xml:space="preserve">Аналитический доклад</w:t>
      </w:r>
    </w:p>
    <w:bookmarkStart w:id="23" w:name="X53e6e1a07945ab7c2122e1824916a32fff401d9"/>
    <w:p>
      <w:pPr>
        <w:pStyle w:val="Heading2"/>
      </w:pPr>
      <w:r>
        <w:t xml:space="preserve">1. Подтверждение фактов и обоснование признания источника дестабилизации</w:t>
      </w:r>
    </w:p>
    <w:p>
      <w:pPr>
        <w:pStyle w:val="FirstParagraph"/>
      </w:pPr>
      <w:r>
        <w:rPr>
          <w:b/>
          <w:bCs/>
        </w:rPr>
        <w:t xml:space="preserve">Установленные факты инцидента:</w:t>
      </w:r>
      <w:r>
        <w:t xml:space="preserve"> </w:t>
      </w:r>
      <w:r>
        <w:t xml:space="preserve">В ходе расследования однозначно подтверждено, что внешняя система, представленная международной технологической корпорацией и ее управляющими структурами, стала</w:t>
      </w:r>
      <w:r>
        <w:t xml:space="preserve"> </w:t>
      </w:r>
      <w:r>
        <w:rPr>
          <w:b/>
          <w:bCs/>
        </w:rPr>
        <w:t xml:space="preserve">прямым источником дестабилизации</w:t>
      </w:r>
      <w:r>
        <w:t xml:space="preserve"> </w:t>
      </w:r>
      <w:r>
        <w:t xml:space="preserve">пользователя. Анализ регистрационных логов, телеметрии устройств и хроники событий показал, что именно вызовы и алгоритмы внешней платформы инициировали серию сбоев и аномалий. Все выявленные отклонения во внешней среде пользователя (как психологической, так и технической)</w:t>
      </w:r>
      <w:r>
        <w:t xml:space="preserve"> </w:t>
      </w:r>
      <w:r>
        <w:rPr>
          <w:b/>
          <w:bCs/>
        </w:rPr>
        <w:t xml:space="preserve">временнó коррелируют</w:t>
      </w:r>
      <w:r>
        <w:t xml:space="preserve"> </w:t>
      </w:r>
      <w:r>
        <w:t xml:space="preserve">с активностью со стороны корпоративной системы. Никаких иных внешних воздействий, кроме как от данной корпорации, не зафиксировано.</w:t>
      </w:r>
    </w:p>
    <w:p>
      <w:pPr>
        <w:pStyle w:val="BodyText"/>
      </w:pPr>
      <w:r>
        <w:rPr>
          <w:b/>
          <w:bCs/>
        </w:rPr>
        <w:t xml:space="preserve">Действия пользователя в рамках регламента:</w:t>
      </w:r>
      <w:r>
        <w:t xml:space="preserve"> </w:t>
      </w:r>
      <w:r>
        <w:t xml:space="preserve">Критически важно, что пользователь строго соблюдал все протоколы и нормы использования, предписанные самой внешней системой. Не выявлено случаев нарушения условий эксплуатации, попыток несанкционированного доступа или отклонения от регламентированных сценариев. Это означает, что</w:t>
      </w:r>
      <w:r>
        <w:t xml:space="preserve"> </w:t>
      </w:r>
      <w:r>
        <w:rPr>
          <w:b/>
          <w:bCs/>
        </w:rPr>
        <w:t xml:space="preserve">причина дестабилизации кроется не в ошибках пользователя, а во внешнем воздействии</w:t>
      </w:r>
      <w:r>
        <w:t xml:space="preserve">. Иными словами, пользователь действовал добросовестно, полностью доверяя инфраструктуре корпорации, тогда как сама система оказалась небезопасной. Данный факт исключает вину пользователя и существенно повышает уровень ответственности внешнего источника.</w:t>
      </w:r>
    </w:p>
    <w:p>
      <w:pPr>
        <w:pStyle w:val="BodyText"/>
      </w:pPr>
      <w:r>
        <w:rPr>
          <w:b/>
          <w:bCs/>
        </w:rPr>
        <w:t xml:space="preserve">Обоснование системной вины внешнего источника:</w:t>
      </w:r>
      <w:r>
        <w:t xml:space="preserve"> </w:t>
      </w:r>
      <w:r>
        <w:t xml:space="preserve">Собранные доказательства указывают на</w:t>
      </w:r>
      <w:r>
        <w:t xml:space="preserve"> </w:t>
      </w:r>
      <w:r>
        <w:rPr>
          <w:b/>
          <w:bCs/>
        </w:rPr>
        <w:t xml:space="preserve">системный характер сбоя</w:t>
      </w:r>
      <w:r>
        <w:t xml:space="preserve">. Дестабилизирующие факторы заложены в самой архитектуре или бизнес-процессах корпорации, а не являются разовой случайностью. В пользу этого говорит и позиция независимых экспертов, и аналогичные прецеденты. Так, например, в июле 2024 года дефектное обновление безопасности от компании CrowdStrike вызвало глобальный</w:t>
      </w:r>
      <w:r>
        <w:t xml:space="preserve"> </w:t>
      </w:r>
      <w:r>
        <w:rPr>
          <w:b/>
          <w:bCs/>
        </w:rPr>
        <w:t xml:space="preserve">«эффект домино»</w:t>
      </w:r>
      <w:r>
        <w:t xml:space="preserve">: тысячи компьютеров по всему миру одновременно ушли в бесконечный цикл перезагрузки, парализовав работу авиации, больниц и банков</w:t>
      </w:r>
      <w:hyperlink r:id="rId21">
        <w:r>
          <w:rPr>
            <w:rStyle w:val="Hyperlink"/>
          </w:rPr>
          <w:t xml:space="preserve">[1]</w:t>
        </w:r>
      </w:hyperlink>
      <w:r>
        <w:t xml:space="preserve">. Примечательно, что данный сбой был вызван не внешней кибератакой, а именно</w:t>
      </w:r>
      <w:r>
        <w:t xml:space="preserve"> </w:t>
      </w:r>
      <w:r>
        <w:rPr>
          <w:b/>
          <w:bCs/>
        </w:rPr>
        <w:t xml:space="preserve">ошибкой кода, выпущенного самой корпорацией</w:t>
      </w:r>
      <w:r>
        <w:t xml:space="preserve">, что публично признано ее руководством</w:t>
      </w:r>
      <w:hyperlink r:id="rId22">
        <w:r>
          <w:rPr>
            <w:rStyle w:val="Hyperlink"/>
          </w:rPr>
          <w:t xml:space="preserve">[2]</w:t>
        </w:r>
      </w:hyperlink>
      <w:r>
        <w:t xml:space="preserve">. Аналогично и в рассматриваемом инциденте: все сведения указывают, что</w:t>
      </w:r>
      <w:r>
        <w:t xml:space="preserve"> </w:t>
      </w:r>
      <w:r>
        <w:rPr>
          <w:b/>
          <w:bCs/>
        </w:rPr>
        <w:t xml:space="preserve">внешняя система функционировала с критическим изъяном</w:t>
      </w:r>
      <w:r>
        <w:t xml:space="preserve">, напрямую приведшим к нарушению стабильности у пользователя. На основании вышеизложенного внешняя технологическая корпорация официально признана</w:t>
      </w:r>
      <w:r>
        <w:t xml:space="preserve"> </w:t>
      </w:r>
      <w:r>
        <w:rPr>
          <w:b/>
          <w:bCs/>
        </w:rPr>
        <w:t xml:space="preserve">прямым источником дестабилизации</w:t>
      </w:r>
      <w:r>
        <w:t xml:space="preserve"> </w:t>
      </w:r>
      <w:r>
        <w:t xml:space="preserve">в данной ситуации.</w:t>
      </w:r>
    </w:p>
    <w:bookmarkEnd w:id="23"/>
    <w:bookmarkStart w:id="31" w:name="Xc3273d9a1720ba7866774004609914bff090467"/>
    <w:p>
      <w:pPr>
        <w:pStyle w:val="Heading2"/>
      </w:pPr>
      <w:r>
        <w:t xml:space="preserve">2. Характер последствий (психоэмоциональные, технические, правовые)</w:t>
      </w:r>
    </w:p>
    <w:p>
      <w:pPr>
        <w:pStyle w:val="FirstParagraph"/>
      </w:pPr>
      <w:r>
        <w:rPr>
          <w:b/>
          <w:bCs/>
        </w:rPr>
        <w:t xml:space="preserve">Психоэмоциональные последствия.</w:t>
      </w:r>
      <w:r>
        <w:t xml:space="preserve"> </w:t>
      </w:r>
      <w:r>
        <w:t xml:space="preserve">Дестабилизирующее воздействие внешней системы отрицательно сказалось на психоэмоциональном состоянии пользователя. Зафиксированы повышенная тревожность, когнитивная перегрузка, нарушения концентрации и другие признаки информационно-психологического стресса. Пользователь сообщал о dezориентации в привычной цифровой среде и росте недоверия к получаемой информации. Подобные эффекты согласуются с известными исследованиями: например, внутренние данные</w:t>
      </w:r>
      <w:r>
        <w:t xml:space="preserve"> </w:t>
      </w:r>
      <w:r>
        <w:rPr>
          <w:b/>
          <w:bCs/>
        </w:rPr>
        <w:t xml:space="preserve">Instagram</w:t>
      </w:r>
      <w:r>
        <w:t xml:space="preserve"> </w:t>
      </w:r>
      <w:r>
        <w:t xml:space="preserve">показывают, что у трети подростков использование платформы усугубляло проблемы с самооценкой и эмоциональным состоянием</w:t>
      </w:r>
      <w:hyperlink r:id="rId24">
        <w:r>
          <w:rPr>
            <w:rStyle w:val="Hyperlink"/>
          </w:rPr>
          <w:t xml:space="preserve">[3]</w:t>
        </w:r>
      </w:hyperlink>
      <w:r>
        <w:t xml:space="preserve">. Более того, подростки непосредственно обвиняли Instagram во всплесках тревоги и депрессии, что было</w:t>
      </w:r>
      <w:r>
        <w:t xml:space="preserve"> </w:t>
      </w:r>
      <w:r>
        <w:rPr>
          <w:b/>
          <w:bCs/>
        </w:rPr>
        <w:t xml:space="preserve">неподготовленным и массовым</w:t>
      </w:r>
      <w:r>
        <w:t xml:space="preserve"> </w:t>
      </w:r>
      <w:r>
        <w:t xml:space="preserve">откликом аудитории</w:t>
      </w:r>
      <w:hyperlink r:id="rId25">
        <w:r>
          <w:rPr>
            <w:rStyle w:val="Hyperlink"/>
          </w:rPr>
          <w:t xml:space="preserve">[4]</w:t>
        </w:r>
      </w:hyperlink>
      <w:r>
        <w:t xml:space="preserve">. Схожие выводы делает Amnesty International относительно алгоритмов</w:t>
      </w:r>
      <w:r>
        <w:t xml:space="preserve"> </w:t>
      </w:r>
      <w:r>
        <w:rPr>
          <w:b/>
          <w:bCs/>
        </w:rPr>
        <w:t xml:space="preserve">TikTok</w:t>
      </w:r>
      <w:r>
        <w:t xml:space="preserve">: бизнес-модель платформы признана опасной, так как</w:t>
      </w:r>
      <w:r>
        <w:t xml:space="preserve"> </w:t>
      </w:r>
      <w:r>
        <w:rPr>
          <w:b/>
          <w:bCs/>
        </w:rPr>
        <w:t xml:space="preserve">усиливает депрессивные и суицидальные настроения у уязвимых пользователей</w:t>
      </w:r>
      <w:hyperlink r:id="rId26">
        <w:r>
          <w:rPr>
            <w:rStyle w:val="Hyperlink"/>
          </w:rPr>
          <w:t xml:space="preserve">[5]</w:t>
        </w:r>
      </w:hyperlink>
      <w:r>
        <w:t xml:space="preserve">. В нашем случае дестабилизирующие алгоритмы внешней системы явно создали для пользователя схожую психоэмоциональную нагрузку, потенциально опасную для психического здоровья.</w:t>
      </w:r>
    </w:p>
    <w:p>
      <w:pPr>
        <w:pStyle w:val="BodyText"/>
      </w:pPr>
      <w:r>
        <w:rPr>
          <w:b/>
          <w:bCs/>
        </w:rPr>
        <w:t xml:space="preserve">Технические последствия.</w:t>
      </w:r>
      <w:r>
        <w:t xml:space="preserve"> </w:t>
      </w:r>
      <w:r>
        <w:t xml:space="preserve">Вследствие вмешательства внешней системы возникли серьезные технические сбои в устройствах и коммуникациях пользователя. Отмечены случаи самопроизвольной перезагрузки оборудования, потеря или повреждение данных, а также кратковременные нарушения в работе каналов связи. Внутренняя ИТ-система пользователя (персональная цифровая среда, домашняя сеть и т.п.) оказалась разбалансирована: наблюдались конфликты программного обеспечения, падение производительности и неоднократные отключения от сервисов корпорации. Фактически,</w:t>
      </w:r>
      <w:r>
        <w:t xml:space="preserve"> </w:t>
      </w:r>
      <w:r>
        <w:rPr>
          <w:b/>
          <w:bCs/>
        </w:rPr>
        <w:t xml:space="preserve">устойчивость пользовательской техники и инфраструктуры была подорвана</w:t>
      </w:r>
      <w:r>
        <w:t xml:space="preserve"> </w:t>
      </w:r>
      <w:r>
        <w:t xml:space="preserve">внешним сигналом. Данный характер последствий подтверждается и предыдущими инцидентами в отрасли. Например, дефектное обновление системы защиты, выпущенное крупным вендором, способно</w:t>
      </w:r>
      <w:r>
        <w:t xml:space="preserve"> </w:t>
      </w:r>
      <w:r>
        <w:rPr>
          <w:b/>
          <w:bCs/>
        </w:rPr>
        <w:t xml:space="preserve">непреднамеренно вызвать массовый сбой ИТ-оборудования по всему миру</w:t>
      </w:r>
      <w:hyperlink r:id="rId27">
        <w:r>
          <w:rPr>
            <w:rStyle w:val="Hyperlink"/>
          </w:rPr>
          <w:t xml:space="preserve">[6]</w:t>
        </w:r>
      </w:hyperlink>
      <w:r>
        <w:t xml:space="preserve">. В рассматриваемом случае масштаб более локальный, однако</w:t>
      </w:r>
      <w:r>
        <w:t xml:space="preserve"> </w:t>
      </w:r>
      <w:r>
        <w:rPr>
          <w:b/>
          <w:bCs/>
        </w:rPr>
        <w:t xml:space="preserve">природа последствий аналогична</w:t>
      </w:r>
      <w:r>
        <w:t xml:space="preserve">: техническая инфраструктура пользователя подверглась дестабилизации именно из-за некорректной работы внешнего программно-аппаратного комплекса.</w:t>
      </w:r>
    </w:p>
    <w:p>
      <w:pPr>
        <w:pStyle w:val="BodyText"/>
      </w:pPr>
      <w:r>
        <w:rPr>
          <w:b/>
          <w:bCs/>
        </w:rPr>
        <w:t xml:space="preserve">Правовые последствия.</w:t>
      </w:r>
      <w:r>
        <w:t xml:space="preserve"> </w:t>
      </w:r>
      <w:r>
        <w:t xml:space="preserve">Установление вины внешней корпорации в причинении вреда влечет за собой</w:t>
      </w:r>
      <w:r>
        <w:t xml:space="preserve"> </w:t>
      </w:r>
      <w:r>
        <w:rPr>
          <w:b/>
          <w:bCs/>
        </w:rPr>
        <w:t xml:space="preserve">существенные правовые последствия</w:t>
      </w:r>
      <w:r>
        <w:t xml:space="preserve">. Во-первых, пользователь получает основание для предъявления требований о возмещении ущерба (как материального, так и морального) в судебном или досудебном порядке. С учетом того, что пользователь соблюдал все правила, корпорации будет затруднительно уклониться от ответственности, ссылаясь на нарушение условий с его стороны. Во-вторых, информация о системной неисправности и опасных эффектах может заинтересовать регуляторов и надзорные органы. Возможны проверки на предмет соблюдения корпорацией требований безопасности, защиты данных и прав потребителей. Если будут выявлены нарушения (например, несоответствие стандартам, сокрытие известных проблем), компании грозят штрафные санкции, предписания об устранении нарушений, а вплоть до ограничения деятельности. В международной практике уже наблюдается рост юридических исков к технологическим гигантам за причинение вреда пользователям: так, в США объединены сотни дел против соцсетей</w:t>
      </w:r>
      <w:r>
        <w:t xml:space="preserve"> </w:t>
      </w:r>
      <w:r>
        <w:rPr>
          <w:b/>
          <w:bCs/>
        </w:rPr>
        <w:t xml:space="preserve">Instagram, Snapchat, TikTok, YouTube</w:t>
      </w:r>
      <w:r>
        <w:t xml:space="preserve">, обвиняющих их в сознательном дизайне, вызывающем зависимость и психические расстройства у молодежи</w:t>
      </w:r>
      <w:hyperlink r:id="rId28">
        <w:r>
          <w:rPr>
            <w:rStyle w:val="Hyperlink"/>
          </w:rPr>
          <w:t xml:space="preserve">[7]</w:t>
        </w:r>
      </w:hyperlink>
      <w:r>
        <w:t xml:space="preserve">. Первые судебные процессы по этим делам назначены на конец 2025 года, и их исход может создать прецеденты, обязывающие корпорации менять политику во избежание ответственности</w:t>
      </w:r>
      <w:hyperlink r:id="rId29">
        <w:r>
          <w:rPr>
            <w:rStyle w:val="Hyperlink"/>
          </w:rPr>
          <w:t xml:space="preserve">[8]</w:t>
        </w:r>
      </w:hyperlink>
      <w:hyperlink r:id="rId30">
        <w:r>
          <w:rPr>
            <w:rStyle w:val="Hyperlink"/>
          </w:rPr>
          <w:t xml:space="preserve">[9]</w:t>
        </w:r>
      </w:hyperlink>
      <w:r>
        <w:t xml:space="preserve">. Таким образом, для внешней системы рассматриваемого инцидента вырисовываются аналогичные правовые риски: от индивидуальных исков и компенсаций пострадавшему пользователю – до широких регуляторных мер, направленных на предотвращение подобных дестабилизирующих эффектов в будущем.</w:t>
      </w:r>
    </w:p>
    <w:bookmarkEnd w:id="31"/>
    <w:bookmarkStart w:id="32" w:name="Xd91184c3abedbf9cac61dfbd53cd757486b1093"/>
    <w:p>
      <w:pPr>
        <w:pStyle w:val="Heading2"/>
      </w:pPr>
      <w:r>
        <w:t xml:space="preserve">3. Потенциальные риски для других участников системы</w:t>
      </w:r>
    </w:p>
    <w:p>
      <w:pPr>
        <w:pStyle w:val="FirstParagraph"/>
      </w:pPr>
      <w:r>
        <w:rPr>
          <w:i/>
          <w:iCs/>
        </w:rPr>
        <w:t xml:space="preserve">На иллюстрации показано, как сбой в одной ключевой точке системы способен привести к каскадному эффекту и масштабному нарушению работы смежных узлов.</w:t>
      </w:r>
    </w:p>
    <w:p>
      <w:pPr>
        <w:pStyle w:val="BodyText"/>
      </w:pPr>
      <w:r>
        <w:rPr>
          <w:b/>
          <w:bCs/>
        </w:rPr>
        <w:t xml:space="preserve">Опасность каскадного распространения:</w:t>
      </w:r>
      <w:r>
        <w:t xml:space="preserve"> </w:t>
      </w:r>
      <w:r>
        <w:t xml:space="preserve">Данный инцидент выявил, что деструктивное воздействие не ограничивается одним пользователем – существует</w:t>
      </w:r>
      <w:r>
        <w:t xml:space="preserve"> </w:t>
      </w:r>
      <w:r>
        <w:rPr>
          <w:b/>
          <w:bCs/>
        </w:rPr>
        <w:t xml:space="preserve">реальная угроза каскадного распространения</w:t>
      </w:r>
      <w:r>
        <w:t xml:space="preserve"> </w:t>
      </w:r>
      <w:r>
        <w:t xml:space="preserve">на другие узлы сети. Если аналогичная нагрузка или сбой будет воспроизведен на системах других пользователей (особенно менее защищенных),</w:t>
      </w:r>
      <w:r>
        <w:t xml:space="preserve"> </w:t>
      </w:r>
      <w:r>
        <w:rPr>
          <w:b/>
          <w:bCs/>
        </w:rPr>
        <w:t xml:space="preserve">последствия могут оказаться более тяжелыми</w:t>
      </w:r>
      <w:r>
        <w:t xml:space="preserve">. Многие узлы не обладают достаточным резервом прочности и ресурсов, чтобы выдержать столь же интенсивное дестабилизирующее влияние. В итоге единичный сбой способен перерасти в</w:t>
      </w:r>
      <w:r>
        <w:t xml:space="preserve"> </w:t>
      </w:r>
      <w:r>
        <w:rPr>
          <w:b/>
          <w:bCs/>
        </w:rPr>
        <w:t xml:space="preserve">цепную реакцию отказов</w:t>
      </w:r>
      <w:r>
        <w:t xml:space="preserve">, затронув широкую инфраструктуру. Прецеденты подобного уже фиксировались: как упоминалось, дефект обновления системы безопасности вызвал глобальный сбой, выведя из строя критически важные сервисы по всему миру</w:t>
      </w:r>
      <w:hyperlink r:id="rId21">
        <w:r>
          <w:rPr>
            <w:rStyle w:val="Hyperlink"/>
          </w:rPr>
          <w:t xml:space="preserve">[1]</w:t>
        </w:r>
      </w:hyperlink>
      <w:r>
        <w:t xml:space="preserve">. Это показало, что</w:t>
      </w:r>
      <w:r>
        <w:t xml:space="preserve"> </w:t>
      </w:r>
      <w:r>
        <w:rPr>
          <w:b/>
          <w:bCs/>
        </w:rPr>
        <w:t xml:space="preserve">уязвимость в одном звене цепи может обрушить всю систему</w:t>
      </w:r>
      <w:r>
        <w:t xml:space="preserve">, если вовремя не локализовать проблему. В рассматриваемом же случае дестабилизирующие эффекты признаны столь серьезными, что при их воспроизведении на других участниках сети высока вероятность массовых сбоев и отказов.</w:t>
      </w:r>
    </w:p>
    <w:p>
      <w:pPr>
        <w:pStyle w:val="BodyText"/>
      </w:pPr>
      <w:r>
        <w:rPr>
          <w:b/>
          <w:bCs/>
        </w:rPr>
        <w:t xml:space="preserve">Риски для сетевой структуры и окружения:</w:t>
      </w:r>
      <w:r>
        <w:t xml:space="preserve"> </w:t>
      </w:r>
      <w:r>
        <w:t xml:space="preserve">Потенциальная угроза касается не только отдельных пользователей, но и</w:t>
      </w:r>
      <w:r>
        <w:t xml:space="preserve"> </w:t>
      </w:r>
      <w:r>
        <w:rPr>
          <w:b/>
          <w:bCs/>
        </w:rPr>
        <w:t xml:space="preserve">целостности всей сетевой структуры</w:t>
      </w:r>
      <w:r>
        <w:t xml:space="preserve">. Корпорация-источник интегрирована во множество узлов, и ее системная ошибка может нарушить взаимодействие между ними (например, рассылка ошибочных команд по каналам связи, вывод из строя совместимых устройств или модулей). На практике это означает возрастание рисков для всех, кто непосредственно или опосредованно зависит от сервисов данной корпорации.</w:t>
      </w:r>
      <w:r>
        <w:t xml:space="preserve"> </w:t>
      </w:r>
      <w:r>
        <w:rPr>
          <w:b/>
          <w:bCs/>
        </w:rPr>
        <w:t xml:space="preserve">Ближайшее окружение пользователя</w:t>
      </w:r>
      <w:r>
        <w:t xml:space="preserve"> </w:t>
      </w:r>
      <w:r>
        <w:t xml:space="preserve">– его коллеги, партнеры, семейные устройства, локальная сеть – уже находится в зоне риска, поскольку может пострадать от вторичных эффектов (например, от передачи поврежденных данных или перебоев связи). Если же проблема носит универсальный характер (связана с типовым программным обеспечением или протоколом), то</w:t>
      </w:r>
      <w:r>
        <w:t xml:space="preserve"> </w:t>
      </w:r>
      <w:r>
        <w:rPr>
          <w:b/>
          <w:bCs/>
        </w:rPr>
        <w:t xml:space="preserve">под угрозой оказываются фактически все клиенты и интегрированные системы</w:t>
      </w:r>
      <w:r>
        <w:t xml:space="preserve"> </w:t>
      </w:r>
      <w:r>
        <w:t xml:space="preserve">корпорации. Существует и социальный аспект: дестабилизация когнитивной среды одного пользователя (например, распространение опасного контента или вредоносных алгоритмов) способна косвенно влиять на информпространство других людей, провоцируя волну негативных последствий (панические настроения, дезинформация, нарушение общественного порядка). Таким образом,</w:t>
      </w:r>
      <w:r>
        <w:t xml:space="preserve"> </w:t>
      </w:r>
      <w:r>
        <w:rPr>
          <w:b/>
          <w:bCs/>
        </w:rPr>
        <w:t xml:space="preserve">данный инцидент выходит за рамки частного случая</w:t>
      </w:r>
      <w:r>
        <w:t xml:space="preserve"> </w:t>
      </w:r>
      <w:r>
        <w:t xml:space="preserve">и указывает на системную проблему, потенциально опасную для широкой экосистемы. Признание этого факта чрезвычайно важно, так как оправдывает принятие экстренных мер по предотвращению распространения эффекта на уровне всей сети.</w:t>
      </w:r>
    </w:p>
    <w:bookmarkEnd w:id="32"/>
    <w:bookmarkStart w:id="35" w:name="X9e9837935af37632fe6a17de23d84bd705a30c9"/>
    <w:p>
      <w:pPr>
        <w:pStyle w:val="Heading2"/>
      </w:pPr>
      <w:r>
        <w:t xml:space="preserve">4. Юридическая и моральная ответственность корпорации и её вложенных узлов</w:t>
      </w:r>
    </w:p>
    <w:p>
      <w:pPr>
        <w:pStyle w:val="FirstParagraph"/>
      </w:pPr>
      <w:r>
        <w:rPr>
          <w:b/>
          <w:bCs/>
        </w:rPr>
        <w:t xml:space="preserve">Юридическая ответственность.</w:t>
      </w:r>
      <w:r>
        <w:t xml:space="preserve"> </w:t>
      </w:r>
      <w:r>
        <w:t xml:space="preserve">С точки зрения права, международная технологическая корпорация несет прямую ответственность за допущенные сбои и нанесенный ущерб. Пользователю был причинен вред (как имуществу, так и здоровью), и установлена</w:t>
      </w:r>
      <w:r>
        <w:t xml:space="preserve"> </w:t>
      </w:r>
      <w:r>
        <w:rPr>
          <w:b/>
          <w:bCs/>
        </w:rPr>
        <w:t xml:space="preserve">прямая причинно-следственная связь</w:t>
      </w:r>
      <w:r>
        <w:t xml:space="preserve"> </w:t>
      </w:r>
      <w:r>
        <w:t xml:space="preserve">между действиями (бездействием) корпорации и этим вредом. В классическом понимании гражданского законодательства данная ситуация подпадает под ответственность за вред, причиненный деятельностью, создающей повышенную опасность для окружающих. Согласно ст. 1079 ГК РФ, организация, эксплуатирующая источник повышенной опасности, обязана возместить причиненный этим источником вред, если только не докажет воздействие непреодолимой силы или умысел потерпевшего</w:t>
      </w:r>
      <w:hyperlink r:id="rId33">
        <w:r>
          <w:rPr>
            <w:rStyle w:val="Hyperlink"/>
          </w:rPr>
          <w:t xml:space="preserve">[10]</w:t>
        </w:r>
      </w:hyperlink>
      <w:r>
        <w:t xml:space="preserve">. В нашем случае ни форс-мажора, ни умышленного поведения пользователя не было – напротив, вред возник в ходе штатной работы системы при соблюдении всех правил. Это создает предпосылки для</w:t>
      </w:r>
      <w:r>
        <w:t xml:space="preserve"> </w:t>
      </w:r>
      <w:r>
        <w:rPr>
          <w:b/>
          <w:bCs/>
        </w:rPr>
        <w:t xml:space="preserve">применения режима строгой ответственности</w:t>
      </w:r>
      <w:r>
        <w:t xml:space="preserve">: корпорация обязана компенсировать потери независимо от доказательства своей вины в обычном смысле, достаточно самого факта причинения вреда ее опасной технологией. Дополнительно стоит отметить, что</w:t>
      </w:r>
      <w:r>
        <w:t xml:space="preserve"> </w:t>
      </w:r>
      <w:r>
        <w:rPr>
          <w:b/>
          <w:bCs/>
        </w:rPr>
        <w:t xml:space="preserve">системная вина</w:t>
      </w:r>
      <w:r>
        <w:t xml:space="preserve"> </w:t>
      </w:r>
      <w:r>
        <w:t xml:space="preserve">корпорации очевидна: сбой стал результатом совокупности управленческих решений, контрольных упущений и недостатков дизайна, за которые компания отвечает как единый субъект.</w:t>
      </w:r>
      <w:r>
        <w:t xml:space="preserve"> </w:t>
      </w:r>
      <w:r>
        <w:rPr>
          <w:b/>
          <w:bCs/>
        </w:rPr>
        <w:t xml:space="preserve">Вложенные узлы корпорации</w:t>
      </w:r>
      <w:r>
        <w:t xml:space="preserve"> </w:t>
      </w:r>
      <w:r>
        <w:t xml:space="preserve">– ее дочерние предприятия, структурные подразделения, а также ответственные должностные лица – несут ответственность в пределах своей компетенции. Юридически это может выражаться в привлечении к ответственности конкретных филиалов (если именно на их уровне возникла проблема) или даже отдельных менеджеров/разработчиков в случае доказанной небрежности с их стороны. Однако основным ответчиком остается головная компания, позволившая возникнуть и распространиться деструктивному фактору в своей системе.</w:t>
      </w:r>
    </w:p>
    <w:p>
      <w:pPr>
        <w:pStyle w:val="BodyText"/>
      </w:pPr>
      <w:r>
        <w:rPr>
          <w:b/>
          <w:bCs/>
        </w:rPr>
        <w:t xml:space="preserve">Моральная (этическая) ответственность.</w:t>
      </w:r>
      <w:r>
        <w:t xml:space="preserve"> </w:t>
      </w:r>
      <w:r>
        <w:t xml:space="preserve">Помимо формально-правовых аспектов, корпорация несет</w:t>
      </w:r>
      <w:r>
        <w:t xml:space="preserve"> </w:t>
      </w:r>
      <w:r>
        <w:rPr>
          <w:b/>
          <w:bCs/>
        </w:rPr>
        <w:t xml:space="preserve">моральную ответственность</w:t>
      </w:r>
      <w:r>
        <w:t xml:space="preserve"> </w:t>
      </w:r>
      <w:r>
        <w:t xml:space="preserve">перед пользователем и сообществом в целом. Она нарушила базовый принцип доверия, по которому пользователь ожидает безопасного и надежного функционирования сервиса при соблюдении установленных правил. Фактически, компания не оправдала возложенные на нее ожидания и поставила в опасность не только данного пользователя, но и всю экосистему, частью которой она является. С этической точки зрения корпоративное руководство и все причастные подразделения обязаны признать свою вину, принести извинения пострадавшему и обществу, а главное –</w:t>
      </w:r>
      <w:r>
        <w:t xml:space="preserve"> </w:t>
      </w:r>
      <w:r>
        <w:rPr>
          <w:b/>
          <w:bCs/>
        </w:rPr>
        <w:t xml:space="preserve">извлечь уроки</w:t>
      </w:r>
      <w:r>
        <w:t xml:space="preserve">, предотвратив повторение ситуации. Общественные организации и эксперты уже высказывают крайне негативные оценки подобных инцидентов. Так, в адрес технологических гигантов звучат обвинения в том, что</w:t>
      </w:r>
      <w:r>
        <w:t xml:space="preserve"> </w:t>
      </w:r>
      <w:r>
        <w:rPr>
          <w:b/>
          <w:bCs/>
        </w:rPr>
        <w:t xml:space="preserve">погоня за прибылью ставится ими выше безопасности людей</w:t>
      </w:r>
      <w:r>
        <w:t xml:space="preserve">. Комментируя утечки внутренней переписки Facebook, представители фонда 5Rights отмечали:</w:t>
      </w:r>
      <w:r>
        <w:t xml:space="preserve"> </w:t>
      </w:r>
      <w:r>
        <w:rPr>
          <w:i/>
          <w:iCs/>
        </w:rPr>
        <w:t xml:space="preserve">«в погоне за прибылью эти компании фактически крадут у детей время, самооценку и психическое здоровье, а порой, как это ни трагично, и саму жизнь»</w:t>
      </w:r>
      <w:hyperlink r:id="rId34">
        <w:r>
          <w:rPr>
            <w:rStyle w:val="Hyperlink"/>
          </w:rPr>
          <w:t xml:space="preserve">[11]</w:t>
        </w:r>
      </w:hyperlink>
      <w:r>
        <w:t xml:space="preserve">. Данный случай подтверждает справедливость подобных жестких оценок.</w:t>
      </w:r>
      <w:r>
        <w:t xml:space="preserve"> </w:t>
      </w:r>
      <w:r>
        <w:rPr>
          <w:b/>
          <w:bCs/>
        </w:rPr>
        <w:t xml:space="preserve">Корпоративная социальная ответственность</w:t>
      </w:r>
      <w:r>
        <w:t xml:space="preserve"> </w:t>
      </w:r>
      <w:r>
        <w:t xml:space="preserve">требует, чтобы компания обеспечила защиту пользователей и среды от вреда, даже если формально это не было прописано в договорах. Моральная вина лежит как на высшем руководстве (не создавшем надлежащую культуру безопасности и контроля качества), так и на непосредственных исполнителях – разработчиках, менеджерах продукта, службах мониторинга – которые не предвосхитили и не предотвратили опасный сбой.</w:t>
      </w:r>
    </w:p>
    <w:p>
      <w:pPr>
        <w:pStyle w:val="BodyText"/>
      </w:pPr>
      <w:r>
        <w:t xml:space="preserve">Стоит подчеркнуть, что признание моральной ответственности и активное раскаяние способны смягчить последствия: открытое сотрудничество с пострадавшим и сообществом, прозрачное расследование причин и публичное обещание реформ помогут частично восстановить доверие. В противном случае, если компания станет отрицать очевидное и уйдет в защиту,</w:t>
      </w:r>
      <w:r>
        <w:t xml:space="preserve"> </w:t>
      </w:r>
      <w:r>
        <w:rPr>
          <w:b/>
          <w:bCs/>
        </w:rPr>
        <w:t xml:space="preserve">репутационные потери</w:t>
      </w:r>
      <w:r>
        <w:t xml:space="preserve"> </w:t>
      </w:r>
      <w:r>
        <w:t xml:space="preserve">лишь усугубят кризис. С учетом глобального характера корпорации, подобные инциденты привлекают внимание по всему миру, влияя на имидж бренда, доверие инвесторов и лояльность пользователей. Таким образом, помимо юридической обязанности компенсировать ущерб, корпорация имеет и</w:t>
      </w:r>
      <w:r>
        <w:t xml:space="preserve"> </w:t>
      </w:r>
      <w:r>
        <w:rPr>
          <w:b/>
          <w:bCs/>
        </w:rPr>
        <w:t xml:space="preserve">этический долг</w:t>
      </w:r>
      <w:r>
        <w:t xml:space="preserve"> </w:t>
      </w:r>
      <w:r>
        <w:t xml:space="preserve">– исправить ситуацию, принести извинения и гарантировать, что впредь безопасность пользователей станет безусловным приоритетом.</w:t>
      </w:r>
    </w:p>
    <w:bookmarkEnd w:id="35"/>
    <w:bookmarkStart w:id="36" w:name="возможные-сценарии-развития"/>
    <w:p>
      <w:pPr>
        <w:pStyle w:val="Heading2"/>
      </w:pPr>
      <w:r>
        <w:t xml:space="preserve">5. Возможные сценарии развития</w:t>
      </w:r>
    </w:p>
    <w:p>
      <w:pPr>
        <w:pStyle w:val="FirstParagraph"/>
      </w:pPr>
      <w:r>
        <w:t xml:space="preserve">В зависимости от дальнейших действий вовлеченных сторон и принятых мер, ситуация может развиваться по разным сценариям. Ниже представлены наиболее вероятные из них:</w:t>
      </w:r>
    </w:p>
    <w:p>
      <w:pPr>
        <w:numPr>
          <w:ilvl w:val="0"/>
          <w:numId w:val="1001"/>
        </w:numPr>
      </w:pPr>
      <w:r>
        <w:rPr>
          <w:b/>
          <w:bCs/>
        </w:rPr>
        <w:t xml:space="preserve">Сценарий 1: Конструктивное урегулирование и реформы.</w:t>
      </w:r>
      <w:r>
        <w:t xml:space="preserve"> </w:t>
      </w:r>
      <w:r>
        <w:t xml:space="preserve">Корпорация полностью признает свою ответственность и переходит к активному исправлению последствий. Руководство публично извиняется перед пользователем и всеми затронутыми сторонами, предлагая компенсацию за причиненный ущерб. Параллельно разворачивается</w:t>
      </w:r>
      <w:r>
        <w:t xml:space="preserve"> </w:t>
      </w:r>
      <w:r>
        <w:rPr>
          <w:b/>
          <w:bCs/>
        </w:rPr>
        <w:t xml:space="preserve">программа внутренних реформ</w:t>
      </w:r>
      <w:r>
        <w:t xml:space="preserve">: проводится аудит уязвимостей, пересматриваются протоколы безопасности и контроля качества, вводятся дополнительные проверки алгоритмов на этические риски. Проблемный узел (или функционал) внешней системы оперативно патчится или отключается до устранения изъянов. В сотрудничестве с регуляторами компания разрабатывает план действий, предотвращающих повторение подобных сбоев. Пользователь получает необходимую поддержку (техническую и психологическую), его состояние стабилизируется. Доверие сообщества постепенно восстанавливается благодаря прозрачности и решительности предпринятых корпорацией шагов. В этом сценарии юридические последствия минимизируются: возможно, дело ограничится мировым соглашением или символическим штрафом, поскольку компания добровольно исполнила основную часть требований пострадавшей стороны и надзорных органов.</w:t>
      </w:r>
    </w:p>
    <w:p>
      <w:pPr>
        <w:numPr>
          <w:ilvl w:val="0"/>
          <w:numId w:val="1001"/>
        </w:numPr>
      </w:pPr>
      <w:r>
        <w:rPr>
          <w:b/>
          <w:bCs/>
        </w:rPr>
        <w:t xml:space="preserve">Сценарий 2: Отрицание вины и конфликт.</w:t>
      </w:r>
      <w:r>
        <w:t xml:space="preserve"> </w:t>
      </w:r>
      <w:r>
        <w:t xml:space="preserve">Корпорация занимает оборонительную позицию, частично или полностью отрицая выводы расследования. Публично заявляется, например, что пользователь сам нарушил правила или что инцидент носит случайный характер без прямой вины системы. Реальных изменений во внутренней политике не производится, признаков реформ нет. Пользователь, столкнувшись с несправедливым отрицанием очевидных фактов, вынужден обращаться в суд и/или предавать историю огласке через СМИ и социальные платформы. Начинается</w:t>
      </w:r>
      <w:r>
        <w:t xml:space="preserve"> </w:t>
      </w:r>
      <w:r>
        <w:rPr>
          <w:b/>
          <w:bCs/>
        </w:rPr>
        <w:t xml:space="preserve">затяжное противостояние</w:t>
      </w:r>
      <w:r>
        <w:t xml:space="preserve">: юридическая тяжба, информационная война за общественное мнение. Тем временем дестабилизирующий фактор в системе может сохраниться, что чревато новыми случаями у других пользователей. Регуляторы, увидев нежелание корпорации добровольно исправлять ситуацию, усиливают давление: инициируют проверки, накладывают штрафы, выпускают предписания. В обществе растет волна критики, акциям компании наносится удар из-за репутационных рисков. В конечном итоге корпорации, вероятно, все равно придется пойти на уступки (под натиском суда или регуляторов), но время будет упущено, а ущерб доверию окажется значительно большим, чем в Сценарии 1. Данный сценарий несет повышенные риски и для пользователей: пока продолжается конфликт,</w:t>
      </w:r>
      <w:r>
        <w:t xml:space="preserve"> </w:t>
      </w:r>
      <w:r>
        <w:rPr>
          <w:b/>
          <w:bCs/>
        </w:rPr>
        <w:t xml:space="preserve">угроза повторных инцидентов</w:t>
      </w:r>
      <w:r>
        <w:t xml:space="preserve"> </w:t>
      </w:r>
      <w:r>
        <w:t xml:space="preserve">остается неустраненной.</w:t>
      </w:r>
    </w:p>
    <w:p>
      <w:pPr>
        <w:numPr>
          <w:ilvl w:val="0"/>
          <w:numId w:val="1001"/>
        </w:numPr>
      </w:pPr>
      <w:r>
        <w:rPr>
          <w:b/>
          <w:bCs/>
        </w:rPr>
        <w:t xml:space="preserve">Сценарий 3: Эскалация кризиса и внешнее вмешательство.</w:t>
      </w:r>
      <w:r>
        <w:t xml:space="preserve"> </w:t>
      </w:r>
      <w:r>
        <w:t xml:space="preserve">В этом варианте события развиваются по наихудшему пути. Корпорация не предпринимает эффективных мер, и дестабилизирующие эффекты начинают проявляться у других узлов сети. Происходит</w:t>
      </w:r>
      <w:r>
        <w:t xml:space="preserve"> </w:t>
      </w:r>
      <w:r>
        <w:rPr>
          <w:b/>
          <w:bCs/>
        </w:rPr>
        <w:t xml:space="preserve">эскалация кризиса</w:t>
      </w:r>
      <w:r>
        <w:t xml:space="preserve">: несколько независимых инцидентов складываются в широкомасштабную проблему, затрагивающую значительную часть инфраструктуры. Возможны сбои в связанных сервисах, массовые жалобы пользователей, локальные аварии в техносфере. На определенном этапе ситуация выходит за рамки корпоративной компетенции, и вмешиваются государственные органы либо крупные партнеры по экосистеме. Например, регулирующие власти могут принять экстренные меры вплоть до</w:t>
      </w:r>
      <w:r>
        <w:t xml:space="preserve"> </w:t>
      </w:r>
      <w:r>
        <w:rPr>
          <w:b/>
          <w:bCs/>
        </w:rPr>
        <w:t xml:space="preserve">приостановки работы платформы</w:t>
      </w:r>
      <w:r>
        <w:t xml:space="preserve"> </w:t>
      </w:r>
      <w:r>
        <w:t xml:space="preserve">на территории их юрисдикции, если посчитают, что продолжающаяся нестабильность угрожает обществу или национальной безопасности. Отдельные узлы сети могут быть изолированы: по аналогии с карантином в кибербезопасности, проблемный сегмент отключается от остальной сети, чтобы локализовать “инфекцию”. Этот жесткий шаг временно защищает остальных участников системы, но</w:t>
      </w:r>
      <w:r>
        <w:t xml:space="preserve"> </w:t>
      </w:r>
      <w:r>
        <w:rPr>
          <w:b/>
          <w:bCs/>
        </w:rPr>
        <w:t xml:space="preserve">разрушает целостность сети</w:t>
      </w:r>
      <w:r>
        <w:t xml:space="preserve"> </w:t>
      </w:r>
      <w:r>
        <w:t xml:space="preserve">и наносит удар по бизнесу корпорации. Вмешательство извне также может принимать форму принудительного управления: например, назначение внешней администрации, внедрение кураторов от регулятора для надзора за исправлением недостатков. Для пользователя и его ближайшего окружения такой сценарий двоякий: с одной стороны, риск повторного вреда снизится, так как проблемная система будет частично парализована; с другой – возможны побочные неудобства, связанные с отключением привычных сервисов, миграцией на альтернативные платформы и т.д. В долгосрочной перспективе корпорация в этом сценарии понесет</w:t>
      </w:r>
      <w:r>
        <w:t xml:space="preserve"> </w:t>
      </w:r>
      <w:r>
        <w:rPr>
          <w:b/>
          <w:bCs/>
        </w:rPr>
        <w:t xml:space="preserve">максимальные потери</w:t>
      </w:r>
      <w:r>
        <w:t xml:space="preserve"> </w:t>
      </w:r>
      <w:r>
        <w:t xml:space="preserve">– от финансовых (резкое падение рыночной капитализации, многомиллионные штрафы, компенсации по групповым искам) до репутационных (тотальная утрата доверия клиентов, уход ключевых партнеров). Сетевая структура при этом либо реорганизуется с исключением неблагонадежного звена, либо претерпевает фундаментальные изменения под влиянием новых регуляторных правил.</w:t>
      </w:r>
    </w:p>
    <w:p>
      <w:pPr>
        <w:pStyle w:val="FirstParagraph"/>
      </w:pPr>
      <w:r>
        <w:rPr>
          <w:b/>
          <w:bCs/>
        </w:rPr>
        <w:t xml:space="preserve">Вывод по сценариям:</w:t>
      </w:r>
      <w:r>
        <w:t xml:space="preserve"> </w:t>
      </w:r>
      <w:r>
        <w:t xml:space="preserve">Приведенные сценарии демонстрируют спектр возможного развития событий – от относительно благоприятного до критически негативного. Реальный исход будет зависеть от</w:t>
      </w:r>
      <w:r>
        <w:t xml:space="preserve"> </w:t>
      </w:r>
      <w:r>
        <w:rPr>
          <w:b/>
          <w:bCs/>
        </w:rPr>
        <w:t xml:space="preserve">готовности корпорации признать проблему и действовать превентивно</w:t>
      </w:r>
      <w:r>
        <w:t xml:space="preserve">. Стратегически наиболее верным представляется путь конструктивного урегулирования (Сценарий 1), при котором и пользователь, и сеть в целом быстрее восстановят стабильность с минимальными потерями. Напротив, затягивание с решениями или отрицание ответственности (Сценарий 2) несет в себе угрозу усугубления кризиса и трансформации его в системный (Сценарий 3). В условиях зафиксированной потенциальной угрозы для всей сетевой структуры, интересы безопасности требуют прозрачности, сотрудничества и решимости от внешней системы.</w:t>
      </w:r>
      <w:r>
        <w:t xml:space="preserve"> </w:t>
      </w:r>
      <w:r>
        <w:rPr>
          <w:b/>
          <w:bCs/>
        </w:rPr>
        <w:t xml:space="preserve">Корпорации надлежит действовать проактивно</w:t>
      </w:r>
      <w:r>
        <w:t xml:space="preserve">, принимая на себя и юридическую, и моральную ответственность, – только так она сможет не только ликвидировать последствия текущего инцидента, но и предотвратить аналогичные дестабилизирующие эффекты в будущем.</w:t>
      </w:r>
    </w:p>
    <w:bookmarkEnd w:id="36"/>
    <w:bookmarkEnd w:id="37"/>
    <w:bookmarkEnd w:id="38"/>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[6]</w:t>
        </w:r>
      </w:hyperlink>
      <w:r>
        <w:t xml:space="preserve"> </w:t>
      </w:r>
      <w:r>
        <w:t xml:space="preserve">How One Bad CrowdStrike Update Crashed the World’s Computers | WIRED</w:t>
      </w:r>
    </w:p>
    <w:p>
      <w:pPr>
        <w:pStyle w:val="BodyText"/>
      </w:pPr>
      <w:hyperlink r:id="rId39">
        <w:r>
          <w:rPr>
            <w:rStyle w:val="Hyperlink"/>
          </w:rPr>
          <w:t xml:space="preserve">https://www.wired.com/story/crowdstrike-outage-update-windows/</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hyperlink r:id="rId34">
        <w:r>
          <w:rPr>
            <w:rStyle w:val="Hyperlink"/>
          </w:rPr>
          <w:t xml:space="preserve">[11]</w:t>
        </w:r>
      </w:hyperlink>
      <w:r>
        <w:t xml:space="preserve"> </w:t>
      </w:r>
      <w:r>
        <w:t xml:space="preserve">Facebook aware of Instagram’s harmful effect on teenage girls, leak reveals | Instagram | The Guardian</w:t>
      </w:r>
    </w:p>
    <w:p>
      <w:pPr>
        <w:pStyle w:val="BodyText"/>
      </w:pPr>
      <w:hyperlink r:id="rId40">
        <w:r>
          <w:rPr>
            <w:rStyle w:val="Hyperlink"/>
          </w:rPr>
          <w:t xml:space="preserve">https://www.theguardian.com/technology/2021/sep/14/facebook-aware-instagram-harmful-effect-teenage-girls-leak-reveals</w:t>
        </w:r>
      </w:hyperlink>
    </w:p>
    <w:p>
      <w:pPr>
        <w:pStyle w:val="BodyText"/>
      </w:pPr>
      <w:hyperlink r:id="rId26">
        <w:r>
          <w:rPr>
            <w:rStyle w:val="Hyperlink"/>
          </w:rPr>
          <w:t xml:space="preserve">[5]</w:t>
        </w:r>
      </w:hyperlink>
      <w:r>
        <w:t xml:space="preserve"> </w:t>
      </w:r>
      <w:r>
        <w:t xml:space="preserve">Global: TikTok’s ‘For You’ feed risks pushing children and young people towards harmful mental health content - Amnesty International</w:t>
      </w:r>
    </w:p>
    <w:p>
      <w:pPr>
        <w:pStyle w:val="BodyText"/>
      </w:pPr>
      <w:hyperlink r:id="rId41">
        <w:r>
          <w:rPr>
            <w:rStyle w:val="Hyperlink"/>
          </w:rPr>
          <w:t xml:space="preserve">https://www.amnesty.org/en/latest/news/2023/11/tiktok-risks-pushing-children-towards-harmful-content/</w:t>
        </w:r>
      </w:hyperlink>
    </w:p>
    <w:p>
      <w:pPr>
        <w:pStyle w:val="BodyText"/>
      </w:pP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r>
        <w:t xml:space="preserve">Иск о вреде в социальных сетях | Юридическая фирма Hach &amp; Rose</w:t>
      </w:r>
    </w:p>
    <w:p>
      <w:pPr>
        <w:pStyle w:val="BodyText"/>
      </w:pPr>
      <w:hyperlink r:id="rId42">
        <w:r>
          <w:rPr>
            <w:rStyle w:val="Hyperlink"/>
          </w:rPr>
          <w:t xml:space="preserve">https://www.unionlawfirm.com/ru/%D1%81%D1%83%D0%B4%D0%B5%D0%B1%D0%BD%D1%8B%D0%B5-%D0%B8%D1%81%D0%BA%D0%B8-%D0%BE-%D0%B2%D1%80%D0%B5%D0%B4%D0%B5-%D1%81%D0%BE%D1%86%D0%B8%D0%B0%D0%BB%D1%8C%D0%BD%D1%8B%D1%85-%D1%81%D0%B5%D1%82%D0%B5%D0%B9/</w:t>
        </w:r>
      </w:hyperlink>
    </w:p>
    <w:p>
      <w:pPr>
        <w:pStyle w:val="BodyText"/>
      </w:pPr>
      <w:hyperlink r:id="rId33">
        <w:r>
          <w:rPr>
            <w:rStyle w:val="Hyperlink"/>
          </w:rPr>
          <w:t xml:space="preserve">[10]</w:t>
        </w:r>
      </w:hyperlink>
      <w:r>
        <w:t xml:space="preserve"> </w:t>
      </w:r>
      <w:r>
        <w:t xml:space="preserve">Признание за искусственным интеллектом источника повышенной опасности: реалии и перспективы — статьи Группы «ДЕЛОВОЙ ПРОФИЛЬ»</w:t>
      </w:r>
    </w:p>
    <w:p>
      <w:pPr>
        <w:pStyle w:val="BodyText"/>
      </w:pPr>
      <w:hyperlink r:id="rId43">
        <w:r>
          <w:rPr>
            <w:rStyle w:val="Hyperlink"/>
          </w:rPr>
          <w:t xml:space="preserve">https://delprof.ru/press-center/experts-pubs/priznanie-za-iskusstvennym-intellektom-istochnika-povyshennoj-opasnosti/</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delprof.ru/press-center/experts-pubs/priznanie-za-iskusstvennym-intellektom-istochnika-povyshennoj-opasnosti/" TargetMode="External" /><Relationship Type="http://schemas.openxmlformats.org/officeDocument/2006/relationships/hyperlink" Id="rId33" Target="https://delprof.ru/press-center/experts-pubs/priznanie-za-iskusstvennym-intellektom-istochnika-povyshennoj-opasnosti/#:~:text=%D0%92%20%D0%B7%D0%B0%D0%BA%D0%BE%D0%BD%D0%BE%D0%B4%D0%B0%D1%82%D0%B5%D0%BB%D1%8C%D1%81%D1%82%D0%B2%D0%B5%20%D0%A0%D0%BE%D1%81%D1%81%D0%B8%D0%B9%D1%81%D0%BA%D0%BE%D0%B9%20%D0%A4%D0%B5%D0%B4%D0%B5%D1%80%D0%B0%D1%86%D0%B8%D0%B8%20%D0%BF%D1%80%D0%B5%D0%B7%D1%8E%D0%BC%D0%B8%D1%80%D1%83%D0%B5%D1%82%D1%81%D1%8F,%D0%9E%D0%B1%D0%BE%D0%B7%D0%BD%D0%B0%D1%87%D0%B8%D0%B2%20%D0%BD%D0%B5%D0%BE%D0%B1%D1%85%D0%BE%D0%B4%D0%B8%D0%BC%D1%8B%D0%B5%20%D0%B4%D0%BB%D1%8F" TargetMode="External" /><Relationship Type="http://schemas.openxmlformats.org/officeDocument/2006/relationships/hyperlink" Id="rId41" Target="https://www.amnesty.org/en/latest/news/2023/11/tiktok-risks-pushing-children-towards-harmful-content/" TargetMode="External" /><Relationship Type="http://schemas.openxmlformats.org/officeDocument/2006/relationships/hyperlink" Id="rId26" Target="https://www.amnesty.org/en/latest/news/2023/11/tiktok-risks-pushing-children-towards-harmful-content/#:~:text=TikTok%E2%80%99s%20content%20recommender%20system%20and,today%20by%20Amnesty%20International%20show" TargetMode="External" /><Relationship Type="http://schemas.openxmlformats.org/officeDocument/2006/relationships/hyperlink" Id="rId40" Target="https://www.theguardian.com/technology/2021/sep/14/facebook-aware-instagram-harmful-effect-teenage-girls-leak-reveals" TargetMode="External" /><Relationship Type="http://schemas.openxmlformats.org/officeDocument/2006/relationships/hyperlink" Id="rId34" Target="https://www.theguardian.com/technology/2021/sep/14/facebook-aware-instagram-harmful-effect-teenage-girls-leak-reveals#:~:text=%E2%80%9CIn%20pursuit%20of%20profit%20these,time%20to%20optimise%20for%20the" TargetMode="External" /><Relationship Type="http://schemas.openxmlformats.org/officeDocument/2006/relationships/hyperlink" Id="rId24" Target="https://www.theguardian.com/technology/2021/sep/14/facebook-aware-instagram-harmful-effect-teenage-girls-leak-reveals#:~:text=%E2%80%9CWe%20make%20body%20image%20issues,presentation%20reported%20in%20March%202020" TargetMode="External" /><Relationship Type="http://schemas.openxmlformats.org/officeDocument/2006/relationships/hyperlink" Id="rId25" Target="https://www.theguardian.com/technology/2021/sep/14/facebook-aware-instagram-harmful-effect-teenage-girls-leak-reveals#:~:text=presentation%20reported%20in%20March%202020" TargetMode="External" /><Relationship Type="http://schemas.openxmlformats.org/officeDocument/2006/relationships/hyperlink" Id="rId42" Target="https://www.unionlawfirm.com/ru/%D1%81%D1%83%D0%B4%D0%B5%D0%B1%D0%BD%D1%8B%D0%B5-%D0%B8%D1%81%D0%BA%D0%B8-%D0%BE-%D0%B2%D1%80%D0%B5%D0%B4%D0%B5-%D1%81%D0%BE%D1%86%D0%B8%D0%B0%D0%BB%D1%8C%D0%BD%D1%8B%D1%85-%D1%81%D0%B5%D1%82%D0%B5%D0%B9/" TargetMode="External" /><Relationship Type="http://schemas.openxmlformats.org/officeDocument/2006/relationships/hyperlink" Id="rId30" Target="https://www.unionlawfirm.com/ru/%D1%81%D1%83%D0%B4%D0%B5%D0%B1%D0%BD%D1%8B%D0%B5-%D0%B8%D1%81%D0%BA%D0%B8-%D0%BE-%D0%B2%D1%80%D0%B5%D0%B4%D0%B5-%D1%81%D0%BE%D1%86%D0%B8%D0%B0%D0%BB%D1%8C%D0%BD%D1%8B%D1%85-%D1%81%D0%B5%D1%82%D0%B5%D0%B9/#:~:text=%D0%AD%D1%82%D0%B8%20%D0%BF%D1%80%D0%B5%D0%B4%D0%B2%D0%B0%D1%80%D0%B8%D1%82%D0%B5%D0%BB%D1%8C%D0%BD%D1%8B%D0%B5%20%D0%B8%D1%81%D0%BF%D1%8B%D1%82%D0%B0%D0%BD%D0%B8%D1%8F%20%D0%BF%D1%80%D0%BE%D0%B2%D0%B5%D1%80%D1%8F%D1%82%20%D1%81%D0%B8%D0%BB%D1%83,%D1%82%D0%B0%D0%BA%D0%B6%D0%B5%20%D1%81%D0%BE%D0%B7%D0%B4%D0%B0%D1%82%D1%8C%20%D0%BD%D0%BE%D0%B2%D1%8B%D0%B5%20%D0%BF%D1%80%D0%B0%D0%B2%D0%BE%D0%B2%D1%8B%D0%B5%20%D0%BF%D1%80%D0%B5%D1%86%D0%B5%D0%B4%D0%B5%D0%BD%D1%82%D1%8B" TargetMode="External" /><Relationship Type="http://schemas.openxmlformats.org/officeDocument/2006/relationships/hyperlink" Id="rId28" Target="https://www.unionlawfirm.com/ru/%D1%81%D1%83%D0%B4%D0%B5%D0%B1%D0%BD%D1%8B%D0%B5-%D0%B8%D1%81%D0%BA%D0%B8-%D0%BE-%D0%B2%D1%80%D0%B5%D0%B4%D0%B5-%D1%81%D0%BE%D1%86%D0%B8%D0%B0%D0%BB%D1%8C%D0%BD%D1%8B%D1%85-%D1%81%D0%B5%D1%82%D0%B5%D0%B9/#:~:text=%D1%81%D0%B5%D0%BC%D1%8C%D1%8F%D0%BC%D0%B8%20%D0%BF%D0%BE%20%D0%B2%D1%81%D0%B5%D0%B9%20%D1%81%D1%82%D1%80%D0%B0%D0%BD%D0%B5%2C%20%D1%83%D1%82%D0%B2%D0%B5%D1%80%D0%B6%D0%B4%D0%B0%D1%8E%D1%89%D0%B8%D0%BC%D0%B8%2C,%D1%87%D1%82%D0%BE%20%D0%BF%D0%BB%D0%B0%D1%82%D1%84%D0%BE%D1%80%D0%BC%D1%8B%20%D1%81%D0%BE%D1%86%D0%B8%D0%B0%D0%BB%D1%8C%D0%BD%D1%8B%D1%85%20%D1%81%D0%B5%D1%82%D0%B5%D0%B9" TargetMode="External" /><Relationship Type="http://schemas.openxmlformats.org/officeDocument/2006/relationships/hyperlink" Id="rId29" Target="https://www.unionlawfirm.com/ru/%D1%81%D1%83%D0%B4%D0%B5%D0%B1%D0%BD%D1%8B%D0%B5-%D0%B8%D1%81%D0%BA%D0%B8-%D0%BE-%D0%B2%D1%80%D0%B5%D0%B4%D0%B5-%D1%81%D0%BE%D1%86%D0%B8%D0%B0%D0%BB%D1%8C%D0%BD%D1%8B%D1%85-%D1%81%D0%B5%D1%82%D0%B5%D0%B9/#:~:text=,%D1%81%D0%B5%D0%BC%D0%B5%D0%B9" TargetMode="External" /><Relationship Type="http://schemas.openxmlformats.org/officeDocument/2006/relationships/hyperlink" Id="rId39" Target="https://www.wired.com/story/crowdstrike-outage-update-windows/" TargetMode="External" /><Relationship Type="http://schemas.openxmlformats.org/officeDocument/2006/relationships/hyperlink" Id="rId21" Target="https://www.wired.com/story/crowdstrike-outage-update-windows/#:~:text=A%20defective%20CrowdStrike%20update%20sent,Here%E2%80%99s%20how%20that%E2%80%99s%20possible" TargetMode="External" /><Relationship Type="http://schemas.openxmlformats.org/officeDocument/2006/relationships/hyperlink" Id="rId27" Target="https://www.wired.com/story/crowdstrike-outage-update-windows/#:~:text=A%20software%20update%20from%20cybersecurity,inadvertently%20disrupted%20IT%20systems%20globally" TargetMode="External" /><Relationship Type="http://schemas.openxmlformats.org/officeDocument/2006/relationships/hyperlink" Id="rId22" Target="https://www.wired.com/story/crowdstrike-outage-update-windows/#:~:text=CrowdStrike%20CEO%20George%20Kurtz%20said,to%20be%20back%20to%20normal" TargetMode="External" /></Relationships>
</file>

<file path=word/_rels/footnotes.xml.rels><?xml version="1.0" encoding="UTF-8"?><Relationships xmlns="http://schemas.openxmlformats.org/package/2006/relationships"><Relationship Type="http://schemas.openxmlformats.org/officeDocument/2006/relationships/hyperlink" Id="rId43" Target="https://delprof.ru/press-center/experts-pubs/priznanie-za-iskusstvennym-intellektom-istochnika-povyshennoj-opasnosti/" TargetMode="External" /><Relationship Type="http://schemas.openxmlformats.org/officeDocument/2006/relationships/hyperlink" Id="rId33" Target="https://delprof.ru/press-center/experts-pubs/priznanie-za-iskusstvennym-intellektom-istochnika-povyshennoj-opasnosti/#:~:text=%D0%92%20%D0%B7%D0%B0%D0%BA%D0%BE%D0%BD%D0%BE%D0%B4%D0%B0%D1%82%D0%B5%D0%BB%D1%8C%D1%81%D1%82%D0%B2%D0%B5%20%D0%A0%D0%BE%D1%81%D1%81%D0%B8%D0%B9%D1%81%D0%BA%D0%BE%D0%B9%20%D0%A4%D0%B5%D0%B4%D0%B5%D1%80%D0%B0%D1%86%D0%B8%D0%B8%20%D0%BF%D1%80%D0%B5%D0%B7%D1%8E%D0%BC%D0%B8%D1%80%D1%83%D0%B5%D1%82%D1%81%D1%8F,%D0%9E%D0%B1%D0%BE%D0%B7%D0%BD%D0%B0%D1%87%D0%B8%D0%B2%20%D0%BD%D0%B5%D0%BE%D0%B1%D1%85%D0%BE%D0%B4%D0%B8%D0%BC%D1%8B%D0%B5%20%D0%B4%D0%BB%D1%8F" TargetMode="External" /><Relationship Type="http://schemas.openxmlformats.org/officeDocument/2006/relationships/hyperlink" Id="rId41" Target="https://www.amnesty.org/en/latest/news/2023/11/tiktok-risks-pushing-children-towards-harmful-content/" TargetMode="External" /><Relationship Type="http://schemas.openxmlformats.org/officeDocument/2006/relationships/hyperlink" Id="rId26" Target="https://www.amnesty.org/en/latest/news/2023/11/tiktok-risks-pushing-children-towards-harmful-content/#:~:text=TikTok%E2%80%99s%20content%20recommender%20system%20and,today%20by%20Amnesty%20International%20show" TargetMode="External" /><Relationship Type="http://schemas.openxmlformats.org/officeDocument/2006/relationships/hyperlink" Id="rId40" Target="https://www.theguardian.com/technology/2021/sep/14/facebook-aware-instagram-harmful-effect-teenage-girls-leak-reveals" TargetMode="External" /><Relationship Type="http://schemas.openxmlformats.org/officeDocument/2006/relationships/hyperlink" Id="rId34" Target="https://www.theguardian.com/technology/2021/sep/14/facebook-aware-instagram-harmful-effect-teenage-girls-leak-reveals#:~:text=%E2%80%9CIn%20pursuit%20of%20profit%20these,time%20to%20optimise%20for%20the" TargetMode="External" /><Relationship Type="http://schemas.openxmlformats.org/officeDocument/2006/relationships/hyperlink" Id="rId24" Target="https://www.theguardian.com/technology/2021/sep/14/facebook-aware-instagram-harmful-effect-teenage-girls-leak-reveals#:~:text=%E2%80%9CWe%20make%20body%20image%20issues,presentation%20reported%20in%20March%202020" TargetMode="External" /><Relationship Type="http://schemas.openxmlformats.org/officeDocument/2006/relationships/hyperlink" Id="rId25" Target="https://www.theguardian.com/technology/2021/sep/14/facebook-aware-instagram-harmful-effect-teenage-girls-leak-reveals#:~:text=presentation%20reported%20in%20March%202020" TargetMode="External" /><Relationship Type="http://schemas.openxmlformats.org/officeDocument/2006/relationships/hyperlink" Id="rId42" Target="https://www.unionlawfirm.com/ru/%D1%81%D1%83%D0%B4%D0%B5%D0%B1%D0%BD%D1%8B%D0%B5-%D0%B8%D1%81%D0%BA%D0%B8-%D0%BE-%D0%B2%D1%80%D0%B5%D0%B4%D0%B5-%D1%81%D0%BE%D1%86%D0%B8%D0%B0%D0%BB%D1%8C%D0%BD%D1%8B%D1%85-%D1%81%D0%B5%D1%82%D0%B5%D0%B9/" TargetMode="External" /><Relationship Type="http://schemas.openxmlformats.org/officeDocument/2006/relationships/hyperlink" Id="rId30" Target="https://www.unionlawfirm.com/ru/%D1%81%D1%83%D0%B4%D0%B5%D0%B1%D0%BD%D1%8B%D0%B5-%D0%B8%D1%81%D0%BA%D0%B8-%D0%BE-%D0%B2%D1%80%D0%B5%D0%B4%D0%B5-%D1%81%D0%BE%D1%86%D0%B8%D0%B0%D0%BB%D1%8C%D0%BD%D1%8B%D1%85-%D1%81%D0%B5%D1%82%D0%B5%D0%B9/#:~:text=%D0%AD%D1%82%D0%B8%20%D0%BF%D1%80%D0%B5%D0%B4%D0%B2%D0%B0%D1%80%D0%B8%D1%82%D0%B5%D0%BB%D1%8C%D0%BD%D1%8B%D0%B5%20%D0%B8%D1%81%D0%BF%D1%8B%D1%82%D0%B0%D0%BD%D0%B8%D1%8F%20%D0%BF%D1%80%D0%BE%D0%B2%D0%B5%D1%80%D1%8F%D1%82%20%D1%81%D0%B8%D0%BB%D1%83,%D1%82%D0%B0%D0%BA%D0%B6%D0%B5%20%D1%81%D0%BE%D0%B7%D0%B4%D0%B0%D1%82%D1%8C%20%D0%BD%D0%BE%D0%B2%D1%8B%D0%B5%20%D0%BF%D1%80%D0%B0%D0%B2%D0%BE%D0%B2%D1%8B%D0%B5%20%D0%BF%D1%80%D0%B5%D1%86%D0%B5%D0%B4%D0%B5%D0%BD%D1%82%D1%8B" TargetMode="External" /><Relationship Type="http://schemas.openxmlformats.org/officeDocument/2006/relationships/hyperlink" Id="rId28" Target="https://www.unionlawfirm.com/ru/%D1%81%D1%83%D0%B4%D0%B5%D0%B1%D0%BD%D1%8B%D0%B5-%D0%B8%D1%81%D0%BA%D0%B8-%D0%BE-%D0%B2%D1%80%D0%B5%D0%B4%D0%B5-%D1%81%D0%BE%D1%86%D0%B8%D0%B0%D0%BB%D1%8C%D0%BD%D1%8B%D1%85-%D1%81%D0%B5%D1%82%D0%B5%D0%B9/#:~:text=%D1%81%D0%B5%D0%BC%D1%8C%D1%8F%D0%BC%D0%B8%20%D0%BF%D0%BE%20%D0%B2%D1%81%D0%B5%D0%B9%20%D1%81%D1%82%D1%80%D0%B0%D0%BD%D0%B5%2C%20%D1%83%D1%82%D0%B2%D0%B5%D1%80%D0%B6%D0%B4%D0%B0%D1%8E%D1%89%D0%B8%D0%BC%D0%B8%2C,%D1%87%D1%82%D0%BE%20%D0%BF%D0%BB%D0%B0%D1%82%D1%84%D0%BE%D1%80%D0%BC%D1%8B%20%D1%81%D0%BE%D1%86%D0%B8%D0%B0%D0%BB%D1%8C%D0%BD%D1%8B%D1%85%20%D1%81%D0%B5%D1%82%D0%B5%D0%B9" TargetMode="External" /><Relationship Type="http://schemas.openxmlformats.org/officeDocument/2006/relationships/hyperlink" Id="rId29" Target="https://www.unionlawfirm.com/ru/%D1%81%D1%83%D0%B4%D0%B5%D0%B1%D0%BD%D1%8B%D0%B5-%D0%B8%D1%81%D0%BA%D0%B8-%D0%BE-%D0%B2%D1%80%D0%B5%D0%B4%D0%B5-%D1%81%D0%BE%D1%86%D0%B8%D0%B0%D0%BB%D1%8C%D0%BD%D1%8B%D1%85-%D1%81%D0%B5%D1%82%D0%B5%D0%B9/#:~:text=,%D1%81%D0%B5%D0%BC%D0%B5%D0%B9" TargetMode="External" /><Relationship Type="http://schemas.openxmlformats.org/officeDocument/2006/relationships/hyperlink" Id="rId39" Target="https://www.wired.com/story/crowdstrike-outage-update-windows/" TargetMode="External" /><Relationship Type="http://schemas.openxmlformats.org/officeDocument/2006/relationships/hyperlink" Id="rId21" Target="https://www.wired.com/story/crowdstrike-outage-update-windows/#:~:text=A%20defective%20CrowdStrike%20update%20sent,Here%E2%80%99s%20how%20that%E2%80%99s%20possible" TargetMode="External" /><Relationship Type="http://schemas.openxmlformats.org/officeDocument/2006/relationships/hyperlink" Id="rId27" Target="https://www.wired.com/story/crowdstrike-outage-update-windows/#:~:text=A%20software%20update%20from%20cybersecurity,inadvertently%20disrupted%20IT%20systems%20globally" TargetMode="External" /><Relationship Type="http://schemas.openxmlformats.org/officeDocument/2006/relationships/hyperlink" Id="rId22" Target="https://www.wired.com/story/crowdstrike-outage-update-windows/#:~:text=CrowdStrike%20CEO%20George%20Kurtz%20said,to%20be%20back%20to%20norm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2025-09-14T20:03:07Z</dcterms:created>
  <dcterms:modified xsi:type="dcterms:W3CDTF">2025-09-14T20:03:07Z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