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48"/>
          <w:szCs w:val="48"/>
        </w:rPr>
      </w:pPr>
      <w:bookmarkStart w:colFirst="0" w:colLast="0" w:name="_bqurimhsckfp" w:id="0"/>
      <w:bookmarkEnd w:id="0"/>
      <w:r w:rsidDel="00000000" w:rsidR="00000000" w:rsidRPr="00000000">
        <w:rPr>
          <w:sz w:val="48"/>
          <w:szCs w:val="48"/>
          <w:rtl w:val="0"/>
        </w:rPr>
        <w:t xml:space="preserve">3 - Selection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k44ctvorrip5" w:id="1"/>
      <w:bookmarkEnd w:id="1"/>
      <w:r w:rsidDel="00000000" w:rsidR="00000000" w:rsidRPr="00000000">
        <w:rPr>
          <w:rtl w:val="0"/>
        </w:rPr>
        <w:t xml:space="preserve">General Teacher Notes</w:t>
      </w:r>
    </w:p>
    <w:p w:rsidR="00000000" w:rsidDel="00000000" w:rsidP="00000000" w:rsidRDefault="00000000" w:rsidRPr="00000000" w14:paraId="00000004">
      <w:pPr>
        <w:pStyle w:val="Heading4"/>
        <w:pageBreakBefore w:val="0"/>
        <w:rPr/>
      </w:pPr>
      <w:bookmarkStart w:colFirst="0" w:colLast="0" w:name="_z8259b7u980" w:id="2"/>
      <w:bookmarkEnd w:id="2"/>
      <w:r w:rsidDel="00000000" w:rsidR="00000000" w:rsidRPr="00000000">
        <w:rPr>
          <w:rtl w:val="0"/>
        </w:rPr>
        <w:t xml:space="preserve">Key Concepts/Vocab/Misconceptions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This set of exercises will take us through more advanced uses of selection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I’ve put the specific notes in the ‘Teacher Notes’ section for each task.  They seem to fit better there.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j1uljmtxaau2" w:id="3"/>
      <w:bookmarkEnd w:id="3"/>
      <w:r w:rsidDel="00000000" w:rsidR="00000000" w:rsidRPr="00000000">
        <w:rPr>
          <w:rtl w:val="0"/>
        </w:rPr>
        <w:t xml:space="preserve">1 - Boolean Operators for More Complex Conditions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ageBreakBefore w:val="0"/>
        <w:rPr/>
      </w:pPr>
      <w:bookmarkStart w:colFirst="0" w:colLast="0" w:name="_x0blpiut4k5g" w:id="4"/>
      <w:bookmarkEnd w:id="4"/>
      <w:r w:rsidDel="00000000" w:rsidR="00000000" w:rsidRPr="00000000">
        <w:rPr>
          <w:rtl w:val="0"/>
        </w:rPr>
        <w:t xml:space="preserve">TEACHER NOTES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In the ‘Intro To’ course we used selection with a single condition to decide whether to execute the if, elif or else instructions.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Here we use </w:t>
      </w:r>
      <w:r w:rsidDel="00000000" w:rsidR="00000000" w:rsidRPr="00000000">
        <w:rPr>
          <w:b w:val="1"/>
          <w:rtl w:val="0"/>
        </w:rPr>
        <w:t xml:space="preserve">Boolean operators </w:t>
      </w:r>
      <w:r w:rsidDel="00000000" w:rsidR="00000000" w:rsidRPr="00000000">
        <w:rPr>
          <w:rtl w:val="0"/>
        </w:rPr>
        <w:t xml:space="preserve">to allow us to create conditions that check more than one true or false condition.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We are using this technique with selection, but it can be used anywhere you would use conditions, for example in conditional (while) loops.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b w:val="1"/>
          <w:rtl w:val="0"/>
        </w:rPr>
        <w:t xml:space="preserve">Make sure that</w:t>
      </w:r>
      <w:r w:rsidDel="00000000" w:rsidR="00000000" w:rsidRPr="00000000">
        <w:rPr>
          <w:rtl w:val="0"/>
        </w:rPr>
        <w:t xml:space="preserve"> pupils are aware that each condition must include the data or variable being checked.  Lots write code like this:  num1 &lt; 5 and &lt; 10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The operators are: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and</w:t>
      </w:r>
      <w:r w:rsidDel="00000000" w:rsidR="00000000" w:rsidRPr="00000000">
        <w:rPr>
          <w:rtl w:val="0"/>
        </w:rPr>
        <w:t xml:space="preserve"> - checks more than one condition, only returns true if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conditions are true.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9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false, because only one condition (num1 &lt; 10) is true.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&lt; 5 and num1 &lt; 10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true, because both conditions are true.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&lt; 20 and num1 &lt; 10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false, because only two conditions (num1 &lt; 10, num1 &lt; 20 are true)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&lt; 5 and num1 &lt; 10 and num1 &lt; 20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or</w:t>
      </w:r>
      <w:r w:rsidDel="00000000" w:rsidR="00000000" w:rsidRPr="00000000">
        <w:rPr>
          <w:rtl w:val="0"/>
        </w:rPr>
        <w:t xml:space="preserve"> - checks more than one condition, returns true if </w:t>
      </w:r>
      <w:r w:rsidDel="00000000" w:rsidR="00000000" w:rsidRPr="00000000">
        <w:rPr>
          <w:b w:val="1"/>
          <w:rtl w:val="0"/>
        </w:rPr>
        <w:t xml:space="preserve">AT LEAST ONE </w:t>
      </w:r>
      <w:r w:rsidDel="00000000" w:rsidR="00000000" w:rsidRPr="00000000">
        <w:rPr>
          <w:rtl w:val="0"/>
        </w:rPr>
        <w:t xml:space="preserve">condition is true. Another way of thinking about this is that or only returns false when all conditions are false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9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true, because one condition (num1 &lt; 10) is true.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&lt; 5 and num1 &lt; 10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true, because both conditions are true.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&lt; 20 and num1 &lt; 10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false, because all conditions are false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&lt; 5 and num1 &lt; 9 and num1 &lt; 7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not</w:t>
      </w:r>
      <w:r w:rsidDel="00000000" w:rsidR="00000000" w:rsidRPr="00000000">
        <w:rPr>
          <w:rtl w:val="0"/>
        </w:rPr>
        <w:t xml:space="preserve"> - returns the opposite of a condition - if the condition is true it returns false, if it’s false it returns true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9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false because the condition is true.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not(num1 &lt; 10)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true because the condition is false.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not(num1 &lt; 5)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true because the condition is false.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not(num1 != 9)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ageBreakBefore w:val="0"/>
        <w:rPr/>
      </w:pPr>
      <w:bookmarkStart w:colFirst="0" w:colLast="0" w:name="_6uzkjkw1pk61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D">
      <w:pPr>
        <w:pStyle w:val="Heading5"/>
        <w:pageBreakBefore w:val="0"/>
        <w:rPr/>
      </w:pPr>
      <w:bookmarkStart w:colFirst="0" w:colLast="0" w:name="_mruuwl72f210" w:id="6"/>
      <w:bookmarkEnd w:id="6"/>
      <w:r w:rsidDel="00000000" w:rsidR="00000000" w:rsidRPr="00000000">
        <w:rPr>
          <w:rtl w:val="0"/>
        </w:rPr>
        <w:t xml:space="preserve">Predict And Run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https://repl.it/@MrAColley/231-Multiple-Boolean-Predict-run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https://repl.it/@MrAColley/231-Multiple-Boolean-Predict-Run-Solution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pageBreakBefore w:val="0"/>
        <w:rPr/>
      </w:pPr>
      <w:bookmarkStart w:colFirst="0" w:colLast="0" w:name="_guvp1v6wla48" w:id="7"/>
      <w:bookmarkEnd w:id="7"/>
      <w:r w:rsidDel="00000000" w:rsidR="00000000" w:rsidRPr="00000000">
        <w:rPr>
          <w:rtl w:val="0"/>
        </w:rPr>
        <w:t xml:space="preserve">Investigate And Modify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https://repl.it/@MrAColley/232-Multiple-Boolean-Investigate-Modify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https://repl.it/@MrAColley/232-Multiple-Boolean-Investigate-Modify-Solution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pageBreakBefore w:val="0"/>
        <w:rPr/>
      </w:pPr>
      <w:bookmarkStart w:colFirst="0" w:colLast="0" w:name="_a3yhvpc2ca2l" w:id="8"/>
      <w:bookmarkEnd w:id="8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https://repl.it/@MrAColley/233-Multiple-Boolean-Make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https://repl.it/@MrAColley/233-Multiple-Boolean-Make-1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jya0gxoygbj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rPr/>
      </w:pPr>
      <w:bookmarkStart w:colFirst="0" w:colLast="0" w:name="_ld3ltpz2hex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ageBreakBefore w:val="0"/>
        <w:rPr/>
      </w:pPr>
      <w:bookmarkStart w:colFirst="0" w:colLast="0" w:name="_c0hqaoagy1nl" w:id="11"/>
      <w:bookmarkEnd w:id="11"/>
      <w:r w:rsidDel="00000000" w:rsidR="00000000" w:rsidRPr="00000000">
        <w:rPr>
          <w:rtl w:val="0"/>
        </w:rPr>
        <w:t xml:space="preserve">2 - Numbers in a Range</w:t>
      </w:r>
    </w:p>
    <w:p w:rsidR="00000000" w:rsidDel="00000000" w:rsidP="00000000" w:rsidRDefault="00000000" w:rsidRPr="00000000" w14:paraId="0000004D">
      <w:pPr>
        <w:pStyle w:val="Heading4"/>
        <w:pageBreakBefore w:val="0"/>
        <w:rPr/>
      </w:pPr>
      <w:bookmarkStart w:colFirst="0" w:colLast="0" w:name="_jbhvtt2s55f5" w:id="12"/>
      <w:bookmarkEnd w:id="12"/>
      <w:r w:rsidDel="00000000" w:rsidR="00000000" w:rsidRPr="00000000">
        <w:rPr>
          <w:rtl w:val="0"/>
        </w:rPr>
        <w:t xml:space="preserve">TEACHER NOTES 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Validation </w:t>
      </w:r>
      <w:r w:rsidDel="00000000" w:rsidR="00000000" w:rsidRPr="00000000">
        <w:rPr>
          <w:rtl w:val="0"/>
        </w:rPr>
        <w:t xml:space="preserve">is the process of checking whether data is sensible and allowable.  It’s a really important part of lots of programs that involve input (for example checking your password).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can use Boolean operators to check whether a number input is within (or indeed outside) a range.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- we are using selection to output a relevant message.  This doesn’t make the program loop to ask for the input again - we will cover that when we look at iteration in the next set of tasks.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check if a number is within a range, we use: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Greater than or equal to the lowest value </w:t>
      </w:r>
      <w:r w:rsidDel="00000000" w:rsidR="00000000" w:rsidRPr="00000000">
        <w:rPr>
          <w:b w:val="1"/>
          <w:rtl w:val="0"/>
        </w:rPr>
        <w:t xml:space="preserve">AND l</w:t>
      </w:r>
      <w:r w:rsidDel="00000000" w:rsidR="00000000" w:rsidRPr="00000000">
        <w:rPr>
          <w:rtl w:val="0"/>
        </w:rPr>
        <w:t xml:space="preserve">ess than or equal to the highest value.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Both conditions have to be true to ensure that the number is within the range.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 Checks if the user input is between 1 &amp; 10 and outputs a relevant message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input(“Enter a number between 1 and 10”)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if num1 &gt;= 1 and num1 &lt;= 10: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in range”)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else: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not in range”)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 Same as above, but using &lt; &amp; &gt; instead of &lt;= &amp; &gt;=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input(“Enter a number between 1 and 10”)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if num1 &gt; 0 and num1 &lt; 11: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in range”)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else: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not in range”)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To check if a number is outside a range, we use: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Less than the lowest value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greater than the highest value.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Only one condition has to be true to ensure that the number is outside the range. It would be impossible for both conditions to be true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 Checks if the user input is not between 1 &amp; 10 and outputs a relevant message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input(“Enter a number between 1 and 10”)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if num1 &lt; 1 or num1 &gt; 10: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not in range”)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else: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in range”)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 Same as above, but using &lt;= &amp; &gt;= instead of &lt; &amp; &gt;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input(“Enter a number between 1 and 10”)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if num1 &lt;= 0 and num1 &gt;= 11: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not in range”)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else: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print(“Number in range”)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pageBreakBefore w:val="0"/>
        <w:rPr/>
      </w:pPr>
      <w:bookmarkStart w:colFirst="0" w:colLast="0" w:name="_bhzkpw63hqev" w:id="13"/>
      <w:bookmarkEnd w:id="1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83">
      <w:pPr>
        <w:pStyle w:val="Heading5"/>
        <w:pageBreakBefore w:val="0"/>
        <w:rPr/>
      </w:pPr>
      <w:bookmarkStart w:colFirst="0" w:colLast="0" w:name="_fkzsb4ex40vz" w:id="14"/>
      <w:bookmarkEnd w:id="14"/>
      <w:r w:rsidDel="00000000" w:rsidR="00000000" w:rsidRPr="00000000">
        <w:rPr>
          <w:rtl w:val="0"/>
        </w:rPr>
        <w:t xml:space="preserve">Predict And Run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https://repl.it/@MrAColley/234-Range-Validation-Predict-Run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Example solution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https://repl.it/@MrAColley/234-Range-Validation-Predict-Run-Solution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ageBreakBefore w:val="0"/>
        <w:rPr/>
      </w:pPr>
      <w:bookmarkStart w:colFirst="0" w:colLast="0" w:name="_n694nwqowmz" w:id="15"/>
      <w:bookmarkEnd w:id="15"/>
      <w:r w:rsidDel="00000000" w:rsidR="00000000" w:rsidRPr="00000000">
        <w:rPr>
          <w:rtl w:val="0"/>
        </w:rPr>
        <w:t xml:space="preserve">Investigate And Modify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https://repl.it/@MrAColley/235-Range-Validation-Investigate-Modify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https://repl.it/@MrAColley/235-Range-Validation-Investigate-Modify-Solution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pageBreakBefore w:val="0"/>
        <w:rPr/>
      </w:pPr>
      <w:bookmarkStart w:colFirst="0" w:colLast="0" w:name="_e0xg9zg4rvfs" w:id="16"/>
      <w:bookmarkEnd w:id="16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https://repl.it/@MrAColley/236-Range-Validation-Make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https://repl.it/@MrAColley/236-Range-Validation-Make-Solution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ageBreakBefore w:val="0"/>
        <w:rPr/>
      </w:pPr>
      <w:bookmarkStart w:colFirst="0" w:colLast="0" w:name="_e25riyla0ft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ageBreakBefore w:val="0"/>
        <w:rPr/>
      </w:pPr>
      <w:bookmarkStart w:colFirst="0" w:colLast="0" w:name="_bgngwah7wru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ageBreakBefore w:val="0"/>
        <w:rPr/>
      </w:pPr>
      <w:bookmarkStart w:colFirst="0" w:colLast="0" w:name="_dy9tlvew5kl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ageBreakBefore w:val="0"/>
        <w:rPr/>
      </w:pPr>
      <w:bookmarkStart w:colFirst="0" w:colLast="0" w:name="_xurko12rcha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ageBreakBefore w:val="0"/>
        <w:rPr/>
      </w:pPr>
      <w:bookmarkStart w:colFirst="0" w:colLast="0" w:name="_sotmxj8fe84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ageBreakBefore w:val="0"/>
        <w:rPr/>
      </w:pPr>
      <w:bookmarkStart w:colFirst="0" w:colLast="0" w:name="_f598jiz3qmq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ageBreakBefore w:val="0"/>
        <w:rPr/>
      </w:pPr>
      <w:bookmarkStart w:colFirst="0" w:colLast="0" w:name="_kwl8ktylkx2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ageBreakBefore w:val="0"/>
        <w:rPr/>
      </w:pPr>
      <w:bookmarkStart w:colFirst="0" w:colLast="0" w:name="_smcozjwzzygm" w:id="24"/>
      <w:bookmarkEnd w:id="24"/>
      <w:r w:rsidDel="00000000" w:rsidR="00000000" w:rsidRPr="00000000">
        <w:rPr>
          <w:rtl w:val="0"/>
        </w:rPr>
        <w:t xml:space="preserve">3 - Nesting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ageBreakBefore w:val="0"/>
        <w:rPr/>
      </w:pPr>
      <w:bookmarkStart w:colFirst="0" w:colLast="0" w:name="_sd3974k2s94i" w:id="25"/>
      <w:bookmarkEnd w:id="25"/>
      <w:r w:rsidDel="00000000" w:rsidR="00000000" w:rsidRPr="00000000">
        <w:rPr>
          <w:rtl w:val="0"/>
        </w:rPr>
        <w:t xml:space="preserve">TEACHER NOTES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4362450</wp:posOffset>
            </wp:positionH>
            <wp:positionV relativeFrom="paragraph">
              <wp:posOffset>304800</wp:posOffset>
            </wp:positionV>
            <wp:extent cx="2497988" cy="208896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988" cy="2088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Nesting is the term for putting programming constructs of the same type inside each other.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These examples use nested selection - if statements inside other if statements.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Replit makes it easier to track nesting by putting vertical lines in the code that run between the parts of the same statements.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Students can easily get confused between the statements, get them to trace vertically to help them understand the flow.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The nested statement will only be run if the condition above it is true.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if num1 &gt; 20: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 </w:t>
        <w:tab/>
        <w:t xml:space="preserve">print("Bigger than 20")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ab/>
        <w:t xml:space="preserve"># nested if is indented so is part of the ‘if’ statement above.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 </w:t>
        <w:tab/>
        <w:t xml:space="preserve">if num1 &gt; 50: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   </w:t>
        <w:tab/>
        <w:t xml:space="preserve">print(" and bigger than 50")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 else: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60" w:lineRule="auto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   </w:t>
        <w:tab/>
        <w:t xml:space="preserve">print("but not bigger than 50")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pageBreakBefore w:val="0"/>
        <w:rPr/>
      </w:pPr>
      <w:bookmarkStart w:colFirst="0" w:colLast="0" w:name="_loos566is0" w:id="26"/>
      <w:bookmarkEnd w:id="26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AD">
      <w:pPr>
        <w:pStyle w:val="Heading5"/>
        <w:pageBreakBefore w:val="0"/>
        <w:rPr/>
      </w:pPr>
      <w:bookmarkStart w:colFirst="0" w:colLast="0" w:name="_s9mtny91ajcm" w:id="27"/>
      <w:bookmarkEnd w:id="27"/>
      <w:r w:rsidDel="00000000" w:rsidR="00000000" w:rsidRPr="00000000">
        <w:rPr>
          <w:rtl w:val="0"/>
        </w:rPr>
        <w:t xml:space="preserve">Predict And Run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https://repl.it/@MrAColley/237-Nesting-Predict-Run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https://repl.it/@MrAColley/237-Nesting-Predict-Run-Solution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5"/>
        <w:pageBreakBefore w:val="0"/>
        <w:rPr/>
      </w:pPr>
      <w:bookmarkStart w:colFirst="0" w:colLast="0" w:name="_3ptucwtnh2ep" w:id="28"/>
      <w:bookmarkEnd w:id="28"/>
      <w:r w:rsidDel="00000000" w:rsidR="00000000" w:rsidRPr="00000000">
        <w:rPr>
          <w:rtl w:val="0"/>
        </w:rPr>
        <w:t xml:space="preserve">Investigate And Modify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https://repl.it/@MrAColley/238-Nesting-Investigate-Modify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https://repl.it/@MrAColley/238-Nesting-Investigate-Modify-Solution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pageBreakBefore w:val="0"/>
        <w:rPr/>
      </w:pPr>
      <w:bookmarkStart w:colFirst="0" w:colLast="0" w:name="_hxulv22k7np5" w:id="29"/>
      <w:bookmarkEnd w:id="29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https://repl.it/@MrAColley/239-Nesting-Make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https://repl.it/@MrAColley/239-Nesting-Make-1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.it/@MrAColley/237-Nesting-Predict-Run-Solution" TargetMode="External"/><Relationship Id="rId11" Type="http://schemas.openxmlformats.org/officeDocument/2006/relationships/hyperlink" Target="https://repl.it/@MrAColley/233-Multiple-Boolean-Make-1" TargetMode="External"/><Relationship Id="rId22" Type="http://schemas.openxmlformats.org/officeDocument/2006/relationships/hyperlink" Target="https://repl.it/@MrAColley/238-Nesting-Investigate-Modify-Solution" TargetMode="External"/><Relationship Id="rId10" Type="http://schemas.openxmlformats.org/officeDocument/2006/relationships/hyperlink" Target="https://repl.it/@MrAColley/233-Multiple-Boolean-Make" TargetMode="External"/><Relationship Id="rId21" Type="http://schemas.openxmlformats.org/officeDocument/2006/relationships/hyperlink" Target="https://repl.it/@MrAColley/238-Nesting-Investigate-Modify" TargetMode="External"/><Relationship Id="rId13" Type="http://schemas.openxmlformats.org/officeDocument/2006/relationships/hyperlink" Target="https://repl.it/@MrAColley/234-Range-Validation-Predict-Run-Solution" TargetMode="External"/><Relationship Id="rId24" Type="http://schemas.openxmlformats.org/officeDocument/2006/relationships/hyperlink" Target="https://repl.it/@MrAColley/239-Nesting-Make-1" TargetMode="External"/><Relationship Id="rId12" Type="http://schemas.openxmlformats.org/officeDocument/2006/relationships/hyperlink" Target="https://repl.it/@MrAColley/234-Range-Validation-Predict-Run" TargetMode="External"/><Relationship Id="rId23" Type="http://schemas.openxmlformats.org/officeDocument/2006/relationships/hyperlink" Target="https://repl.it/@MrAColley/239-Nesting-Ma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.it/@MrAColley/232-Multiple-Boolean-Investigate-Modify-Solution" TargetMode="External"/><Relationship Id="rId15" Type="http://schemas.openxmlformats.org/officeDocument/2006/relationships/hyperlink" Target="https://repl.it/@MrAColley/235-Range-Validation-Investigate-Modify-Solution" TargetMode="External"/><Relationship Id="rId14" Type="http://schemas.openxmlformats.org/officeDocument/2006/relationships/hyperlink" Target="https://repl.it/@MrAColley/235-Range-Validation-Investigate-Modify" TargetMode="External"/><Relationship Id="rId17" Type="http://schemas.openxmlformats.org/officeDocument/2006/relationships/hyperlink" Target="https://repl.it/@MrAColley/236-Range-Validation-Make-Solution" TargetMode="External"/><Relationship Id="rId16" Type="http://schemas.openxmlformats.org/officeDocument/2006/relationships/hyperlink" Target="https://repl.it/@MrAColley/236-Range-Validation-Make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.it/@MrAColley/237-Nesting-Predict-Run" TargetMode="External"/><Relationship Id="rId6" Type="http://schemas.openxmlformats.org/officeDocument/2006/relationships/hyperlink" Target="https://repl.it/@MrAColley/231-Multiple-Boolean-Predict-run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repl.it/@MrAColley/231-Multiple-Boolean-Predict-Run-Solution" TargetMode="External"/><Relationship Id="rId8" Type="http://schemas.openxmlformats.org/officeDocument/2006/relationships/hyperlink" Target="https://repl.it/@MrAColley/232-Multiple-Boolean-Investigate-Mod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