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AI Condition Assessment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atom-heratio-ai-condition-assessment"/>
    <w:p>
      <w:pPr>
        <w:pStyle w:val="Heading1"/>
      </w:pPr>
      <w:r>
        <w:t xml:space="preserve">AtoM Heratio — AI Condition Assessment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ahgConditionPlugin + ConditionAIService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Condition Assessment uses a local vision model (LLaVA) to analyze photographs of cultural heritage objects and generate structured condition reports. The system runs entirely on-premises — no cloud services, no API fees, no data leaves your network.</w:t>
      </w:r>
    </w:p>
    <w:bookmarkEnd w:id="20"/>
    <w:bookmarkStart w:id="21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┌──────────────────────┐</w:t>
      </w:r>
      <w:r>
        <w:br/>
      </w:r>
      <w:r>
        <w:rPr>
          <w:rStyle w:val="VerbatimChar"/>
        </w:rPr>
        <w:t xml:space="preserve">│  Condition    │     │   Ollama     │     │  Database             │</w:t>
      </w:r>
      <w:r>
        <w:br/>
      </w:r>
      <w:r>
        <w:rPr>
          <w:rStyle w:val="VerbatimChar"/>
        </w:rPr>
        <w:t xml:space="preserve">│  Photo        │────&gt;│   LLaVA:7b   │────&gt;│  spectrum_condition_  │</w:t>
      </w:r>
      <w:r>
        <w:br/>
      </w:r>
      <w:r>
        <w:rPr>
          <w:rStyle w:val="VerbatimChar"/>
        </w:rPr>
        <w:t xml:space="preserve">│  (uploaded)   │     │  (local LLM) │     │  check + condition_   │</w:t>
      </w:r>
      <w:r>
        <w:br/>
      </w:r>
      <w:r>
        <w:rPr>
          <w:rStyle w:val="VerbatimChar"/>
        </w:rPr>
        <w:t xml:space="preserve">│               │     │              │     │  damage         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│                       │</w:t>
      </w:r>
      <w:r>
        <w:br/>
      </w:r>
      <w:r>
        <w:rPr>
          <w:rStyle w:val="VerbatimChar"/>
        </w:rPr>
        <w:t xml:space="preserve">       │              Conservation-            Structured:</w:t>
      </w:r>
      <w:r>
        <w:br/>
      </w:r>
      <w:r>
        <w:rPr>
          <w:rStyle w:val="VerbatimChar"/>
        </w:rPr>
        <w:t xml:space="preserve">       │              specific prompt          • Rating</w:t>
      </w:r>
      <w:r>
        <w:br/>
      </w:r>
      <w:r>
        <w:rPr>
          <w:rStyle w:val="VerbatimChar"/>
        </w:rPr>
        <w:t xml:space="preserve">       │              with material            • Severity</w:t>
      </w:r>
      <w:r>
        <w:br/>
      </w:r>
      <w:r>
        <w:rPr>
          <w:rStyle w:val="VerbatimChar"/>
        </w:rPr>
        <w:t xml:space="preserve">       │              type hint                • Damage types</w:t>
      </w:r>
      <w:r>
        <w:br/>
      </w:r>
      <w:r>
        <w:rPr>
          <w:rStyle w:val="VerbatimChar"/>
        </w:rPr>
        <w:t xml:space="preserve">       │                                       • Description</w:t>
      </w:r>
      <w:r>
        <w:br/>
      </w:r>
      <w:r>
        <w:rPr>
          <w:rStyle w:val="VerbatimChar"/>
        </w:rPr>
        <w:t xml:space="preserve">       │                                       • Recommendations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UI: Rating badge, Severity badge, Damage list,          │</w:t>
      </w:r>
      <w:r>
        <w:br/>
      </w:r>
      <w:r>
        <w:rPr>
          <w:rStyle w:val="VerbatimChar"/>
        </w:rPr>
        <w:t xml:space="preserve">│       Recommendations, link to full condition check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1"/>
    <w:bookmarkStart w:id="22" w:name="user-workflow"/>
    <w:p>
      <w:pPr>
        <w:pStyle w:val="Heading2"/>
      </w:pPr>
      <w:r>
        <w:t xml:space="preserve">User Workflow</w:t>
      </w:r>
    </w:p>
    <w:p>
      <w:pPr>
        <w:numPr>
          <w:ilvl w:val="0"/>
          <w:numId w:val="1001"/>
        </w:numPr>
        <w:pStyle w:val="Compact"/>
      </w:pPr>
      <w:r>
        <w:t xml:space="preserve">Navigate to a record with a condition assessment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Condition Photos</w:t>
      </w:r>
    </w:p>
    <w:p>
      <w:pPr>
        <w:numPr>
          <w:ilvl w:val="0"/>
          <w:numId w:val="100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robot icon</w:t>
      </w:r>
      <w:r>
        <w:t xml:space="preserve"> </w:t>
      </w:r>
      <w:r>
        <w:t xml:space="preserve">(AI Scan) on any photo</w:t>
      </w:r>
    </w:p>
    <w:p>
      <w:pPr>
        <w:numPr>
          <w:ilvl w:val="0"/>
          <w:numId w:val="1001"/>
        </w:numPr>
        <w:pStyle w:val="Compact"/>
      </w:pPr>
      <w:r>
        <w:t xml:space="preserve">Wait 2-30 seconds (GPU vs CPU)</w:t>
      </w:r>
    </w:p>
    <w:p>
      <w:pPr>
        <w:numPr>
          <w:ilvl w:val="0"/>
          <w:numId w:val="1001"/>
        </w:numPr>
        <w:pStyle w:val="Compact"/>
      </w:pPr>
      <w:r>
        <w:t xml:space="preserve">Review the AI assessment: rating, damage types, severity, recommendations</w:t>
      </w:r>
    </w:p>
    <w:p>
      <w:pPr>
        <w:numPr>
          <w:ilvl w:val="0"/>
          <w:numId w:val="1001"/>
        </w:numPr>
        <w:pStyle w:val="Compact"/>
      </w:pPr>
      <w:r>
        <w:t xml:space="preserve">Assessment is automatically saved to the database</w:t>
      </w:r>
    </w:p>
    <w:bookmarkEnd w:id="22"/>
    <w:bookmarkStart w:id="23" w:name="damage-types-detected"/>
    <w:p>
      <w:pPr>
        <w:pStyle w:val="Heading2"/>
      </w:pPr>
      <w:r>
        <w:t xml:space="preserve">Damage Types Detected</w:t>
      </w:r>
    </w:p>
    <w:p>
      <w:pPr>
        <w:pStyle w:val="FirstParagraph"/>
      </w:pPr>
      <w:r>
        <w:t xml:space="preserve">15 Spectrum 5.1 damage types with 30+ synonym mappings: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Damage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Synonyms Recognised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torn, rip,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stained, spot,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fade, faded, bleach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water, moisture,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mould, fungus, fungal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pest_damage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insect, pest, bug, rodent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scratch, scuff, wear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brittleness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brittle, 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missing, lacuna, 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cracked, cracking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rust, oxidation, tarnish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discolouration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discolour, discolor, yellowing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warp, bent, buckle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dirty, grime, soot</w:t>
            </w:r>
          </w:p>
        </w:tc>
      </w:tr>
    </w:tbl>
    <w:bookmarkEnd w:id="23"/>
    <w:bookmarkStart w:id="24" w:name="rating-scale"/>
    <w:p>
      <w:pPr>
        <w:pStyle w:val="Heading2"/>
      </w:pPr>
      <w:r>
        <w:t xml:space="preserve">Rating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visible damage or deterioration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wear consistent with age, no active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damage visible, monitoring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damage, treatment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damage, urgent treatment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</w:tr>
    </w:tbl>
    <w:bookmarkEnd w:id="24"/>
    <w:bookmarkStart w:id="25" w:name="severity-levels"/>
    <w:p>
      <w:pPr>
        <w:pStyle w:val="Heading2"/>
      </w:pPr>
      <w:r>
        <w:t xml:space="preserve">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Surface-level, cosmetic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concern, should be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deterioration, needs prompt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risk of further loss, urgent intervention</w:t>
            </w:r>
          </w:p>
        </w:tc>
      </w:tr>
    </w:tbl>
    <w:bookmarkEnd w:id="25"/>
    <w:bookmarkStart w:id="27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Vision-language model (4.7GB)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— free for 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— free for 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112 (CPU) or 115 (RTX 3080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cloud dependency. No API keys. No usage fees. No data leaves your network.</w:t>
      </w:r>
    </w:p>
    <w:bookmarkStart w:id="26" w:name="performance"/>
    <w:p>
      <w:pPr>
        <w:pStyle w:val="Heading3"/>
      </w:pPr>
      <w:r>
        <w:t xml:space="preserve">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per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only (no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3080 10GB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seconds</w:t>
            </w:r>
          </w:p>
        </w:tc>
      </w:tr>
    </w:tbl>
    <w:p>
      <w:pPr>
        <w:pStyle w:val="BodyText"/>
      </w:pPr>
      <w:r>
        <w:t xml:space="preserve">To point to 115: AHG Settings &gt; Voice &amp; AI &gt; Local LLM URL →</w:t>
      </w:r>
      <w:r>
        <w:t xml:space="preserve"> </w:t>
      </w:r>
      <w:r>
        <w:rPr>
          <w:rStyle w:val="VerbatimChar"/>
        </w:rPr>
        <w:t xml:space="preserve">http://192.168.0.115:11434</w:t>
      </w:r>
    </w:p>
    <w:bookmarkEnd w:id="26"/>
    <w:bookmarkEnd w:id="27"/>
    <w:bookmarkStart w:id="28" w:name="current-accuracy"/>
    <w:p>
      <w:pPr>
        <w:pStyle w:val="Heading2"/>
      </w:pPr>
      <w:r>
        <w:t xml:space="preserve">Current Accuracy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Obvious damage (tears, stains, mould)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 sees these clearly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Guesses — no conservation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Subtle damage (foxing, early mould)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model, not domain-trained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engineering forces consistent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Material-specific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differentiate paper vs metal conservation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 60-70% accuracy with prompt engineering alone.</w:t>
      </w:r>
      <w:r>
        <w:t xml:space="preserve"> </w:t>
      </w:r>
      <w:r>
        <w:t xml:space="preserve">Suitable for first-pass triage. Expert review still required for formal condition reports.</w:t>
      </w:r>
    </w:p>
    <w:bookmarkEnd w:id="28"/>
    <w:bookmarkStart w:id="33" w:name="improving-accuracy-fine-tuning"/>
    <w:p>
      <w:pPr>
        <w:pStyle w:val="Heading2"/>
      </w:pPr>
      <w:r>
        <w:t xml:space="preserve">Improving Accuracy — Fine-Tuning</w:t>
      </w:r>
    </w:p>
    <w:bookmarkStart w:id="29" w:name="lora-fine-tuning-path"/>
    <w:p>
      <w:pPr>
        <w:pStyle w:val="Heading3"/>
      </w:pPr>
      <w:r>
        <w:t xml:space="preserve">LoRA Fine-Tuning Path</w:t>
      </w:r>
    </w:p>
    <w:p>
      <w:pPr>
        <w:pStyle w:val="FirstParagraph"/>
      </w:pPr>
      <w:r>
        <w:t xml:space="preserve">Fine-tuning LLaVA with conservation images improves accuracy to 85-90%. The fine-tuned model still runs locally with no external dependencies.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- 200-500 annotated condition photos (more = better)</w:t>
      </w:r>
      <w:r>
        <w:t xml:space="preserve"> </w:t>
      </w:r>
      <w:r>
        <w:t xml:space="preserve">- GPU with 10GB+ VRAM (RTX 3080 on server 115)</w:t>
      </w:r>
      <w:r>
        <w:t xml:space="preserve"> </w:t>
      </w:r>
      <w:r>
        <w:t xml:space="preserve">- 4-8 hours training time</w:t>
      </w:r>
      <w:r>
        <w:t xml:space="preserve"> </w:t>
      </w:r>
      <w:r>
        <w:t xml:space="preserve">- Result: conservation-specific model weights (~100MB LoRA adapter)</w:t>
      </w:r>
    </w:p>
    <w:bookmarkEnd w:id="29"/>
    <w:bookmarkStart w:id="30" w:name="training-data-sources"/>
    <w:p>
      <w:pPr>
        <w:pStyle w:val="Heading3"/>
      </w:pPr>
      <w:r>
        <w:t xml:space="preserve">Training Data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own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spectrum_condition_photo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condition_damage</w:t>
            </w:r>
            <w:r>
              <w:t xml:space="preserve"> </w:t>
            </w:r>
            <w:r>
              <w:t xml:space="preserve">tables — photos already annotated with damage types, severity,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your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damage classification images from conservation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—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Conservation Online (CoOL)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Stanford’s preservation resource with before/after treatment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https://cool.culturalheritage.org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ICOM / ICCROM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conservation body publications with condition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 Science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access papers with condition assessment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https://heritagesciencejournal.springeropen.com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Europeana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cultural heritage — millions of digitised objects, some with condition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API: https://pro.europeana.eu/page/apis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Smithsonian Open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4.4M+ images, some with conservation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https://www.si.edu/openaccess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National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assessment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https://www.nationalarchives.gov.uk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FAIC / 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for Advancement in Conservation — case studies with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(some free)</w:t>
            </w:r>
          </w:p>
        </w:tc>
      </w:tr>
    </w:tbl>
    <w:bookmarkEnd w:id="30"/>
    <w:bookmarkStart w:id="31" w:name="practical-path"/>
    <w:p>
      <w:pPr>
        <w:pStyle w:val="Heading3"/>
      </w:pPr>
      <w:r>
        <w:t xml:space="preserve">Practical Path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 with your own data</w:t>
      </w:r>
      <w:r>
        <w:t xml:space="preserve"> </w:t>
      </w:r>
      <w:r>
        <w:t xml:space="preserve">— you already have condition photos with expert damage annotations in</w:t>
      </w:r>
      <w:r>
        <w:t xml:space="preserve"> </w:t>
      </w:r>
      <w:r>
        <w:rPr>
          <w:rStyle w:val="VerbatimChar"/>
        </w:rPr>
        <w:t xml:space="preserve">spectrum_condition_photo.annotations</w:t>
      </w:r>
      <w:r>
        <w:t xml:space="preserve"> </w:t>
      </w:r>
      <w:r>
        <w:t xml:space="preserve">(JSON with damage categories, coordinates, severity)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 200-500 annotated photo/label pairs</w:t>
      </w:r>
      <w:r>
        <w:t xml:space="preserve"> </w:t>
      </w:r>
      <w:r>
        <w:t xml:space="preserve">from your 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LoRA fine-tune</w:t>
      </w:r>
      <w:r>
        <w:t xml:space="preserve"> </w:t>
      </w:r>
      <w:r>
        <w:t xml:space="preserve">LLaVA on 115 (RTX 3080 can fine-tune 7B model with LoRA in ~4-8 hours on 500 images)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conservation-specific vision model that runs locally, knows your terminology, and improves with every assessment your staff does</w:t>
      </w:r>
    </w:p>
    <w:bookmarkEnd w:id="31"/>
    <w:bookmarkStart w:id="32" w:name="scaling-up"/>
    <w:p>
      <w:pPr>
        <w:pStyle w:val="Heading3"/>
      </w:pPr>
      <w:r>
        <w:t xml:space="preserve">Scaling 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(115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llava:34b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feasible on 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 + LoRA fine-tune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LoRA fine-tuning the 7B model gives the best accuracy-to-speed ratio for your hardware.</w:t>
      </w:r>
    </w:p>
    <w:bookmarkEnd w:id="32"/>
    <w:bookmarkEnd w:id="33"/>
    <w:bookmarkStart w:id="36" w:name="database-integration"/>
    <w:p>
      <w:pPr>
        <w:pStyle w:val="Heading2"/>
      </w:pPr>
      <w:r>
        <w:t xml:space="preserve">Database Integration</w:t>
      </w:r>
    </w:p>
    <w:bookmarkStart w:id="34" w:name="tables-written"/>
    <w:p>
      <w:pPr>
        <w:pStyle w:val="Heading3"/>
      </w:pPr>
      <w:r>
        <w:t xml:space="preserve">Tables Written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spectrum_condition_check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object_id, check_date, overall_condition, condition_rating, condition_description, recommended_treatment, treatment_priority, material_type, workflow_state, condition_note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condition_report_id, damage_type, severity, location, treatment_required, treatment_notes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spectrum_condition_photo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condition_check_id (linked to new check)</w:t>
            </w:r>
          </w:p>
        </w:tc>
      </w:tr>
    </w:tbl>
    <w:bookmarkEnd w:id="34"/>
    <w:bookmarkStart w:id="35" w:name="api-endpoint"/>
    <w:p>
      <w:pPr>
        <w:pStyle w:val="Heading3"/>
      </w:pPr>
      <w:r>
        <w:t xml:space="preserve">API Endpoint</w:t>
      </w:r>
    </w:p>
    <w:p>
      <w:pPr>
        <w:pStyle w:val="SourceCode"/>
      </w:pPr>
      <w:r>
        <w:rPr>
          <w:rStyle w:val="VerbatimChar"/>
        </w:rPr>
        <w:t xml:space="preserve">POST /condition/ai-assess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  photo_id      — spectrum_condition_photo ID</w:t>
      </w:r>
      <w:r>
        <w:br/>
      </w:r>
      <w:r>
        <w:rPr>
          <w:rStyle w:val="VerbatimChar"/>
        </w:rPr>
        <w:t xml:space="preserve">  object_id     — information_object ID</w:t>
      </w:r>
      <w:r>
        <w:br/>
      </w:r>
      <w:r>
        <w:rPr>
          <w:rStyle w:val="VerbatimChar"/>
        </w:rPr>
        <w:t xml:space="preserve">  material_type — paper, textile, metal, etc. (optional, improves accuracy)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"overall_rating": "fair",</w:t>
      </w:r>
      <w:r>
        <w:br/>
      </w:r>
      <w:r>
        <w:rPr>
          <w:rStyle w:val="VerbatimChar"/>
        </w:rPr>
        <w:t xml:space="preserve">  "severity": "moderate",</w:t>
      </w:r>
      <w:r>
        <w:br/>
      </w:r>
      <w:r>
        <w:rPr>
          <w:rStyle w:val="VerbatimChar"/>
        </w:rPr>
        <w:t xml:space="preserve">  "damage_types": [</w:t>
      </w:r>
      <w:r>
        <w:br/>
      </w:r>
      <w:r>
        <w:rPr>
          <w:rStyle w:val="VerbatimChar"/>
        </w:rPr>
        <w:t xml:space="preserve">    {"type": "tear", "severity": "moderate", "location": "overall"},</w:t>
      </w:r>
      <w:r>
        <w:br/>
      </w:r>
      <w:r>
        <w:rPr>
          <w:rStyle w:val="VerbatimChar"/>
        </w:rPr>
        <w:t xml:space="preserve">    {"type": "stain", "severity": "minor", "location": "overall"}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"description": "The document shows moderate wear with a visible tear along the left edge and light staining in the upper right quadrant.",</w:t>
      </w:r>
      <w:r>
        <w:br/>
      </w:r>
      <w:r>
        <w:rPr>
          <w:rStyle w:val="VerbatimChar"/>
        </w:rPr>
        <w:t xml:space="preserve">  "recommendations": "Repair the tear with Japanese tissue and wheat starch paste. Surface clean the stained area with a soft brush.",</w:t>
      </w:r>
      <w:r>
        <w:br/>
      </w:r>
      <w:r>
        <w:rPr>
          <w:rStyle w:val="VerbatimChar"/>
        </w:rPr>
        <w:t xml:space="preserve">  "condition_check_id": 42,</w:t>
      </w:r>
      <w:r>
        <w:br/>
      </w:r>
      <w:r>
        <w:rPr>
          <w:rStyle w:val="VerbatimChar"/>
        </w:rPr>
        <w:t xml:space="preserve">  "raw_response": "..."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Start w:id="37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ahgConditionPlugin/lib/Service/ConditionAIService.php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AI service — photo analysis, LLM calling, response parsing, DB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ahgConditionPlugin/modules/condition/actions/actions.class.php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executeAiAssess()</w:t>
            </w:r>
            <w:r>
              <w:t xml:space="preserve"> </w:t>
            </w:r>
            <w:r>
              <w:t xml:space="preserve">action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ahgConditionPlugin/config/ahgConditionPluginConfiguration.class.php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ahgConditionPlugin/modules/condition/templates/photosSuccess.php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— AI Scan button and result display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AI Condition Assessment</dc:title>
  <dc:creator>The Archive and Heritage Group (Pty) Ltd</dc:creator>
  <cp:keywords/>
  <dcterms:created xsi:type="dcterms:W3CDTF">2026-03-16T13:59:01Z</dcterms:created>
  <dcterms:modified xsi:type="dcterms:W3CDTF">2026-03-16T13:59:01Z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