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AtoM Heratio — FileValidationService Feature Overview</w:t>
      </w:r>
    </w:p>
    <w:p>
      <w:pPr>
        <w:pStyle w:val="Author"/>
      </w:pPr>
      <w:r>
        <w:t xml:space="preserve">The Archive and Heritage Group (Pty) Ltd</w:t>
      </w:r>
    </w:p>
    <w:bookmarkStart w:id="26" w:name="X28871127ea4d5f6b8ea5551c058ed17713ec5ce"/>
    <w:p>
      <w:pPr>
        <w:pStyle w:val="Heading1"/>
      </w:pPr>
      <w:r>
        <w:t xml:space="preserve">AtoM Heratio — FileValidationService Feature Overview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1.0.0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2026-02-28</w:t>
      </w:r>
      <w:r>
        <w:t xml:space="preserve"> </w:t>
      </w:r>
      <w:r>
        <w:rPr>
          <w:bCs/>
          <w:b/>
        </w:rPr>
        <w:t xml:space="preserve">Author:</w:t>
      </w:r>
      <w:r>
        <w:t xml:space="preserve"> </w:t>
      </w:r>
      <w:r>
        <w:t xml:space="preserve">The Archive and Heritage Group (Pty) Ltd</w:t>
      </w:r>
      <w:r>
        <w:t xml:space="preserve"> </w:t>
      </w:r>
      <w:r>
        <w:rPr>
          <w:bCs/>
          <w:b/>
        </w:rPr>
        <w:t xml:space="preserve">Component:</w:t>
      </w:r>
      <w:r>
        <w:t xml:space="preserve"> </w:t>
      </w:r>
      <w:r>
        <w:t xml:space="preserve">atom-framework / FileValidationService</w:t>
      </w:r>
    </w:p>
    <w:p>
      <w:r>
        <w:pict>
          <v:rect style="width:0;height:1.5pt" o:hralign="center" o:hrstd="t" o:hr="t"/>
        </w:pict>
      </w:r>
    </w:p>
    <w:bookmarkStart w:id="20" w:name="what-it-does"/>
    <w:p>
      <w:pPr>
        <w:pStyle w:val="Heading2"/>
      </w:pPr>
      <w:r>
        <w:t xml:space="preserve">What It Does</w:t>
      </w:r>
    </w:p>
    <w:p>
      <w:pPr>
        <w:pStyle w:val="FirstParagraph"/>
      </w:pPr>
      <w:r>
        <w:t xml:space="preserve">The FileValidationService provides centralized, secure file validation for the entire AtoM Heratio platform. It ensures that all file uploads — whether through the REST API, data ingest pipeline, or any plugin — are validated against a consistent set of security rules before being accepted into the system.</w:t>
      </w:r>
    </w:p>
    <w:bookmarkEnd w:id="20"/>
    <w:bookmarkStart w:id="21" w:name="key-features"/>
    <w:p>
      <w:pPr>
        <w:pStyle w:val="Heading2"/>
      </w:pPr>
      <w:r>
        <w:t xml:space="preserve">Key Features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Extension Allowlist</w:t>
      </w:r>
      <w:r>
        <w:t xml:space="preserve"> </w:t>
      </w:r>
      <w:r>
        <w:t xml:space="preserve">— Only files with approved extensions (48 by default) are accepted. Dangerous file types such as</w:t>
      </w:r>
      <w:r>
        <w:t xml:space="preserve"> </w:t>
      </w:r>
      <w:r>
        <w:rPr>
          <w:rStyle w:val="VerbatimChar"/>
        </w:rPr>
        <w:t xml:space="preserve">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.exe</w:t>
      </w:r>
      <w:r>
        <w:t xml:space="preserve">,</w:t>
      </w:r>
      <w:r>
        <w:t xml:space="preserve"> </w:t>
      </w:r>
      <w:r>
        <w:rPr>
          <w:rStyle w:val="VerbatimChar"/>
        </w:rPr>
        <w:t xml:space="preserve">.sh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.bat</w:t>
      </w:r>
      <w:r>
        <w:t xml:space="preserve"> </w:t>
      </w:r>
      <w:r>
        <w:t xml:space="preserve">are rejected. The allowlist is configurable per deployment via the AHG Settings panel.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MIME Type Verification</w:t>
      </w:r>
      <w:r>
        <w:t xml:space="preserve"> </w:t>
      </w:r>
      <w:r>
        <w:t xml:space="preserve">— Every uploaded file is inspected using</w:t>
      </w:r>
      <w:r>
        <w:t xml:space="preserve"> </w:t>
      </w:r>
      <w:r>
        <w:rPr>
          <w:rStyle w:val="VerbatimChar"/>
        </w:rPr>
        <w:t xml:space="preserve">finfo</w:t>
      </w:r>
      <w:r>
        <w:t xml:space="preserve"> </w:t>
      </w:r>
      <w:r>
        <w:t xml:space="preserve">(libmagic) to detect its true content type from magic bytes, regardless of what the client claims. A shell script renamed to</w:t>
      </w:r>
      <w:r>
        <w:t xml:space="preserve"> </w:t>
      </w:r>
      <w:r>
        <w:rPr>
          <w:rStyle w:val="VerbatimChar"/>
        </w:rPr>
        <w:t xml:space="preserve">.jpg</w:t>
      </w:r>
      <w:r>
        <w:t xml:space="preserve"> </w:t>
      </w:r>
      <w:r>
        <w:t xml:space="preserve">will be detected and rejected.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MIME Cross-Check</w:t>
      </w:r>
      <w:r>
        <w:t xml:space="preserve"> </w:t>
      </w:r>
      <w:r>
        <w:t xml:space="preserve">— When a client provides a claimed MIME type, the service compares it against the detected MIME. Significant mismatches (e.g., claiming</w:t>
      </w:r>
      <w:r>
        <w:t xml:space="preserve"> </w:t>
      </w:r>
      <w:r>
        <w:rPr>
          <w:rStyle w:val="VerbatimChar"/>
        </w:rPr>
        <w:t xml:space="preserve">image/jpeg</w:t>
      </w:r>
      <w:r>
        <w:t xml:space="preserve"> </w:t>
      </w:r>
      <w:r>
        <w:t xml:space="preserve">but detected as</w:t>
      </w:r>
      <w:r>
        <w:t xml:space="preserve"> </w:t>
      </w:r>
      <w:r>
        <w:rPr>
          <w:rStyle w:val="VerbatimChar"/>
        </w:rPr>
        <w:t xml:space="preserve">text/x-shellscript</w:t>
      </w:r>
      <w:r>
        <w:t xml:space="preserve">) are flagged as errors.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File Size Enforcement</w:t>
      </w:r>
      <w:r>
        <w:t xml:space="preserve"> </w:t>
      </w:r>
      <w:r>
        <w:t xml:space="preserve">— Configurable maximum file size (default 100 MB). For base64-encoded uploads, size is estimated before decoding to prevent memory exhaustion attacks.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Filename Sanitization</w:t>
      </w:r>
      <w:r>
        <w:t xml:space="preserve"> </w:t>
      </w:r>
      <w:r>
        <w:t xml:space="preserve">— Removes path traversal sequences (</w:t>
      </w:r>
      <w:r>
        <w:rPr>
          <w:rStyle w:val="VerbatimChar"/>
        </w:rPr>
        <w:t xml:space="preserve">../</w:t>
      </w:r>
      <w:r>
        <w:t xml:space="preserve">), null bytes, hidden file prefixes (leading dots), and all characters outside a safe set (alphanumeric, dash, underscore, dot).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Base64 Pre-Validation</w:t>
      </w:r>
      <w:r>
        <w:t xml:space="preserve"> </w:t>
      </w:r>
      <w:r>
        <w:t xml:space="preserve">— For API consumers sending base64-encoded files, the service estimates decoded size from the encoded string length before allocating memory for decoding.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Settings Integration</w:t>
      </w:r>
      <w:r>
        <w:t xml:space="preserve"> </w:t>
      </w:r>
      <w:r>
        <w:t xml:space="preserve">— Extension allowlist and size limits are configurable through the AHG Settings panel (</w:t>
      </w:r>
      <w:r>
        <w:rPr>
          <w:rStyle w:val="VerbatimChar"/>
        </w:rPr>
        <w:t xml:space="preserve">Admin &gt; AHG Settings</w:t>
      </w:r>
      <w:r>
        <w:t xml:space="preserve">), allowing each deployment to customize validation rules without code changes.</w:t>
      </w:r>
    </w:p>
    <w:bookmarkEnd w:id="21"/>
    <w:bookmarkStart w:id="22" w:name="supported-file-types-default"/>
    <w:p>
      <w:pPr>
        <w:pStyle w:val="Heading2"/>
      </w:pPr>
      <w:r>
        <w:t xml:space="preserve">Supported File Types (Default)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771"/>
        <w:gridCol w:w="414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jpg, jpeg, png, gif, tif, tiff, bmp, webp, svg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pdf, doc, docx, xls, xlsx, ppt, pptx, odt, ods, odp, rtf, txt, 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mp3, wav, ogg, flac, aac, m4a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mp4, avi, mov, mkv, webm, wmv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zip, tar, gz, tgz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3D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obj, gltf, glb, stl, fbx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xml, ead, json, marc, mrc</w:t>
            </w:r>
          </w:p>
        </w:tc>
      </w:tr>
    </w:tbl>
    <w:bookmarkEnd w:id="22"/>
    <w:bookmarkStart w:id="23" w:name="standards-and-compliance"/>
    <w:p>
      <w:pPr>
        <w:pStyle w:val="Heading2"/>
      </w:pPr>
      <w:r>
        <w:t xml:space="preserve">Standards and Compliance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OWASP Top 10</w:t>
      </w:r>
      <w:r>
        <w:t xml:space="preserve"> </w:t>
      </w:r>
      <w:r>
        <w:t xml:space="preserve">— Addresses A04:2021 (Insecure Design) and A08:2021 (Software and Data Integrity Failures)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CWE-434</w:t>
      </w:r>
      <w:r>
        <w:t xml:space="preserve"> </w:t>
      </w:r>
      <w:r>
        <w:t xml:space="preserve">— Unrestricted Upload of File with Dangerous Type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CWE-22</w:t>
      </w:r>
      <w:r>
        <w:t xml:space="preserve"> </w:t>
      </w:r>
      <w:r>
        <w:t xml:space="preserve">— Path Traversal prevention via filename sanitization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POPIA / GDPR</w:t>
      </w:r>
      <w:r>
        <w:t xml:space="preserve"> </w:t>
      </w:r>
      <w:r>
        <w:t xml:space="preserve">— Supports data protection requirements by preventing unauthorized file injection</w:t>
      </w:r>
    </w:p>
    <w:bookmarkEnd w:id="23"/>
    <w:bookmarkStart w:id="24" w:name="technical-requirements"/>
    <w:p>
      <w:pPr>
        <w:pStyle w:val="Heading2"/>
      </w:pPr>
      <w:r>
        <w:t xml:space="preserve">Technical Requirements</w:t>
      </w:r>
    </w:p>
    <w:p>
      <w:pPr>
        <w:numPr>
          <w:ilvl w:val="0"/>
          <w:numId w:val="1003"/>
        </w:numPr>
        <w:pStyle w:val="Compact"/>
      </w:pPr>
      <w:r>
        <w:t xml:space="preserve">PHP 8.1 or higher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fileinfo</w:t>
      </w:r>
      <w:r>
        <w:t xml:space="preserve"> </w:t>
      </w:r>
      <w:r>
        <w:t xml:space="preserve">PHP extension (standard in PHP 8.x)</w:t>
      </w:r>
    </w:p>
    <w:p>
      <w:pPr>
        <w:numPr>
          <w:ilvl w:val="0"/>
          <w:numId w:val="1003"/>
        </w:numPr>
        <w:pStyle w:val="Compact"/>
      </w:pPr>
      <w:r>
        <w:t xml:space="preserve">AtoM Heratio Framework v2.8.2+</w:t>
      </w:r>
    </w:p>
    <w:bookmarkEnd w:id="24"/>
    <w:bookmarkStart w:id="25" w:name="configuration"/>
    <w:p>
      <w:pPr>
        <w:pStyle w:val="Heading2"/>
      </w:pPr>
      <w:r>
        <w:t xml:space="preserve">Configuration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45"/>
        <w:gridCol w:w="2828"/>
        <w:gridCol w:w="254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Allowed extensions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 &gt; AHG Settings &gt; file_allowed_extensions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 built-in types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 upload size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 &gt; AHG Settings &gt; file_max_upload_mb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MB</w:t>
            </w:r>
          </w:p>
        </w:tc>
      </w:tr>
    </w:tbl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AtoM Heratio — FileValidationService Feature Overview</dc:title>
  <dc:creator>The Archive and Heritage Group (Pty) Ltd</dc:creator>
  <cp:keywords/>
  <dcterms:created xsi:type="dcterms:W3CDTF">2026-02-28T12:23:28Z</dcterms:created>
  <dcterms:modified xsi:type="dcterms:W3CDTF">2026-02-28T12:23:28Z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