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Exhibition Management - How It Works</w:t>
      </w:r>
    </w:p>
    <w:p>
      <w:r>
        <w:rPr>
          <w:i/>
          <w:color w:val="666666"/>
        </w:rPr>
        <w:t>A plain-language guide to understanding how to plan and manage exhibitions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Exhibition Module?</w:t>
      </w:r>
    </w:p>
    <w:p>
      <w:r>
        <w:t>The Exhibition module helps GLAM institutions plan, organise, and track exhibitions from concept to completion. It covers everything: selecting objects, managing venues, scheduling events, handling loans, and selling tickets.</w:t>
      </w:r>
    </w:p>
    <w:p>
      <w:pPr>
        <w:pStyle w:val="Heading2"/>
      </w:pPr>
      <w:r>
        <w:t>Exhibition Lifecycle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Propose an exhibition (title, concept, dates, venue)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Select objects from your collection to include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Create the exhibition layout and object placement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Arrange loans for objects you don't own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Schedule related events (opening night, talks, workshops)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Set up ticketing if applicable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Exhibition opens to the public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Track visitor numbers and feedback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Exhibition closes — return loaned objects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Archive the exhibition record for posterity</w:t>
      </w:r>
    </w:p>
    <w:p>
      <w:pPr>
        <w:pStyle w:val="Heading2"/>
      </w:pPr>
      <w:r>
        <w:t>Key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Object Selection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Browse your collection and pick items for the exhibition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Venue Management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Track physical spaces: dimensions, capacity, climate control, security level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Loan Integration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Link to the Loan module for incoming and outgoing object loans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Event Scheduling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Create related events with dates, times, speakers, and descriptions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Ticketing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Basic ticket management for paid exhibitions or events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Condition Reports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Document object condition before and after exhibition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