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Library Module - How It Works</w:t>
      </w:r>
    </w:p>
    <w:p>
      <w:r>
        <w:rPr>
          <w:i/>
          <w:color w:val="666666"/>
        </w:rPr>
        <w:t>A plain-language guide to understanding library cataloguing and book management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the Library Module?</w:t>
      </w:r>
    </w:p>
    <w:p>
      <w:r>
        <w:t>The Library module adds book-specific cataloguing to Heratio. It handles ISBNs, ISSNs, call numbers, publishers, and all the fields a library needs — built on top of the standard archival description.</w:t>
      </w:r>
    </w:p>
    <w:p>
      <w:pPr>
        <w:pStyle w:val="Heading2"/>
      </w:pPr>
      <w:r>
        <w:t>Key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ISBN/ISSN Tracking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Store and validate International Standard Book/Serial Numbers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ISBN Lookup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Enter an ISBN and automatically fetch title, author, publisher, and cover image from online databases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Call Numbers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Record Dewey Decimal, Library of Congress, or custom classification numbers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Publisher Details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Track publisher name, place, and date of publication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Edition Information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Edition number, series, volume details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Cover Images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Automatically fetch book covers during ISBN lookup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MARC-Inspired Fields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Familiar fields for librarians, mapped to archival standards</w:t>
            </w:r>
          </w:p>
        </w:tc>
      </w:tr>
    </w:tbl>
    <w:p/>
    <w:p>
      <w:pPr>
        <w:pStyle w:val="Heading2"/>
      </w:pPr>
      <w:r>
        <w:t>ISBN Lookup Flow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Enter or scan an ISBN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System queries online databases (Open Library, Google Books)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Title, author, publisher, date auto-filled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Cover image downloaded automatically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Review and save the record</w:t>
      </w:r>
    </w:p>
    <w:p>
      <w:pPr>
        <w:pStyle w:val="Heading2"/>
      </w:pPr>
      <w:r>
        <w:t>How It Fits with Archives</w:t>
      </w:r>
    </w:p>
    <w:p>
      <w:r>
        <w:t>Library records are still archival descriptions at their core. The library module adds extra fields on top of the standard ISAD(G) or Dublin Core fields. This means a library book still has a title, date, repository, and level of description — plus the library-specific fields like ISBN and call number.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