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Heratio Reports &amp; Analytics - How It Works</w:t>
      </w:r>
    </w:p>
    <w:p>
      <w:r>
        <w:rPr>
          <w:i/>
          <w:color w:val="666666"/>
        </w:rPr>
        <w:t>A plain-language guide to understanding the reporting and analytics dashboard in your Heratio platform.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Is the Reports Module?</w:t>
      </w:r>
    </w:p>
    <w:p>
      <w:r>
        <w:t>The Reports module provides a central dashboard for understanding your collection. It shows statistics, generates reports, and helps administrators make data-driven decisions.</w:t>
      </w:r>
    </w:p>
    <w:p>
      <w:pPr>
        <w:pStyle w:val="Heading2"/>
      </w:pPr>
      <w:r>
        <w:t>Available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Report</w:t>
            </w:r>
          </w:p>
        </w:tc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What It Shows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Collection Overview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Total records by sector, level of description, repository, and date range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Accession Report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Incoming materials: who donated what, when, and current status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Donor Report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Donor activity: contributions, agreements, contact history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Repository Report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Per-repository statistics: record counts, storage usage, activity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Physical Storage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What's stored where: locations, occupancy, capacity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Collection Growth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How your collection is growing over time (charts)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User Activity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Who's doing what: logins, edits, views, exports</w:t>
            </w:r>
          </w:p>
        </w:tc>
      </w:tr>
    </w:tbl>
    <w:p/>
    <w:p>
      <w:pPr>
        <w:pStyle w:val="Heading2"/>
      </w:pPr>
      <w:r>
        <w:t>Report Builder</w:t>
      </w:r>
    </w:p>
    <w:p>
      <w:r>
        <w:t>For custom reports, the Report Builder lets you create professional documents with a rich text editor (Quill.js). Include SQL-driven data tables, charts, and export to Word, PDF, Excel, or CSV. Save templates for recurring reports and schedule automatic generation.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999999"/>
          <w:sz w:val="18"/>
        </w:rPr>
        <w:t>This module is part of the Heratio platform by The Archive and Heritage Group.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56D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56D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