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Statistics - How It Works</w:t>
      </w:r>
    </w:p>
    <w:p>
      <w:r>
        <w:rPr>
          <w:i/>
          <w:color w:val="666666"/>
        </w:rPr>
        <w:t>A plain-language guide to understanding usage tracking and statistics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Statistics Module?</w:t>
      </w:r>
    </w:p>
    <w:p>
      <w:r>
        <w:t>The Statistics module tracks how your platform is being used — page views, search queries, popular records, download counts, and user activity. It helps you understand what people are interested in and how to improve your service.</w:t>
      </w:r>
    </w:p>
    <w:p>
      <w:pPr>
        <w:pStyle w:val="Heading2"/>
      </w:pPr>
      <w:r>
        <w:t>What's Tracked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Page Views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How many times each record is viewed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Search Queries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What people search for (and what they don't find)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Downloads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How many digital objects are downloaded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User Registrations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New user sign-ups over time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Popular Records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Most-viewed items in your collection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Activity Trends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Usage patterns by day, week, and month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