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IIIF Compliance Validation</w:t>
      </w:r>
    </w:p>
    <w:p>
      <w:pPr>
        <w:pStyle w:val="Author"/>
      </w:pPr>
      <w:r>
        <w:t xml:space="preserve">The Archive and Heritage Group (Pty) Ltd</w:t>
      </w:r>
    </w:p>
    <w:bookmarkStart w:id="34" w:name="atom-heratio-iiif-compliance-hardening"/>
    <w:p>
      <w:pPr>
        <w:pStyle w:val="Heading1"/>
      </w:pPr>
      <w:r>
        <w:t xml:space="preserve">AtoM Heratio — IIIF Compliance Hardening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IIIF Compliance Hardening</w:t>
      </w:r>
      <w:r>
        <w:t xml:space="preserve"> </w:t>
      </w:r>
      <w:r>
        <w:t xml:space="preserve">enhancement brings AtoM Heratio’s IIIF implementation into full alignment with IIIF Presentation API 3.0, which is now the default manifest format (with v2.1 fallback via</w:t>
      </w:r>
      <w:r>
        <w:t xml:space="preserve"> </w:t>
      </w:r>
      <w:r>
        <w:rPr>
          <w:rStyle w:val="VerbatimChar"/>
        </w:rPr>
        <w:t xml:space="preserve">?format=2</w:t>
      </w:r>
      <w:r>
        <w:t xml:space="preserve">). It adds manifest validation, quality control dashboards, and integrates IIIF readiness checks into the publish gate system.</w:t>
      </w:r>
    </w:p>
    <w:p>
      <w:pPr>
        <w:pStyle w:val="BodyText"/>
      </w:pPr>
      <w:r>
        <w:t xml:space="preserve">This feature is part of the AtoM Heratio framework v2.8.2 by The Archive and Heritage Group (Pty) Ltd.</w:t>
      </w:r>
    </w:p>
    <w:bookmarkEnd w:id="20"/>
    <w:bookmarkStart w:id="25" w:name="key-features"/>
    <w:p>
      <w:pPr>
        <w:pStyle w:val="Heading2"/>
      </w:pPr>
      <w:r>
        <w:t xml:space="preserve">Key Features</w:t>
      </w:r>
    </w:p>
    <w:bookmarkStart w:id="21" w:name="Xc7236fe2e2c56aba7f750f817cd400b1c399a2a"/>
    <w:p>
      <w:pPr>
        <w:pStyle w:val="Heading3"/>
      </w:pPr>
      <w:r>
        <w:t xml:space="preserve">Manifest Enhancements (IIIF Presentation API 3.0)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ImageService3</w:t>
      </w:r>
      <w:r>
        <w:t xml:space="preserve">: Declares both</w:t>
      </w:r>
      <w:r>
        <w:t xml:space="preserve"> </w:t>
      </w:r>
      <w:r>
        <w:rPr>
          <w:rStyle w:val="VerbatimChar"/>
        </w:rPr>
        <w:t xml:space="preserve">ImageService2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ImageService3</w:t>
      </w:r>
      <w:r>
        <w:t xml:space="preserve"> </w:t>
      </w:r>
      <w:r>
        <w:t xml:space="preserve">types for maximum viewer compatibility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Rights</w:t>
      </w:r>
      <w:r>
        <w:t xml:space="preserve">: Extracts Creative Commons and RightsStatements.org URIs from the rights table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Required Statement</w:t>
      </w:r>
      <w:r>
        <w:t xml:space="preserve">: Automatically includes institution attribution from repository metadata or IIIF settings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Provider</w:t>
      </w:r>
      <w:r>
        <w:t xml:space="preserve">: Adds institution details (name, homepage) from the linked 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seeAlso</w:t>
      </w:r>
      <w:r>
        <w:t xml:space="preserve">: Links back to the AtoM archival description page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Thumbnail Dimensions</w:t>
      </w:r>
      <w:r>
        <w:t xml:space="preserve">: Explicit width/height on thumbnail resources (200px scaled)</w:t>
      </w:r>
    </w:p>
    <w:bookmarkEnd w:id="21"/>
    <w:bookmarkStart w:id="22" w:name="iiif-validation-service"/>
    <w:p>
      <w:pPr>
        <w:pStyle w:val="Heading3"/>
      </w:pPr>
      <w:r>
        <w:t xml:space="preserve">IIIF Validation Service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Structural Checks</w:t>
      </w:r>
      <w:r>
        <w:t xml:space="preserve">: Validates manifest label, canvases, annotations, and 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Rights Presence</w:t>
      </w:r>
      <w:r>
        <w:t xml:space="preserve">: Checks if rights statements are assigned (for manifest</w:t>
      </w:r>
      <w:r>
        <w:t xml:space="preserve"> </w:t>
      </w:r>
      <w:r>
        <w:rPr>
          <w:rStyle w:val="VerbatimChar"/>
        </w:rPr>
        <w:t xml:space="preserve">rights</w:t>
      </w:r>
      <w:r>
        <w:t xml:space="preserve"> </w:t>
      </w:r>
      <w:r>
        <w:t xml:space="preserve">field)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Required Statement</w:t>
      </w:r>
      <w:r>
        <w:t xml:space="preserve">: Verifies institution attribution is available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 Service Health</w:t>
      </w:r>
      <w:r>
        <w:t xml:space="preserve">: Probes Cantaloupe for availability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Derivative Verification</w:t>
      </w:r>
      <w:r>
        <w:t xml:space="preserve">: Checks that digital object files exist on disk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Validation</w:t>
      </w:r>
      <w:r>
        <w:t xml:space="preserve">: Validate multiple objects with summary statistics</w:t>
      </w:r>
    </w:p>
    <w:bookmarkEnd w:id="22"/>
    <w:bookmarkStart w:id="23" w:name="validation-dashboard"/>
    <w:p>
      <w:pPr>
        <w:pStyle w:val="Heading3"/>
      </w:pPr>
      <w:r>
        <w:t xml:space="preserve">Validation Dashboard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QC Overview</w:t>
      </w:r>
      <w:r>
        <w:t xml:space="preserve">: Card-based statistics showing passed, failed, and warning counts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Recent Failures</w:t>
      </w:r>
      <w:r>
        <w:t xml:space="preserve">: Table of recent validation failures with details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Quick Validate</w:t>
      </w:r>
      <w:r>
        <w:t xml:space="preserve">: One-click validation for any object with digital objects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Results</w:t>
      </w:r>
      <w:r>
        <w:t xml:space="preserve">: AJAX validation with inline result display</w:t>
      </w:r>
    </w:p>
    <w:bookmarkEnd w:id="23"/>
    <w:bookmarkStart w:id="24" w:name="publish-gate-integration"/>
    <w:p>
      <w:pPr>
        <w:pStyle w:val="Heading3"/>
      </w:pPr>
      <w:r>
        <w:t xml:space="preserve">Publish Gate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IIIF Ready Rule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iiif_ready</w:t>
      </w:r>
      <w:r>
        <w:t xml:space="preserve"> </w:t>
      </w:r>
      <w:r>
        <w:t xml:space="preserve">gate rule type delegates to the IIIF Validation Service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Automatic Fallback</w:t>
      </w:r>
      <w:r>
        <w:t xml:space="preserve">: If the IIIF plugin isn’t installed, basic derivative checks are used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 Status</w:t>
      </w:r>
      <w:r>
        <w:t xml:space="preserve">: Failed IIIF checks appear in the publish readiness dashboard</w:t>
      </w:r>
    </w:p>
    <w:bookmarkEnd w:id="24"/>
    <w:bookmarkEnd w:id="25"/>
    <w:bookmarkStart w:id="26" w:name="validation-checks"/>
    <w:p>
      <w:pPr>
        <w:pStyle w:val="Heading2"/>
      </w:pPr>
      <w:r>
        <w:t xml:space="preserve">Validation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18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has a non-empty label (title)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has_canvases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canvas with painting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thumbnail_present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can be derived from first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statement available for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attribution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Cantaloupe image server is responding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derivatives_exist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files exist on disk</w:t>
            </w:r>
          </w:p>
        </w:tc>
      </w:tr>
    </w:tbl>
    <w:bookmarkEnd w:id="26"/>
    <w:bookmarkStart w:id="30" w:name="architecture"/>
    <w:p>
      <w:pPr>
        <w:pStyle w:val="Heading2"/>
      </w:pPr>
      <w:r>
        <w:t xml:space="preserve">Architecture</w:t>
      </w:r>
    </w:p>
    <w:bookmarkStart w:id="27" w:name="database-tables"/>
    <w:p>
      <w:pPr>
        <w:pStyle w:val="Heading3"/>
      </w:pPr>
      <w:r>
        <w:t xml:space="preserve">Database Tables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iiif_validation_result</w:t>
      </w:r>
      <w:r>
        <w:t xml:space="preserve"> </w:t>
      </w:r>
      <w:r>
        <w:t xml:space="preserve">— Stores validation results per object per check</w:t>
      </w:r>
    </w:p>
    <w:bookmarkEnd w:id="27"/>
    <w:bookmarkStart w:id="28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IiifValidationService</w:t>
      </w:r>
      <w:r>
        <w:t xml:space="preserve"> </w:t>
      </w:r>
      <w:r>
        <w:t xml:space="preserve">— Manifest validation, derivative checking, batch QC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IiifManifestV3Service</w:t>
      </w:r>
      <w:r>
        <w:t xml:space="preserve"> </w:t>
      </w:r>
      <w:r>
        <w:t xml:space="preserve">— Enhanced with rights, provider, seeAlso, ImageService3</w:t>
      </w:r>
    </w:p>
    <w:bookmarkEnd w:id="28"/>
    <w:bookmarkStart w:id="29" w:name="access-points"/>
    <w:p>
      <w:pPr>
        <w:pStyle w:val="Heading3"/>
      </w:pPr>
      <w:r>
        <w:t xml:space="preserve">Access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validation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validation for specific object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/iiif/manifest/:slug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manifest endpoint (v3 since M2, ?format=2 for v2.1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comparison viewer (Mirador mosaic)</w:t>
            </w:r>
          </w:p>
        </w:tc>
      </w:tr>
    </w:tbl>
    <w:bookmarkEnd w:id="29"/>
    <w:bookmarkEnd w:id="30"/>
    <w:bookmarkStart w:id="31" w:name="sample-manifest-output-new-fields"/>
    <w:p>
      <w:pPr>
        <w:pStyle w:val="Heading2"/>
      </w:pPr>
      <w:r>
        <w:t xml:space="preserve">Sample Manifest Output (New Fields)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"http://iiif.io/api/presentation/3/context.json"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"https://creativecommons.org/licenses/by/4.0/"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"Attribution"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"National Archives of South Africa"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"https://example.org/repository-slug"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"National Archives of South Africa"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"seeAlso"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"https://example.org/record-slug"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"ImageService2"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"ImageService3"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"level2"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7"/>
        </w:numPr>
        <w:pStyle w:val="Compact"/>
      </w:pPr>
      <w:r>
        <w:t xml:space="preserve">PHP 8.1+</w:t>
      </w:r>
    </w:p>
    <w:p>
      <w:pPr>
        <w:numPr>
          <w:ilvl w:val="0"/>
          <w:numId w:val="1007"/>
        </w:numPr>
        <w:pStyle w:val="Compact"/>
      </w:pPr>
      <w:r>
        <w:t xml:space="preserve">MySQL 8.0+</w:t>
      </w:r>
    </w:p>
    <w:p>
      <w:pPr>
        <w:numPr>
          <w:ilvl w:val="0"/>
          <w:numId w:val="1007"/>
        </w:numPr>
        <w:pStyle w:val="Compact"/>
      </w:pPr>
      <w:r>
        <w:t xml:space="preserve">AtoM Heratio Framework v2.8.2+</w:t>
      </w:r>
    </w:p>
    <w:p>
      <w:pPr>
        <w:numPr>
          <w:ilvl w:val="0"/>
          <w:numId w:val="1007"/>
        </w:numPr>
        <w:pStyle w:val="Compact"/>
      </w:pPr>
      <w:r>
        <w:t xml:space="preserve">ahgIiifPlugin (required)</w:t>
      </w:r>
    </w:p>
    <w:p>
      <w:pPr>
        <w:numPr>
          <w:ilvl w:val="0"/>
          <w:numId w:val="1007"/>
        </w:numPr>
        <w:pStyle w:val="Compact"/>
      </w:pPr>
      <w:r>
        <w:t xml:space="preserve">Cantaloupe IIIF Image Server (recommended for full functionality)</w:t>
      </w:r>
    </w:p>
    <w:p>
      <w:pPr>
        <w:numPr>
          <w:ilvl w:val="0"/>
          <w:numId w:val="1007"/>
        </w:numPr>
        <w:pStyle w:val="Compact"/>
      </w:pPr>
      <w:r>
        <w:t xml:space="preserve">ahgWorkflowPlugin (optional, for publish gate integration)</w:t>
      </w:r>
    </w:p>
    <w:bookmarkEnd w:id="32"/>
    <w:bookmarkStart w:id="33" w:name="standards-compliance"/>
    <w:p>
      <w:pPr>
        <w:pStyle w:val="Heading2"/>
      </w:pPr>
      <w:r>
        <w:t xml:space="preserve">Standards Compliance</w:t>
      </w:r>
    </w:p>
    <w:p>
      <w:pPr>
        <w:numPr>
          <w:ilvl w:val="0"/>
          <w:numId w:val="1008"/>
        </w:numPr>
        <w:pStyle w:val="Compact"/>
      </w:pPr>
      <w:r>
        <w:t xml:space="preserve">IIIF Presentation API 3.0</w:t>
      </w:r>
    </w:p>
    <w:p>
      <w:pPr>
        <w:numPr>
          <w:ilvl w:val="0"/>
          <w:numId w:val="1008"/>
        </w:numPr>
        <w:pStyle w:val="Compact"/>
      </w:pPr>
      <w:r>
        <w:t xml:space="preserve">IIIF Image API 2.1 and 3.0 (dual service declaration)</w:t>
      </w:r>
    </w:p>
    <w:p>
      <w:pPr>
        <w:numPr>
          <w:ilvl w:val="0"/>
          <w:numId w:val="1008"/>
        </w:numPr>
        <w:pStyle w:val="Compact"/>
      </w:pPr>
      <w:r>
        <w:t xml:space="preserve">Creative Commons license URIs</w:t>
      </w:r>
    </w:p>
    <w:p>
      <w:pPr>
        <w:numPr>
          <w:ilvl w:val="0"/>
          <w:numId w:val="1008"/>
        </w:numPr>
        <w:pStyle w:val="Compact"/>
      </w:pPr>
      <w:r>
        <w:t xml:space="preserve">RightsStatements.org vocabulary</w:t>
      </w:r>
    </w:p>
    <w:p>
      <w:pPr>
        <w:numPr>
          <w:ilvl w:val="0"/>
          <w:numId w:val="1008"/>
        </w:numPr>
        <w:pStyle w:val="Compact"/>
      </w:pPr>
      <w:r>
        <w:t xml:space="preserve">W3C Web Annotation Data Model (existing annotation support)</w:t>
      </w:r>
    </w:p>
    <w:p>
      <w:pPr>
        <w:numPr>
          <w:ilvl w:val="0"/>
          <w:numId w:val="1008"/>
        </w:numPr>
        <w:pStyle w:val="Compact"/>
      </w:pPr>
      <w:r>
        <w:t xml:space="preserve">IIIF Authentication API 1.0 (login, clickthrough, kiosk, external profiles)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https://github.com/ArchiveHeritageGroup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IIIF Compliance Validation</dc:title>
  <dc:creator>The Archive and Heritage Group (Pty) Ltd</dc:creator>
  <cp:keywords/>
  <dcterms:created xsi:type="dcterms:W3CDTF">2026-03-14T05:10:53Z</dcterms:created>
  <dcterms:modified xsi:type="dcterms:W3CDTF">2026-03-14T05:10:53Z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