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39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Walkthrough:</w:t>
      </w:r>
      <w:r>
        <w:t xml:space="preserve"> </w:t>
      </w:r>
      <w:r>
        <w:t xml:space="preserve">Library</w:t>
      </w:r>
      <w:r>
        <w:t xml:space="preserve"> </w:t>
      </w:r>
      <w:r>
        <w:t xml:space="preserve">Services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cataloguing</w:t>
      </w:r>
      <w:r>
        <w:t xml:space="preserve"> </w:t>
      </w:r>
      <w:r>
        <w:t xml:space="preserve">a</w:t>
      </w:r>
      <w:r>
        <w:t xml:space="preserve"> </w:t>
      </w:r>
      <w:r>
        <w:t xml:space="preserve">book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ISBN,</w:t>
      </w:r>
      <w:r>
        <w:t xml:space="preserve"> </w:t>
      </w:r>
      <w:r>
        <w:t xml:space="preserve">registering</w:t>
      </w:r>
      <w:r>
        <w:t xml:space="preserve"> </w:t>
      </w:r>
      <w:r>
        <w:t xml:space="preserve">a</w:t>
      </w:r>
      <w:r>
        <w:t xml:space="preserve"> </w:t>
      </w:r>
      <w:r>
        <w:t xml:space="preserve">reader,</w:t>
      </w:r>
      <w:r>
        <w:t xml:space="preserve"> </w:t>
      </w:r>
      <w:r>
        <w:t xml:space="preserve">lending</w:t>
      </w:r>
      <w:r>
        <w:t xml:space="preserve"> </w:t>
      </w:r>
      <w:r>
        <w:t xml:space="preserve">and</w:t>
      </w:r>
      <w:r>
        <w:t xml:space="preserve"> </w:t>
      </w:r>
      <w:r>
        <w:t xml:space="preserve">returning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catalogue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Walkthrough: Library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Librarians and circulation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AHG-TRN-LIB-01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the Library Services walkthrough video. The library runs on the same platform as the archive: a book is a catalogue record like any other description, with library details, copies and loans added. You catalogue a book from its ISBN, register a reader, lend the book and take it back, and see the public catalogue follow.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librarian or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Cataloguing, patrons and circulation are staff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barcode label for the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unique code; the example uses PRAC-0001.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under Circulation &gt; Loan rules. The installed rules lend a monograph for 21 days.</w:t>
            </w:r>
          </w:p>
        </w:tc>
      </w:tr>
    </w:tbl>
    <w:p>
      <w:pPr>
        <w:pStyle w:val="BodyText"/>
      </w:pPr>
      <w:r>
        <w:t xml:space="preserve">The reader, the barcodes and the card number in the examples are fictitious.</w:t>
      </w:r>
    </w:p>
    <w:bookmarkEnd w:id="20"/>
    <w:bookmarkStart w:id="27" w:name="catalogue-from-an-isbn"/>
    <w:p>
      <w:pPr>
        <w:pStyle w:val="Heading2"/>
      </w:pPr>
      <w:r>
        <w:t xml:space="preserve">1. Catalogue from an ISBN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Library &gt; Add new 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/library/add</w:t>
      </w:r>
      <w:r>
        <w:t xml:space="preserve">). In</w:t>
      </w:r>
      <w:r>
        <w:t xml:space="preserve"> </w:t>
      </w:r>
      <w:r>
        <w:rPr>
          <w:bCs/>
          <w:b/>
        </w:rPr>
        <w:t xml:space="preserve">ISBN / DOI / ISSN</w:t>
      </w:r>
      <w:r>
        <w:t xml:space="preserve">, type the ISBN and click</w:t>
      </w:r>
      <w:r>
        <w:t xml:space="preserve"> </w:t>
      </w:r>
      <w:r>
        <w:rPr>
          <w:bCs/>
          <w:b/>
        </w:rPr>
        <w:t xml:space="preserve">Resolve</w:t>
      </w:r>
      <w:r>
        <w:t xml:space="preserve">. The lookup asks Open Library and the other configured providers, and after you confirm, fills in the title, author, publisher, date, pagination and subjects.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cord filled from the ISBN." title="" id="22" name="Picture"/>
            <a:graphic>
              <a:graphicData uri="http://schemas.openxmlformats.org/drawingml/2006/picture">
                <pic:pic>
                  <pic:nvPicPr>
                    <pic:cNvPr descr="images/training-library-services/01-looku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record filled from the ISBN.</w:t>
      </w:r>
    </w:p>
    <w:p>
      <w:pPr>
        <w:pStyle w:val="BodyText"/>
      </w:pPr>
      <w:r>
        <w:t xml:space="preserve">Then add the local details:</w:t>
      </w:r>
    </w:p>
    <w:p>
      <w:pPr>
        <w:pStyle w:val="TableCaption"/>
      </w:pPr>
      <w:r>
        <w:t xml:space="preserve">Local details for the book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ocal details for the book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Dewey Decimal (DDC)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Dewey 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823.912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823.912 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goes on the spine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copy’s barcode; circulation scans this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Shelf details and the copy barcode." title="" id="25" name="Picture"/>
            <a:graphic>
              <a:graphicData uri="http://schemas.openxmlformats.org/drawingml/2006/picture">
                <pic:pic>
                  <pic:nvPicPr>
                    <pic:cNvPr descr="images/training-library-services/02-shelf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Shelf details and the copy barcode.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 Saving with a barcode creates the item’s first copy, ready to lend. Further copies come from acquisitions (receiving an order or batch capture).</w:t>
      </w:r>
    </w:p>
    <w:bookmarkEnd w:id="27"/>
    <w:bookmarkStart w:id="31" w:name="publish"/>
    <w:p>
      <w:pPr>
        <w:pStyle w:val="Heading2"/>
      </w:pPr>
      <w:r>
        <w:t xml:space="preserve">2. Publish</w:t>
      </w:r>
    </w:p>
    <w:p>
      <w:pPr>
        <w:pStyle w:val="FirstParagraph"/>
      </w:pPr>
      <w:r>
        <w:t xml:space="preserve">New records start as drafts, which the public catalogue does not show. Open the book, and under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choose</w:t>
      </w:r>
      <w:r>
        <w:t xml:space="preserve"> </w:t>
      </w:r>
      <w:r>
        <w:rPr>
          <w:bCs/>
          <w:b/>
        </w:rPr>
        <w:t xml:space="preserve">Update publication status</w:t>
      </w:r>
      <w:r>
        <w:t xml:space="preserve">, set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Update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atalogued book." title="" id="29" name="Picture"/>
            <a:graphic>
              <a:graphicData uri="http://schemas.openxmlformats.org/drawingml/2006/picture">
                <pic:pic>
                  <pic:nvPicPr>
                    <pic:cNvPr descr="images/training-library-services/03-reco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catalogued book.</w:t>
      </w:r>
    </w:p>
    <w:bookmarkEnd w:id="31"/>
    <w:bookmarkStart w:id="35" w:name="register-a-reader"/>
    <w:p>
      <w:pPr>
        <w:pStyle w:val="Heading2"/>
      </w:pPr>
      <w:r>
        <w:t xml:space="preserve">3. Register a reader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Cs/>
          <w:b/>
        </w:rPr>
        <w:t xml:space="preserve">Patrons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/patron</w:t>
      </w:r>
      <w:r>
        <w:t xml:space="preserve">), click</w:t>
      </w:r>
      <w:r>
        <w:t xml:space="preserve"> </w:t>
      </w:r>
      <w:r>
        <w:rPr>
          <w:bCs/>
          <w:b/>
        </w:rPr>
        <w:t xml:space="preserve">Add Patron</w:t>
      </w:r>
      <w:r>
        <w:t xml:space="preserve">. Enter the first and last name, the email address and the patron type (Student, Staff, Faculty, Public, Researcher and others). Maximum loans and holds can be set per reader. Save: the system issues a library card number, shown on the patron’s page.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new patron and card number." title="" id="33" name="Picture"/>
            <a:graphic>
              <a:graphicData uri="http://schemas.openxmlformats.org/drawingml/2006/picture">
                <pic:pic>
                  <pic:nvPicPr>
                    <pic:cNvPr descr="images/training-library-services/04-patr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new patron and card number.</w:t>
      </w:r>
    </w:p>
    <w:bookmarkEnd w:id="35"/>
    <w:bookmarkStart w:id="42" w:name="lend-and-return"/>
    <w:p>
      <w:pPr>
        <w:pStyle w:val="Heading2"/>
      </w:pPr>
      <w:r>
        <w:t xml:space="preserve">4. Lend and return</w:t>
      </w:r>
    </w:p>
    <w:p>
      <w:pPr>
        <w:pStyle w:val="FirstParagraph"/>
      </w:pPr>
      <w:r>
        <w:t xml:space="preserve">Open the circulation desk (</w:t>
      </w:r>
      <w:r>
        <w:rPr>
          <w:rStyle w:val="VerbatimChar"/>
        </w:rPr>
        <w:t xml:space="preserve">/circulation</w:t>
      </w:r>
      <w:r>
        <w:t xml:space="preserve">). Under</w:t>
      </w:r>
      <w:r>
        <w:t xml:space="preserve"> </w:t>
      </w:r>
      <w:r>
        <w:rPr>
          <w:bCs/>
          <w:b/>
        </w:rPr>
        <w:t xml:space="preserve">Check Out Item</w:t>
      </w:r>
      <w:r>
        <w:t xml:space="preserve">, scan or type the reader’s card number and the book’s barcode, and click</w:t>
      </w:r>
      <w:r>
        <w:t xml:space="preserve"> </w:t>
      </w:r>
      <w:r>
        <w:rPr>
          <w:bCs/>
          <w:b/>
        </w:rPr>
        <w:t xml:space="preserve">Checkout</w:t>
      </w:r>
      <w:r>
        <w:t xml:space="preserve">. The loan rule for the material type and reader type sets the due date. The reader’s details, current loans and overdue count appear beside the form.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heckout." title="" id="37" name="Picture"/>
            <a:graphic>
              <a:graphicData uri="http://schemas.openxmlformats.org/drawingml/2006/picture">
                <pic:pic>
                  <pic:nvPicPr>
                    <pic:cNvPr descr="images/training-library-services/05-checkou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checkout.</w:t>
      </w:r>
    </w:p>
    <w:p>
      <w:pPr>
        <w:pStyle w:val="BodyText"/>
      </w:pPr>
      <w:r>
        <w:t xml:space="preserve">When the book comes back, scan its barcode under</w:t>
      </w:r>
      <w:r>
        <w:t xml:space="preserve"> </w:t>
      </w:r>
      <w:r>
        <w:rPr>
          <w:bCs/>
          <w:b/>
        </w:rPr>
        <w:t xml:space="preserve">Return Item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Return</w:t>
      </w:r>
      <w:r>
        <w:t xml:space="preserve">. The loan closes, the copy is available again, and a late return raises an overdue fine when automatic fines are on.</w:t>
      </w:r>
      <w:r>
        <w:t xml:space="preserve"> </w:t>
      </w:r>
      <w:r>
        <w:rPr>
          <w:bCs/>
          <w:b/>
        </w:rPr>
        <w:t xml:space="preserve">Renew Item</w:t>
      </w:r>
      <w:r>
        <w:t xml:space="preserve"> </w:t>
      </w:r>
      <w:r>
        <w:t xml:space="preserve">extends a loan in the same way.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turn." title="" id="40" name="Picture"/>
            <a:graphic>
              <a:graphicData uri="http://schemas.openxmlformats.org/drawingml/2006/picture">
                <pic:pic>
                  <pic:nvPicPr>
                    <pic:cNvPr descr="images/training-library-services/08-retur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return.</w:t>
      </w:r>
    </w:p>
    <w:bookmarkEnd w:id="42"/>
    <w:bookmarkStart w:id="49" w:name="the-public-catalogue"/>
    <w:p>
      <w:pPr>
        <w:pStyle w:val="Heading2"/>
      </w:pPr>
      <w:r>
        <w:t xml:space="preserve">5. The public catalogue</w:t>
      </w:r>
    </w:p>
    <w:p>
      <w:pPr>
        <w:pStyle w:val="FirstParagraph"/>
      </w:pPr>
      <w:r>
        <w:t xml:space="preserve">Readers search the public catalogue (</w:t>
      </w:r>
      <w:r>
        <w:rPr>
          <w:rStyle w:val="VerbatimChar"/>
        </w:rPr>
        <w:t xml:space="preserve">/opac</w:t>
      </w:r>
      <w:r>
        <w:t xml:space="preserve">) by keyword, title, author, subject or ISBN, and refine by material type and publication year. Editions of the same work can be grouped together. Each result shows how many copies are available.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earch results." title="" id="44" name="Picture"/>
            <a:graphic>
              <a:graphicData uri="http://schemas.openxmlformats.org/drawingml/2006/picture">
                <pic:pic>
                  <pic:nvPicPr>
                    <pic:cNvPr descr="images/training-library-services/06-opac-resul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results.</w:t>
      </w:r>
    </w:p>
    <w:p>
      <w:pPr>
        <w:pStyle w:val="BodyText"/>
      </w:pPr>
      <w:r>
        <w:t xml:space="preserve">The record shows the bibliographic details and, under</w:t>
      </w:r>
      <w:r>
        <w:t xml:space="preserve"> </w:t>
      </w:r>
      <w:r>
        <w:rPr>
          <w:bCs/>
          <w:b/>
        </w:rPr>
        <w:t xml:space="preserve">Availability</w:t>
      </w:r>
      <w:r>
        <w:t xml:space="preserve">, each copy with its barcode and status, so a reader can see whether the book is on the shelf.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public record with the copy checked out." title="" id="47" name="Picture"/>
            <a:graphic>
              <a:graphicData uri="http://schemas.openxmlformats.org/drawingml/2006/picture">
                <pic:pic>
                  <pic:nvPicPr>
                    <pic:cNvPr descr="images/training-library-services/07-opac-recor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public record with the copy checked out.</w:t>
      </w:r>
    </w:p>
    <w:bookmarkEnd w:id="49"/>
    <w:bookmarkStart w:id="50" w:name="also-in-the-library-module"/>
    <w:p>
      <w:pPr>
        <w:pStyle w:val="Heading2"/>
      </w:pPr>
      <w:r>
        <w:t xml:space="preserve">Also in the library module</w:t>
      </w:r>
    </w:p>
    <w:p>
      <w:pPr>
        <w:pStyle w:val="TableCaption"/>
      </w:pPr>
      <w:r>
        <w:t xml:space="preserve">Other library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Other library func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Renewals, overdue lists, loan rules per material and reader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receiving, budgets, batch capture from ISBNs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Subscriptions, issue check-in, claims, bindery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Interlibrary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and their status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cataloguing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records from other libraries over Z39.50 (targets configured by an administrator)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 and other bibliographic exports</w:t>
            </w:r>
          </w:p>
        </w:tc>
      </w:tr>
    </w:tbl>
    <w:bookmarkEnd w:id="50"/>
    <w:bookmarkStart w:id="51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Catalogue from the ISBN; add the shelf details and barcode.</w:t>
      </w:r>
    </w:p>
    <w:p>
      <w:pPr>
        <w:numPr>
          <w:ilvl w:val="0"/>
          <w:numId w:val="1001"/>
        </w:numPr>
        <w:pStyle w:val="Compact"/>
      </w:pPr>
      <w:r>
        <w:t xml:space="preserve">Publish the record.</w:t>
      </w:r>
    </w:p>
    <w:p>
      <w:pPr>
        <w:numPr>
          <w:ilvl w:val="0"/>
          <w:numId w:val="1001"/>
        </w:numPr>
        <w:pStyle w:val="Compact"/>
      </w:pPr>
      <w:r>
        <w:t xml:space="preserve">Register the reader.</w:t>
      </w:r>
    </w:p>
    <w:p>
      <w:pPr>
        <w:numPr>
          <w:ilvl w:val="0"/>
          <w:numId w:val="1001"/>
        </w:numPr>
        <w:pStyle w:val="Compact"/>
      </w:pPr>
      <w:r>
        <w:t xml:space="preserve">Lend and return at the circulation desk.</w:t>
      </w:r>
    </w:p>
    <w:p>
      <w:pPr>
        <w:numPr>
          <w:ilvl w:val="0"/>
          <w:numId w:val="1001"/>
        </w:numPr>
        <w:pStyle w:val="Compact"/>
      </w:pPr>
      <w:r>
        <w:t xml:space="preserve">The public catalogue shows what is on the shelf.</w:t>
      </w:r>
    </w:p>
    <w:bookmarkEnd w:id="51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9" Target="media/rId39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Walkthrough: Library Services</dc:title>
  <dc:creator>Dr Johan Pieterse</dc:creator>
  <cp:keywords/>
  <dcterms:created xsi:type="dcterms:W3CDTF">2026-10-13T13:54:05Z</dcterms:created>
  <dcterms:modified xsi:type="dcterms:W3CDTF">2026-10-13T13:54:05Z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cataloguing a book from its ISBN, registering a reader, lending and returning it, and the public catalogue</vt:lpwstr>
  </property>
</Properties>
</file>