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Control — Technical Manual</w:t>
      </w:r>
    </w:p>
    <w:p>
      <w:pPr>
        <w:pStyle w:val="Author"/>
      </w:pPr>
      <w:r>
        <w:t xml:space="preserve">The Archive and Heritage Group (Pty) Ltd</w:t>
      </w:r>
    </w:p>
    <w:bookmarkStart w:id="52" w:name="version-control-technical-manual"/>
    <w:p>
      <w:pPr>
        <w:pStyle w:val="Heading1"/>
      </w:pPr>
      <w:r>
        <w:t xml:space="preserve">Version Control — Technical Manual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ahgVersionControlPlugin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ahg-version-control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systems engineers, integration developers, plugin authors</w:t>
      </w:r>
    </w:p>
    <w:bookmarkStart w:id="20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SaveListener (AtoM, Symfony)                  │</w:t>
      </w:r>
      <w:r>
        <w:br/>
      </w:r>
      <w:r>
        <w:rPr>
          <w:rStyle w:val="VerbatimChar"/>
        </w:rPr>
        <w:t xml:space="preserve">│                       OR                                       │</w:t>
      </w:r>
      <w:r>
        <w:br/>
      </w:r>
      <w:r>
        <w:rPr>
          <w:rStyle w:val="VerbatimChar"/>
        </w:rPr>
        <w:t xml:space="preserve">│            Eloquent Observer (Heratio, Laravel)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on every IO/actor save → fires unless VersionContext::skip()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SnapshotBuilder                │</w:t>
      </w:r>
      <w:r>
        <w:br/>
      </w:r>
      <w:r>
        <w:rPr>
          <w:rStyle w:val="VerbatimChar"/>
        </w:rPr>
        <w:t xml:space="preserve">│   builds canonical JSON: base + i18n +      │</w:t>
      </w:r>
      <w:r>
        <w:br/>
      </w:r>
      <w:r>
        <w:rPr>
          <w:rStyle w:val="VerbatimChar"/>
        </w:rPr>
        <w:t xml:space="preserve">│   access_points + events + relations +      │</w:t>
      </w:r>
      <w:r>
        <w:br/>
      </w:r>
      <w:r>
        <w:rPr>
          <w:rStyle w:val="VerbatimChar"/>
        </w:rPr>
        <w:t xml:space="preserve">│   physical_objects + custom_fields          │</w:t>
      </w:r>
      <w:r>
        <w:br/>
      </w:r>
      <w:r>
        <w:rPr>
          <w:rStyle w:val="VerbatimChar"/>
        </w:rPr>
        <w:t xml:space="preserve">│   (deterministic ordering, byte-stable)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VersionWriter                        │</w:t>
      </w:r>
      <w:r>
        <w:br/>
      </w:r>
      <w:r>
        <w:rPr>
          <w:rStyle w:val="VerbatimChar"/>
        </w:rPr>
        <w:t xml:space="preserve">│  1. SELECT id FROM &lt;parent&gt; WHERE id=? FOR UPDATE        │</w:t>
      </w:r>
      <w:r>
        <w:br/>
      </w:r>
      <w:r>
        <w:rPr>
          <w:rStyle w:val="VerbatimChar"/>
        </w:rPr>
        <w:t xml:space="preserve">│     (serialises per entity, avoids gap-lock deadlocks)   │</w:t>
      </w:r>
      <w:r>
        <w:br/>
      </w:r>
      <w:r>
        <w:rPr>
          <w:rStyle w:val="VerbatimChar"/>
        </w:rPr>
        <w:t xml:space="preserve">│  2. SELECT MAX(version_number) FROM &lt;ver_table&gt; ...      │</w:t>
      </w:r>
      <w:r>
        <w:br/>
      </w:r>
      <w:r>
        <w:rPr>
          <w:rStyle w:val="VerbatimChar"/>
        </w:rPr>
        <w:t xml:space="preserve">│  3. Compute changed_fields against prior snapshot        │</w:t>
      </w:r>
      <w:r>
        <w:br/>
      </w:r>
      <w:r>
        <w:rPr>
          <w:rStyle w:val="VerbatimChar"/>
        </w:rPr>
        <w:t xml:space="preserve">│     (canonical-JSON comparison handles MySQL JSON         │</w:t>
      </w:r>
      <w:r>
        <w:br/>
      </w:r>
      <w:r>
        <w:rPr>
          <w:rStyle w:val="VerbatimChar"/>
        </w:rPr>
        <w:t xml:space="preserve">│      key-reordering)                                     │</w:t>
      </w:r>
      <w:r>
        <w:br/>
      </w:r>
      <w:r>
        <w:rPr>
          <w:rStyle w:val="VerbatimChar"/>
        </w:rPr>
        <w:t xml:space="preserve">│  4. INSERT row in &lt;ver_table&gt; with new version_number    │</w:t>
      </w:r>
      <w:r>
        <w:br/>
      </w:r>
      <w:r>
        <w:rPr>
          <w:rStyle w:val="VerbatimChar"/>
        </w:rPr>
        <w:t xml:space="preserve">│  5. INSERT row in ahg_audit_log (dual-write)             │</w:t>
      </w:r>
      <w:r>
        <w:br/>
      </w:r>
      <w:r>
        <w:rPr>
          <w:rStyle w:val="VerbatimChar"/>
        </w:rPr>
        <w:t xml:space="preserve">│  6. COMMIT  (retry on deadlock, ×3 with backoff)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Snapshot reading and writing are separate concerns. The same</w:t>
      </w:r>
      <w:r>
        <w:t xml:space="preserve"> </w:t>
      </w:r>
      <w:r>
        <w:rPr>
          <w:rStyle w:val="VerbatimChar"/>
        </w:rPr>
        <w:t xml:space="preserve">SnapshotBuilder</w:t>
      </w:r>
      <w:r>
        <w:t xml:space="preserve"> </w:t>
      </w:r>
      <w:r>
        <w:t xml:space="preserve">is used by:</w:t>
      </w:r>
    </w:p>
    <w:p>
      <w:pPr>
        <w:numPr>
          <w:ilvl w:val="0"/>
          <w:numId w:val="1001"/>
        </w:numPr>
        <w:pStyle w:val="Compact"/>
      </w:pPr>
      <w:r>
        <w:t xml:space="preserve">Save observers (Phase D)</w:t>
      </w:r>
    </w:p>
    <w:p>
      <w:pPr>
        <w:numPr>
          <w:ilvl w:val="0"/>
          <w:numId w:val="1001"/>
        </w:numPr>
        <w:pStyle w:val="Compact"/>
      </w:pPr>
      <w:r>
        <w:t xml:space="preserve">Manual capture (CLI, Phase C)</w:t>
      </w:r>
    </w:p>
    <w:p>
      <w:pPr>
        <w:numPr>
          <w:ilvl w:val="0"/>
          <w:numId w:val="1001"/>
        </w:numPr>
        <w:pStyle w:val="Compact"/>
      </w:pPr>
      <w:r>
        <w:t xml:space="preserve">Backfill (Phase L)</w:t>
      </w:r>
    </w:p>
    <w:p>
      <w:pPr>
        <w:numPr>
          <w:ilvl w:val="0"/>
          <w:numId w:val="1001"/>
        </w:numPr>
        <w:pStyle w:val="Compact"/>
      </w:pPr>
      <w:r>
        <w:t xml:space="preserve">Restore re-snapshot (Phase H)</w:t>
      </w:r>
    </w:p>
    <w:bookmarkEnd w:id="20"/>
    <w:bookmarkStart w:id="23" w:name="schema"/>
    <w:p>
      <w:pPr>
        <w:pStyle w:val="Heading2"/>
      </w:pPr>
      <w:r>
        <w:t xml:space="preserve">Schema</w:t>
      </w:r>
    </w:p>
    <w:p>
      <w:pPr>
        <w:pStyle w:val="FirstParagraph"/>
      </w:pPr>
      <w:r>
        <w:t xml:space="preserve">Two tables, identical shape on both AtoM and Heratio databases. FKs into base AtoM tables —</w:t>
      </w:r>
      <w:r>
        <w:t xml:space="preserve"> </w:t>
      </w:r>
      <w:r>
        <w:rPr>
          <w:bCs/>
          <w:b/>
        </w:rPr>
        <w:t xml:space="preserve">no base AtoM schema is modified</w:t>
      </w:r>
      <w:r>
        <w:t xml:space="preserve">.</w:t>
      </w:r>
    </w:p>
    <w:bookmarkStart w:id="21" w:name="information_object_version"/>
    <w:p>
      <w:pPr>
        <w:pStyle w:val="Heading3"/>
      </w:pPr>
      <w:r>
        <w:rPr>
          <w:rStyle w:val="VerbatimChar"/>
        </w:rPr>
        <w:t xml:space="preserve">information_object_version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information_object_version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version_number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monotonic per IO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snapshot</w:t>
      </w:r>
      <w:r>
        <w:rPr>
          <w:rStyle w:val="NormalTok"/>
        </w:rPr>
        <w:t xml:space="preserve">             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change_summary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changed_fields       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flat list of dotted paths</w:t>
      </w:r>
      <w:r>
        <w:br/>
      </w:r>
      <w:r>
        <w:rPr>
          <w:rStyle w:val="NormalTok"/>
        </w:rPr>
        <w:t xml:space="preserve">  created_by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is_restore           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restored_from_version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uq_io_version (information_object_id, version_number),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idx_io (information_object_id),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idx_created_by (created_by),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fk_iov_io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(information_object_id)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information_object(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fk_iov_user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1"/>
    <w:bookmarkStart w:id="22" w:name="actor_version"/>
    <w:p>
      <w:pPr>
        <w:pStyle w:val="Heading3"/>
      </w:pPr>
      <w:r>
        <w:rPr>
          <w:rStyle w:val="VerbatimChar"/>
        </w:rPr>
        <w:t xml:space="preserve">actor_version</w:t>
      </w:r>
    </w:p>
    <w:p>
      <w:pPr>
        <w:pStyle w:val="FirstParagraph"/>
      </w:pPr>
      <w:r>
        <w:t xml:space="preserve">Same shape, FK to</w:t>
      </w:r>
      <w:r>
        <w:t xml:space="preserve"> </w:t>
      </w:r>
      <w:r>
        <w:rPr>
          <w:rStyle w:val="VerbatimChar"/>
        </w:rPr>
        <w:t xml:space="preserve">actor(id)</w:t>
      </w:r>
      <w:r>
        <w:t xml:space="preserve"> </w:t>
      </w:r>
      <w:r>
        <w:t xml:space="preserve">instead.</w:t>
      </w:r>
    </w:p>
    <w:bookmarkEnd w:id="22"/>
    <w:bookmarkEnd w:id="23"/>
    <w:bookmarkStart w:id="24" w:name="snapshot-json-schema"/>
    <w:p>
      <w:pPr>
        <w:pStyle w:val="Heading2"/>
      </w:pPr>
      <w:r>
        <w:t xml:space="preserve">Snapshot JSON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1,</w:t>
      </w:r>
      <w:r>
        <w:br/>
      </w:r>
      <w:r>
        <w:rPr>
          <w:rStyle w:val="VerbatimChar"/>
        </w:rPr>
        <w:t xml:space="preserve">  "entity_type": "information_object",        // or "actor"</w:t>
      </w:r>
      <w:r>
        <w:br/>
      </w:r>
      <w:r>
        <w:rPr>
          <w:rStyle w:val="VerbatimChar"/>
        </w:rPr>
        <w:t xml:space="preserve">  "entity_id": 901990,</w:t>
      </w:r>
      <w:r>
        <w:br/>
      </w:r>
      <w:r>
        <w:rPr>
          <w:rStyle w:val="VerbatimChar"/>
        </w:rPr>
        <w:t xml:space="preserve">  "captured_at": "2026-05-11T13:42:11Z",     // ISO 8601 UTC</w:t>
      </w:r>
      <w:r>
        <w:br/>
      </w:r>
      <w:r>
        <w:br/>
      </w:r>
      <w:r>
        <w:rPr>
          <w:rStyle w:val="VerbatimChar"/>
        </w:rPr>
        <w:t xml:space="preserve">  "base": {</w:t>
      </w:r>
      <w:r>
        <w:br/>
      </w:r>
      <w:r>
        <w:rPr>
          <w:rStyle w:val="VerbatimChar"/>
        </w:rPr>
        <w:t xml:space="preserve">    "id": 901990,</w:t>
      </w:r>
      <w:r>
        <w:br/>
      </w:r>
      <w:r>
        <w:rPr>
          <w:rStyle w:val="VerbatimChar"/>
        </w:rPr>
        <w:t xml:space="preserve">    "identifier": "aI19",</w:t>
      </w:r>
      <w:r>
        <w:br/>
      </w:r>
      <w:r>
        <w:rPr>
          <w:rStyle w:val="VerbatimChar"/>
        </w:rPr>
        <w:t xml:space="preserve">    "level_of_description_id": null,</w:t>
      </w:r>
      <w:r>
        <w:br/>
      </w:r>
      <w:r>
        <w:rPr>
          <w:rStyle w:val="VerbatimChar"/>
        </w:rPr>
        <w:t xml:space="preserve">    "repository_id": 123,</w:t>
      </w:r>
      <w:r>
        <w:br/>
      </w:r>
      <w:r>
        <w:rPr>
          <w:rStyle w:val="VerbatimChar"/>
        </w:rPr>
        <w:t xml:space="preserve">    "parent_id": 1,</w:t>
      </w:r>
      <w:r>
        <w:br/>
      </w:r>
      <w:r>
        <w:rPr>
          <w:rStyle w:val="VerbatimChar"/>
        </w:rPr>
        <w:t xml:space="preserve">    "lft": 338, "rgt": 339,                  // tree-position fields (excluded from diff)</w:t>
      </w:r>
      <w:r>
        <w:br/>
      </w:r>
      <w:r>
        <w:rPr>
          <w:rStyle w:val="VerbatimChar"/>
        </w:rPr>
        <w:t xml:space="preserve">    "source_culture": "en",</w:t>
      </w:r>
      <w:r>
        <w:br/>
      </w:r>
      <w:r>
        <w:rPr>
          <w:rStyle w:val="VerbatimChar"/>
        </w:rPr>
        <w:t xml:space="preserve">    /* …all base table columns, ksort'd… */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"i18n": [                                  // all cultures, sorted by culture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"culture": "af",</w:t>
      </w:r>
      <w:r>
        <w:br/>
      </w:r>
      <w:r>
        <w:rPr>
          <w:rStyle w:val="VerbatimChar"/>
        </w:rPr>
        <w:t xml:space="preserve">      "title": "Titel",</w:t>
      </w:r>
      <w:r>
        <w:br/>
      </w:r>
      <w:r>
        <w:rPr>
          <w:rStyle w:val="VerbatimChar"/>
        </w:rPr>
        <w:t xml:space="preserve">      "scope_and_content": "…",</w:t>
      </w:r>
      <w:r>
        <w:br/>
      </w:r>
      <w:r>
        <w:rPr>
          <w:rStyle w:val="VerbatimChar"/>
        </w:rPr>
        <w:t xml:space="preserve">      /* …all i18n columns… */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 "culture": "en", "title": "Title", /*…*/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"access_points": [                         // sorted by term_id</w:t>
      </w:r>
      <w:r>
        <w:br/>
      </w:r>
      <w:r>
        <w:rPr>
          <w:rStyle w:val="VerbatimChar"/>
        </w:rPr>
        <w:t xml:space="preserve">    { "term_id": 110, "start_date": null, "end_date": null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"events": [                                // sorted by id</w:t>
      </w:r>
      <w:r>
        <w:br/>
      </w:r>
      <w:r>
        <w:rPr>
          <w:rStyle w:val="VerbatimChar"/>
        </w:rPr>
        <w:t xml:space="preserve">    { "type_id": 1, "actor_id": null, "start_date": "2024-01-01", "end_date": null,</w:t>
      </w:r>
      <w:r>
        <w:br/>
      </w:r>
      <w:r>
        <w:rPr>
          <w:rStyle w:val="VerbatimChar"/>
        </w:rPr>
        <w:t xml:space="preserve">      "start_time": null, "end_time": null, "source_culture": "en"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"relations": [                             // sorted by subject_id then type_id</w:t>
      </w:r>
      <w:r>
        <w:br/>
      </w:r>
      <w:r>
        <w:rPr>
          <w:rStyle w:val="VerbatimChar"/>
        </w:rPr>
        <w:t xml:space="preserve">    { "subject_id": 12, "type_id": 5, "start_date": null, "end_date": null, "source_culture": "en"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"physical_objects": [                      // IO snapshots only</w:t>
      </w:r>
      <w:r>
        <w:br/>
      </w:r>
      <w:r>
        <w:rPr>
          <w:rStyle w:val="VerbatimChar"/>
        </w:rPr>
        <w:t xml:space="preserve">    { "physical_object_id": 7, "type_id": 1, "source_culture": "en"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"custom_fields": [                         // sorted by (field_definition_id, sequence)</w:t>
      </w:r>
      <w:r>
        <w:br/>
      </w:r>
      <w:r>
        <w:rPr>
          <w:rStyle w:val="VerbatimChar"/>
        </w:rPr>
        <w:t xml:space="preserve">    { "field_definition_id": 5, "value_text": "…", "value_number": null,</w:t>
      </w:r>
      <w:r>
        <w:br/>
      </w:r>
      <w:r>
        <w:rPr>
          <w:rStyle w:val="VerbatimChar"/>
        </w:rPr>
        <w:t xml:space="preserve">      "value_date": null, "value_boolean": null, "value_dropdown": null, "sequence": 0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schema_version</w:t>
      </w:r>
      <w:r>
        <w:t xml:space="preserve"> </w:t>
      </w:r>
      <w:r>
        <w:t xml:space="preserve">is incremented when the snapshot shape changes. v1.0 is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Every collection is ordered deterministically so two snapshots of identical underlying data produce byte-identical JSON (verified — both surfaces pass an MD5 byte-stability test).</w:t>
      </w:r>
    </w:p>
    <w:p>
      <w:pPr>
        <w:numPr>
          <w:ilvl w:val="0"/>
          <w:numId w:val="1002"/>
        </w:numPr>
        <w:pStyle w:val="Compact"/>
      </w:pPr>
      <w:r>
        <w:t xml:space="preserve">The whole snapshot is stored in the</w:t>
      </w:r>
      <w:r>
        <w:t xml:space="preserve"> </w:t>
      </w:r>
      <w:r>
        <w:rPr>
          <w:rStyle w:val="VerbatimChar"/>
        </w:rPr>
        <w:t xml:space="preserve">snapshot JSON</w:t>
      </w:r>
      <w:r>
        <w:t xml:space="preserve"> </w:t>
      </w:r>
      <w:r>
        <w:t xml:space="preserve">column. MySQL JSON columns reorder keys on storage (length-then-lex);</w:t>
      </w:r>
      <w:r>
        <w:t xml:space="preserve"> </w:t>
      </w:r>
      <w:r>
        <w:rPr>
          <w:rStyle w:val="VerbatimChar"/>
        </w:rPr>
        <w:t xml:space="preserve">VersionWriter::canonicalJson()</w:t>
      </w:r>
      <w:r>
        <w:t xml:space="preserve"> </w:t>
      </w:r>
      <w:r>
        <w:t xml:space="preserve">compensates by re-sorting both sides before equality comparison.</w:t>
      </w:r>
    </w:p>
    <w:bookmarkEnd w:id="24"/>
    <w:bookmarkStart w:id="33" w:name="service-classes"/>
    <w:p>
      <w:pPr>
        <w:pStyle w:val="Heading2"/>
      </w:pPr>
      <w:r>
        <w:t xml:space="preserve">Service classes</w:t>
      </w:r>
    </w:p>
    <w:p>
      <w:pPr>
        <w:pStyle w:val="FirstParagraph"/>
      </w:pPr>
      <w:r>
        <w:t xml:space="preserve">All services live in the plugin’s</w:t>
      </w:r>
      <w:r>
        <w:t xml:space="preserve"> </w:t>
      </w:r>
      <w:r>
        <w:rPr>
          <w:rStyle w:val="VerbatimChar"/>
        </w:rPr>
        <w:t xml:space="preserve">lib/Services/</w:t>
      </w:r>
      <w:r>
        <w:t xml:space="preserve"> </w:t>
      </w:r>
      <w:r>
        <w:t xml:space="preserve">(AtoM) or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 </w:t>
      </w:r>
      <w:r>
        <w:t xml:space="preserve">(Heratio). PSR-4 autoloaded under</w:t>
      </w:r>
      <w:r>
        <w:t xml:space="preserve"> </w:t>
      </w:r>
      <w:r>
        <w:rPr>
          <w:rStyle w:val="VerbatimChar"/>
        </w:rPr>
        <w:t xml:space="preserve">AhgVersionControl\Services\</w:t>
      </w:r>
      <w:r>
        <w:t xml:space="preserve">.</w:t>
      </w:r>
    </w:p>
    <w:bookmarkStart w:id="25" w:name="snapshotbuilder"/>
    <w:p>
      <w:pPr>
        <w:pStyle w:val="Heading3"/>
      </w:pPr>
      <w:r>
        <w:rPr>
          <w:rStyle w:val="VerbatimChar"/>
        </w:rPr>
        <w:t xml:space="preserve">SnapshotBuilder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buildForInformationObject(int $id): array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buildForActor(int $id): array</w:t>
      </w:r>
    </w:p>
    <w:p>
      <w:pPr>
        <w:pStyle w:val="FirstParagraph"/>
      </w:pPr>
      <w:r>
        <w:t xml:space="preserve">Read-only. Throws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if the entity doesn’t exist.</w:t>
      </w:r>
    </w:p>
    <w:bookmarkEnd w:id="25"/>
    <w:bookmarkStart w:id="26" w:name="versionwriter"/>
    <w:p>
      <w:pPr>
        <w:pStyle w:val="Heading3"/>
      </w:pPr>
      <w:r>
        <w:rPr>
          <w:rStyle w:val="VerbatimChar"/>
        </w:rPr>
        <w:t xml:space="preserve">VersionWriter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write(string $entityType, int $entityId, array $snapshot, ?string $changeSummary = null, ?int $userId = null, bool $isRestore = false, ?int $restoredFromVersion = null): int</w:t>
      </w:r>
    </w:p>
    <w:p>
      <w:pPr>
        <w:pStyle w:val="FirstParagraph"/>
      </w:pPr>
      <w:r>
        <w:t xml:space="preserve">Returns the allocated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. Transactional, concurrency-safe via parent-row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. Auto-retries on deadlock and unique-key violations up to 3 attempts with 50/100/150 ms backoff.</w:t>
      </w:r>
    </w:p>
    <w:bookmarkEnd w:id="26"/>
    <w:bookmarkStart w:id="27" w:name="versioncontext"/>
    <w:p>
      <w:pPr>
        <w:pStyle w:val="Heading3"/>
      </w:pPr>
      <w:r>
        <w:rPr>
          <w:rStyle w:val="VerbatimChar"/>
        </w:rPr>
        <w:t xml:space="preserve">VersionContext</w:t>
      </w:r>
    </w:p>
    <w:p>
      <w:pPr>
        <w:pStyle w:val="FirstParagraph"/>
      </w:pPr>
      <w:r>
        <w:t xml:space="preserve">Static request-scoped flags. API: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VersionContext::skip()</w:t>
      </w:r>
      <w:r>
        <w:t xml:space="preserve"> </w:t>
      </w:r>
      <w:r>
        <w:t xml:space="preserve">— suppress the next capture (caller is responsible for</w:t>
      </w:r>
      <w:r>
        <w:t xml:space="preserve"> </w:t>
      </w:r>
      <w:r>
        <w:rPr>
          <w:rStyle w:val="VerbatimChar"/>
        </w:rPr>
        <w:t xml:space="preserve">enable()</w:t>
      </w:r>
      <w:r>
        <w:t xml:space="preserve"> </w:t>
      </w:r>
      <w:r>
        <w:t xml:space="preserve">later or accepts process-end cleanup)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VersionContext::enable()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VersionContext::isSkipped(): bool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VersionContext::setSummary(?string $summary)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takeSummary(): ?string</w:t>
      </w:r>
      <w:r>
        <w:t xml:space="preserve"> </w:t>
      </w:r>
      <w:r>
        <w:t xml:space="preserve">(one-shot)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VersionContext::setUserId(?int $userId)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takeUserId(): ?int</w:t>
      </w:r>
      <w:r>
        <w:t xml:space="preserve"> </w:t>
      </w:r>
      <w:r>
        <w:t xml:space="preserve">(one-shot)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VersionContext::reset()</w:t>
      </w:r>
      <w:r>
        <w:t xml:space="preserve"> </w:t>
      </w:r>
      <w:r>
        <w:t xml:space="preserve">(tests)</w:t>
      </w:r>
    </w:p>
    <w:bookmarkEnd w:id="27"/>
    <w:bookmarkStart w:id="28" w:name="diffcomputer"/>
    <w:p>
      <w:pPr>
        <w:pStyle w:val="Heading3"/>
      </w:pPr>
      <w:r>
        <w:rPr>
          <w:rStyle w:val="VerbatimChar"/>
        </w:rPr>
        <w:t xml:space="preserve">DiffComputer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diff(array $oldSnapshot, array $newSnapshot): array</w:t>
      </w:r>
    </w:p>
    <w:p>
      <w:pPr>
        <w:pStyle w:val="FirstParagraph"/>
      </w:pPr>
      <w:r>
        <w:t xml:space="preserve">Returns a structured diff with these sections: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scalar_changes</w:t>
      </w:r>
      <w:r>
        <w:t xml:space="preserve"> </w:t>
      </w:r>
      <w:r>
        <w:t xml:space="preserve">— base fields that differ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i18n_changes</w:t>
      </w:r>
      <w:r>
        <w:t xml:space="preserve"> </w:t>
      </w:r>
      <w:r>
        <w:t xml:space="preserve">— per-culture-per-field rows, with</w:t>
      </w:r>
      <w:r>
        <w:t xml:space="preserve"> </w:t>
      </w:r>
      <w:r>
        <w:rPr>
          <w:rStyle w:val="VerbatimChar"/>
        </w:rPr>
        <w:t xml:space="preserve">long_text_diff</w:t>
      </w:r>
      <w:r>
        <w:t xml:space="preserve"> </w:t>
      </w:r>
      <w:r>
        <w:t xml:space="preserve">HTML when the value exceeds</w:t>
      </w:r>
      <w:r>
        <w:t xml:space="preserve"> </w:t>
      </w:r>
      <w:r>
        <w:rPr>
          <w:rStyle w:val="VerbatimChar"/>
        </w:rPr>
        <w:t xml:space="preserve">LONG_TEXT_THRESHOLD</w:t>
      </w:r>
      <w:r>
        <w:t xml:space="preserve"> </w:t>
      </w:r>
      <w:r>
        <w:t xml:space="preserve">(200 chars)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access_points_added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access_points_removed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events_added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events_removed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relations_added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relations_removed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physical_objects_added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physical_objects_removed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custom_fields_changes</w:t>
      </w:r>
    </w:p>
    <w:p>
      <w:pPr>
        <w:pStyle w:val="FirstParagraph"/>
      </w:pPr>
      <w:r>
        <w:t xml:space="preserve">Long-text diff is an in-house LCS word-level algorithm — no external dependency. Output HTML is escaped except for</w:t>
      </w:r>
      <w:r>
        <w:t xml:space="preserve"> </w:t>
      </w:r>
      <w:r>
        <w:rPr>
          <w:rStyle w:val="VerbatimChar"/>
        </w:rPr>
        <w:t xml:space="preserve">&lt;ins&gt;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&lt;del&gt;</w:t>
      </w:r>
      <w:r>
        <w:t xml:space="preserve"> </w:t>
      </w:r>
      <w:r>
        <w:t xml:space="preserve">tags, which the renderer wraps coalesced runs of token operations in.</w:t>
      </w:r>
    </w:p>
    <w:bookmarkEnd w:id="28"/>
    <w:bookmarkStart w:id="29" w:name="restoreservice"/>
    <w:p>
      <w:pPr>
        <w:pStyle w:val="Heading3"/>
      </w:pPr>
      <w:r>
        <w:rPr>
          <w:rStyle w:val="VerbatimChar"/>
        </w:rPr>
        <w:t xml:space="preserve">RestoreService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restore(string $entityType, int $entityId, int $targetVersionNumber, ?int $userId = null): int</w:t>
      </w:r>
    </w:p>
    <w:p>
      <w:pPr>
        <w:pStyle w:val="FirstParagraph"/>
      </w:pPr>
      <w:r>
        <w:t xml:space="preserve">Loads target snapshot, runs Phase J clearance check, applies snapshot in-place under</w:t>
      </w:r>
      <w:r>
        <w:t xml:space="preserve"> </w:t>
      </w:r>
      <w:r>
        <w:rPr>
          <w:rStyle w:val="VerbatimChar"/>
        </w:rPr>
        <w:t xml:space="preserve">VersionContext::skip()</w:t>
      </w:r>
      <w:r>
        <w:t xml:space="preserve">, then writes a new version with</w:t>
      </w:r>
      <w:r>
        <w:t xml:space="preserve"> </w:t>
      </w:r>
      <w:r>
        <w:rPr>
          <w:rStyle w:val="VerbatimChar"/>
        </w:rPr>
        <w:t xml:space="preserve">isRestore=true</w:t>
      </w:r>
      <w:r>
        <w:t xml:space="preserve">.</w:t>
      </w:r>
    </w:p>
    <w:p>
      <w:pPr>
        <w:pStyle w:val="BodyText"/>
      </w:pPr>
      <w:r>
        <w:t xml:space="preserve">v1 scope: base + i18n + custom_fields. Access points, events, relations, physical-object links are NOT modified. The scope is locked by design — see Phase H decision log.</w:t>
      </w:r>
    </w:p>
    <w:bookmarkEnd w:id="29"/>
    <w:bookmarkStart w:id="30" w:name="clearancecheck"/>
    <w:p>
      <w:pPr>
        <w:pStyle w:val="Heading3"/>
      </w:pPr>
      <w:r>
        <w:rPr>
          <w:rStyle w:val="VerbatimChar"/>
        </w:rPr>
        <w:t xml:space="preserve">ClearanceCheck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canUserRestore(?int $userId, int $entityId): bool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explainDenial(?int $userId, int $entityId): ?string</w:t>
      </w:r>
    </w:p>
    <w:p>
      <w:pPr>
        <w:pStyle w:val="FirstParagraph"/>
      </w:pPr>
      <w:r>
        <w:t xml:space="preserve">Self-contained — no dependency on</w:t>
      </w:r>
      <w:r>
        <w:t xml:space="preserve"> </w:t>
      </w:r>
      <w:r>
        <w:rPr>
          <w:rStyle w:val="VerbatimChar"/>
        </w:rPr>
        <w:t xml:space="preserve">ahgSecurityClearancePlugin</w:t>
      </w:r>
      <w:r>
        <w:t xml:space="preserve"> </w:t>
      </w:r>
      <w:r>
        <w:t xml:space="preserve">classes. Direct queries against</w:t>
      </w:r>
      <w:r>
        <w:t xml:space="preserve"> </w:t>
      </w:r>
      <w:r>
        <w:rPr>
          <w:rStyle w:val="VerbatimChar"/>
        </w:rPr>
        <w:t xml:space="preserve">security_classification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object_security_classification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user_security_clearance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acl_user_group</w:t>
      </w:r>
      <w:r>
        <w:t xml:space="preserve">. Fail-open if the security tables are missing.</w:t>
      </w:r>
    </w:p>
    <w:bookmarkEnd w:id="30"/>
    <w:bookmarkStart w:id="31" w:name="aclcheck"/>
    <w:p>
      <w:pPr>
        <w:pStyle w:val="Heading3"/>
      </w:pPr>
      <w:r>
        <w:rPr>
          <w:rStyle w:val="VerbatimChar"/>
        </w:rPr>
        <w:t xml:space="preserve">AclCheck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canUserDo(?int $userId, string $action): bool</w:t>
      </w:r>
    </w:p>
    <w:p>
      <w:pPr>
        <w:pStyle w:val="FirstParagraph"/>
      </w:pPr>
      <w:r>
        <w:t xml:space="preserve">Resolution order:</w:t>
      </w:r>
      <w:r>
        <w:t xml:space="preserve"> </w:t>
      </w:r>
      <w:r>
        <w:t xml:space="preserve">1. Admin group (</w:t>
      </w:r>
      <w:r>
        <w:rPr>
          <w:rStyle w:val="VerbatimChar"/>
        </w:rPr>
        <w:t xml:space="preserve">acl_user_group.group_id = 100</w:t>
      </w:r>
      <w:r>
        <w:t xml:space="preserve">) → allow</w:t>
      </w:r>
      <w:r>
        <w:t xml:space="preserve"> </w:t>
      </w:r>
      <w:r>
        <w:t xml:space="preserve">2. User-scoped grant → allow</w:t>
      </w:r>
      <w:r>
        <w:t xml:space="preserve"> </w:t>
      </w:r>
      <w:r>
        <w:t xml:space="preserve">3. Group-scoped grant for the user’s groups → allow</w:t>
      </w:r>
      <w:r>
        <w:t xml:space="preserve"> </w:t>
      </w:r>
      <w:r>
        <w:t xml:space="preserve">4. Group-scoped allow-all (</w:t>
      </w:r>
      <w:r>
        <w:rPr>
          <w:rStyle w:val="VerbatimChar"/>
        </w:rPr>
        <w:t xml:space="preserve">action IS NULL</w:t>
      </w:r>
      <w:r>
        <w:t xml:space="preserve">) → allow</w:t>
      </w:r>
      <w:r>
        <w:t xml:space="preserve"> </w:t>
      </w:r>
      <w:r>
        <w:t xml:space="preserve">5. Otherwise → deny</w:t>
      </w:r>
    </w:p>
    <w:p>
      <w:pPr>
        <w:pStyle w:val="BodyText"/>
      </w:pPr>
      <w:r>
        <w:t xml:space="preserve">Action constants:</w:t>
      </w:r>
      <w:r>
        <w:t xml:space="preserve"> </w:t>
      </w:r>
      <w:r>
        <w:rPr>
          <w:rStyle w:val="VerbatimChar"/>
        </w:rPr>
        <w:t xml:space="preserve">ACTION_LIST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ACTION_RESTORE_CLASSIFIED</w:t>
      </w:r>
      <w:r>
        <w:t xml:space="preserve">.</w:t>
      </w:r>
    </w:p>
    <w:bookmarkEnd w:id="31"/>
    <w:bookmarkStart w:id="32" w:name="insufficientclearanceexception"/>
    <w:p>
      <w:pPr>
        <w:pStyle w:val="Heading3"/>
      </w:pPr>
      <w:r>
        <w:rPr>
          <w:rStyle w:val="VerbatimChar"/>
        </w:rPr>
        <w:t xml:space="preserve">InsufficientClearanceException</w:t>
      </w:r>
    </w:p>
    <w:p>
      <w:pPr>
        <w:pStyle w:val="FirstParagraph"/>
      </w:pPr>
      <w:r>
        <w:t xml:space="preserve">Typed exception. Controllers/actions catch this and emit a 403 with the message.</w:t>
      </w:r>
    </w:p>
    <w:bookmarkEnd w:id="32"/>
    <w:bookmarkEnd w:id="33"/>
    <w:bookmarkStart w:id="36" w:name="cli-commands"/>
    <w:p>
      <w:pPr>
        <w:pStyle w:val="Heading2"/>
      </w:pPr>
      <w:r>
        <w:t xml:space="preserve">CLI commands</w:t>
      </w:r>
    </w:p>
    <w:bookmarkStart w:id="34" w:name="atom-symfony-tasks"/>
    <w:p>
      <w:pPr>
        <w:pStyle w:val="Heading3"/>
      </w:pPr>
      <w:r>
        <w:t xml:space="preserve">AtoM (Symfony tasks)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version:snapshot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pretty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version:capture 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summary=…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id=N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version:diff    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AttributeTok"/>
        </w:rPr>
        <w:t xml:space="preserve">--v1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 </w:t>
      </w:r>
      <w:r>
        <w:rPr>
          <w:rStyle w:val="AttributeTok"/>
        </w:rPr>
        <w:t xml:space="preserve">--v2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pretty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version:backfill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entity=…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batch=500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id=N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version:prune   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entity=…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retain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count=N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retain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days=N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</w:p>
    <w:bookmarkEnd w:id="34"/>
    <w:bookmarkStart w:id="35" w:name="heratio-artisan-commands"/>
    <w:p>
      <w:pPr>
        <w:pStyle w:val="Heading3"/>
      </w:pPr>
      <w:r>
        <w:t xml:space="preserve">Heratio (Artisan commands)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ahg:version-snapshot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pretty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ahg:version-capture 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summary=…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id=N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ahg:version-diff     </w:t>
      </w:r>
      <w:r>
        <w:rPr>
          <w:rStyle w:val="AttributeTok"/>
        </w:rPr>
        <w:t xml:space="preserve">--entity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information_object </w:t>
      </w:r>
      <w:r>
        <w:rPr>
          <w:rStyle w:val="AttributeTok"/>
        </w:rPr>
        <w:t xml:space="preserve">--id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 </w:t>
      </w:r>
      <w:r>
        <w:rPr>
          <w:rStyle w:val="AttributeTok"/>
        </w:rPr>
        <w:t xml:space="preserve">--v1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 </w:t>
      </w:r>
      <w:r>
        <w:rPr>
          <w:rStyle w:val="AttributeTok"/>
        </w:rPr>
        <w:t xml:space="preserve">--v2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pretty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ahg:version-backfill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entity=…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batch=500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user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id=N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ahg:version-prune   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entity=…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retain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count=N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retain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days=N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dry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run</w:t>
      </w:r>
      <w:r>
        <w:rPr>
          <w:rStyle w:val="PreprocessorTok"/>
        </w:rPr>
        <w:t xml:space="preserve">]</w:t>
      </w:r>
    </w:p>
    <w:bookmarkEnd w:id="35"/>
    <w:bookmarkEnd w:id="36"/>
    <w:bookmarkStart w:id="37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in plugin Configuration on AtoM and routes/web.php on Heratio.</w:t>
      </w:r>
    </w:p>
    <w:p>
      <w:pPr>
        <w:pStyle w:val="SourceCode"/>
      </w:pPr>
      <w:r>
        <w:rPr>
          <w:rStyle w:val="VerbatimChar"/>
        </w:rPr>
        <w:t xml:space="preserve">GET  /version-control/{entity}/{id}                    → list   (gated: version.list)</w:t>
      </w:r>
      <w:r>
        <w:br/>
      </w:r>
      <w:r>
        <w:rPr>
          <w:rStyle w:val="VerbatimChar"/>
        </w:rPr>
        <w:t xml:space="preserve">GET  /version-control/{entity}/{id}/{number}           → show   (gated: version.list)</w:t>
      </w:r>
      <w:r>
        <w:br/>
      </w:r>
      <w:r>
        <w:rPr>
          <w:rStyle w:val="VerbatimChar"/>
        </w:rPr>
        <w:t xml:space="preserve">GET  /version-control/{entity}/{id}/diff/{v1}/{v2}     → diff   (gated: version.diff)</w:t>
      </w:r>
      <w:r>
        <w:br/>
      </w:r>
      <w:r>
        <w:rPr>
          <w:rStyle w:val="VerbatimChar"/>
        </w:rPr>
        <w:t xml:space="preserve">POST /version-control/{entity}/{id}/{number}/restore   → restore (gated: version.restore [+ version.restore_classified if classified] + clearance check)</w:t>
      </w:r>
    </w:p>
    <w:p>
      <w:pPr>
        <w:pStyle w:val="FirstParagraph"/>
      </w:pPr>
      <w:r>
        <w:rPr>
          <w:rStyle w:val="VerbatimChar"/>
        </w:rPr>
        <w:t xml:space="preserve">{entity}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information_object|actor</w:t>
      </w:r>
      <w:r>
        <w:t xml:space="preserve">. All integer parameters are constrained</w:t>
      </w:r>
      <w:r>
        <w:t xml:space="preserve"> </w:t>
      </w:r>
      <w:r>
        <w:rPr>
          <w:rStyle w:val="VerbatimChar"/>
        </w:rPr>
        <w:t xml:space="preserve">\d+</w:t>
      </w:r>
      <w:r>
        <w:t xml:space="preserve">.</w:t>
      </w:r>
    </w:p>
    <w:bookmarkEnd w:id="37"/>
    <w:bookmarkStart w:id="38" w:name="settings-ahg_settings"/>
    <w:p>
      <w:pPr>
        <w:pStyle w:val="Heading2"/>
      </w:pPr>
      <w:r>
        <w:t xml:space="preserve">Settings (</w:t>
      </w:r>
      <w:r>
        <w:rPr>
          <w:rStyle w:val="VerbatimChar"/>
        </w:rPr>
        <w:t xml:space="preserve">ahg_settings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version_control.retain_count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N most-recent versions per entity. 0 = unlimited. v1 baseline always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version_control.retain_days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versions newer than N days. 0 = unlimited. v1 baseline always kept; recent-N (per retain_count) always kept.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version_control.skip_on_minor_edit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 Currently unused.</w:t>
            </w:r>
          </w:p>
        </w:tc>
      </w:tr>
    </w:tbl>
    <w:p>
      <w:pPr>
        <w:pStyle w:val="BodyText"/>
      </w:pPr>
      <w:r>
        <w:t xml:space="preserve">Prune keep-rule (a version is kept if ANY rule keeps it):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version_number = 1</w:t>
      </w:r>
      <w:r>
        <w:t xml:space="preserve"> </w:t>
      </w:r>
      <w:r>
        <w:t xml:space="preserve">— always kept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retain_count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version_number &gt; (max_version_for_entity - retain_count)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retain_days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 &gt; (now - retain_days)</w:t>
      </w:r>
    </w:p>
    <w:p>
      <w:pPr>
        <w:pStyle w:val="FirstParagraph"/>
      </w:pPr>
      <w:r>
        <w:t xml:space="preserve">Set both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(default) → prune is a no-op.</w:t>
      </w:r>
    </w:p>
    <w:bookmarkEnd w:id="38"/>
    <w:bookmarkStart w:id="39" w:name="audit-dual-write"/>
    <w:p>
      <w:pPr>
        <w:pStyle w:val="Heading2"/>
      </w:pPr>
      <w:r>
        <w:t xml:space="preserve">Audit dual-write</w:t>
      </w:r>
    </w:p>
    <w:p>
      <w:pPr>
        <w:pStyle w:val="FirstParagraph"/>
      </w:pPr>
      <w:r>
        <w:t xml:space="preserve">After every successful version insert, an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row is written inside the same transaction. Schema:</w:t>
      </w:r>
    </w:p>
    <w:p>
      <w:pPr>
        <w:pStyle w:val="SourceCode"/>
      </w:pPr>
      <w:r>
        <w:rPr>
          <w:rStyle w:val="VerbatimChar"/>
        </w:rPr>
        <w:t xml:space="preserve">action       = 'version_created' | 'version_restored'</w:t>
      </w:r>
      <w:r>
        <w:br/>
      </w:r>
      <w:r>
        <w:rPr>
          <w:rStyle w:val="VerbatimChar"/>
        </w:rPr>
        <w:t xml:space="preserve">entity_type  = 'information_object_version' | 'actor_version'</w:t>
      </w:r>
      <w:r>
        <w:br/>
      </w:r>
      <w:r>
        <w:rPr>
          <w:rStyle w:val="VerbatimChar"/>
        </w:rPr>
        <w:t xml:space="preserve">entity_id    = &lt;parent entity id&gt;                  -- so click-through resolves to the IO/actor</w:t>
      </w:r>
      <w:r>
        <w:br/>
      </w:r>
      <w:r>
        <w:rPr>
          <w:rStyle w:val="VerbatimChar"/>
        </w:rPr>
        <w:t xml:space="preserve">entity_title = &lt;resolved title&gt;</w:t>
      </w:r>
      <w:r>
        <w:br/>
      </w:r>
      <w:r>
        <w:rPr>
          <w:rStyle w:val="VerbatimChar"/>
        </w:rPr>
        <w:t xml:space="preserve">module       = 'version_control'</w:t>
      </w:r>
      <w:r>
        <w:br/>
      </w:r>
      <w:r>
        <w:rPr>
          <w:rStyle w:val="VerbatimChar"/>
        </w:rPr>
        <w:t xml:space="preserve">action_name  = 'create' | 'restore'</w:t>
      </w:r>
      <w:r>
        <w:br/>
      </w:r>
      <w:r>
        <w:rPr>
          <w:rStyle w:val="VerbatimChar"/>
        </w:rPr>
        <w:t xml:space="preserve">request_method = 'INTERNAL'                        -- distinguishes from HTTP-triggered audits</w:t>
      </w:r>
      <w:r>
        <w:br/>
      </w:r>
      <w:r>
        <w:rPr>
          <w:rStyle w:val="VerbatimChar"/>
        </w:rPr>
        <w:t xml:space="preserve">metadata     = JSON({</w:t>
      </w:r>
      <w:r>
        <w:br/>
      </w:r>
      <w:r>
        <w:rPr>
          <w:rStyle w:val="VerbatimChar"/>
        </w:rPr>
        <w:t xml:space="preserve">    version_number, version_row_id, version_table,</w:t>
      </w:r>
      <w:r>
        <w:br/>
      </w:r>
      <w:r>
        <w:rPr>
          <w:rStyle w:val="VerbatimChar"/>
        </w:rPr>
        <w:t xml:space="preserve">    is_restore, restored_from_version, change_summary,</w:t>
      </w:r>
      <w:r>
        <w:br/>
      </w:r>
      <w:r>
        <w:rPr>
          <w:rStyle w:val="VerbatimChar"/>
        </w:rPr>
        <w:t xml:space="preserve">    parent_entity_type, parent_entity_id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user_id, username, user_email = resolved at write-time</w:t>
      </w:r>
      <w:r>
        <w:br/>
      </w:r>
      <w:r>
        <w:rPr>
          <w:rStyle w:val="VerbatimChar"/>
        </w:rPr>
        <w:t xml:space="preserve">status = 'success'</w:t>
      </w:r>
    </w:p>
    <w:p>
      <w:pPr>
        <w:pStyle w:val="FirstParagraph"/>
      </w:pPr>
      <w:r>
        <w:t xml:space="preserve">Filter the audit feed by</w:t>
      </w:r>
      <w:r>
        <w:t xml:space="preserve"> </w:t>
      </w:r>
      <w:r>
        <w:rPr>
          <w:rStyle w:val="VerbatimChar"/>
        </w:rPr>
        <w:t xml:space="preserve">entity_type='information_object_version'</w:t>
      </w:r>
      <w:r>
        <w:t xml:space="preserve"> </w:t>
      </w:r>
      <w:r>
        <w:t xml:space="preserve">to see all version events.</w:t>
      </w:r>
    </w:p>
    <w:bookmarkEnd w:id="39"/>
    <w:bookmarkStart w:id="40" w:name="acl-permission-seeding"/>
    <w:p>
      <w:pPr>
        <w:pStyle w:val="Heading2"/>
      </w:pPr>
      <w:r>
        <w:t xml:space="preserve">ACL permission seeding</w:t>
      </w:r>
    </w:p>
    <w:p>
      <w:pPr>
        <w:pStyle w:val="FirstParagraph"/>
      </w:pPr>
      <w:r>
        <w:t xml:space="preserve">Seeded on install (AtoM:</w:t>
      </w:r>
      <w:r>
        <w:t xml:space="preserve"> </w:t>
      </w:r>
      <w:r>
        <w:rPr>
          <w:rStyle w:val="VerbatimChar"/>
        </w:rPr>
        <w:t xml:space="preserve">database/seed-acl-permissions.sql</w:t>
      </w:r>
      <w:r>
        <w:t xml:space="preserve">; Heratio:</w:t>
      </w:r>
      <w:r>
        <w:t xml:space="preserve"> </w:t>
      </w:r>
      <w:r>
        <w:rPr>
          <w:rStyle w:val="VerbatimChar"/>
        </w:rPr>
        <w:t xml:space="preserve">database/migrations/2026_05_12_000002_seed_acl_permissions.php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acl_group.id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version.diff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version.restore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version.restore_classified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 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★ Administrator has</w:t>
      </w:r>
      <w:r>
        <w:t xml:space="preserve"> </w:t>
      </w:r>
      <w:r>
        <w:rPr>
          <w:rStyle w:val="VerbatimChar"/>
        </w:rPr>
        <w:t xml:space="preserve">acl_permission(group_id=100, action=NULL, grant_deny=1)</w:t>
      </w:r>
      <w:r>
        <w:t xml:space="preserve"> </w:t>
      </w:r>
      <w:r>
        <w:t xml:space="preserve">seeded by base AtoM — that allow-all row covers our actions automatically.</w:t>
      </w:r>
    </w:p>
    <w:p>
      <w:pPr>
        <w:pStyle w:val="BodyText"/>
      </w:pPr>
      <w:r>
        <w:t xml:space="preserve">Admin can edit grants by direct SQL on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Grant version.restore to a specific user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acl_permission (user_id,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object_id, action, grant_deny, created_at, updated_at)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701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'version.restore'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NOW(), NOW());</w:t>
      </w:r>
      <w:r>
        <w:br/>
      </w:r>
      <w:r>
        <w:br/>
      </w:r>
      <w:r>
        <w:rPr>
          <w:rStyle w:val="CommentTok"/>
        </w:rPr>
        <w:t xml:space="preserve">-- Revoke from a group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acl_permission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'version.restore'</w:t>
      </w:r>
      <w:r>
        <w:rPr>
          <w:rStyle w:val="NormalTok"/>
        </w:rPr>
        <w:t xml:space="preserve">;</w:t>
      </w:r>
    </w:p>
    <w:bookmarkEnd w:id="40"/>
    <w:bookmarkStart w:id="41" w:name="snapshot-capture-lifecycle-atom"/>
    <w:p>
      <w:pPr>
        <w:pStyle w:val="Heading2"/>
      </w:pPr>
      <w:r>
        <w:t xml:space="preserve">Snapshot capture lifecycle (AtoM)</w:t>
      </w:r>
    </w:p>
    <w:p>
      <w:pPr>
        <w:pStyle w:val="FirstParagraph"/>
      </w:pPr>
      <w:r>
        <w:t xml:space="preserve">Base AtoM does not dispatch model-save events. We mirror the strategy used by</w:t>
      </w:r>
      <w:r>
        <w:t xml:space="preserve"> </w:t>
      </w:r>
      <w:r>
        <w:rPr>
          <w:rStyle w:val="VerbatimChar"/>
        </w:rPr>
        <w:t xml:space="preserve">ahgAuditTrailPlugin</w:t>
      </w:r>
      <w:r>
        <w:t xml:space="preserve">: hook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1. Browser → POST /{slug}/edit</w:t>
      </w:r>
      <w:r>
        <w:br/>
      </w:r>
      <w:r>
        <w:rPr>
          <w:rStyle w:val="VerbatimChar"/>
        </w:rPr>
        <w:t xml:space="preserve">2. Symfony executes the action, commits the save to information_object_i18n etc.</w:t>
      </w:r>
      <w:r>
        <w:br/>
      </w:r>
      <w:r>
        <w:rPr>
          <w:rStyle w:val="VerbatimChar"/>
        </w:rPr>
        <w:t xml:space="preserve">3. Action returns; response body rendered.</w:t>
      </w:r>
      <w:r>
        <w:br/>
      </w:r>
      <w:r>
        <w:rPr>
          <w:rStyle w:val="VerbatimChar"/>
        </w:rPr>
        <w:t xml:space="preserve">4. response.filter_content fires</w:t>
      </w:r>
      <w:r>
        <w:br/>
      </w:r>
      <w:r>
        <w:rPr>
          <w:rStyle w:val="VerbatimChar"/>
        </w:rPr>
        <w:t xml:space="preserve">   ├── ahgAuditTrailPlugin's listener writes to ahg_audit_log</w:t>
      </w:r>
      <w:r>
        <w:br/>
      </w:r>
      <w:r>
        <w:rPr>
          <w:rStyle w:val="VerbatimChar"/>
        </w:rPr>
        <w:t xml:space="preserve">   └── ahgVersionControlPlugin's SaveListener:</w:t>
      </w:r>
      <w:r>
        <w:br/>
      </w:r>
      <w:r>
        <w:rPr>
          <w:rStyle w:val="VerbatimChar"/>
        </w:rPr>
        <w:t xml:space="preserve">       a. inspects module + action + method</w:t>
      </w:r>
      <w:r>
        <w:br/>
      </w:r>
      <w:r>
        <w:rPr>
          <w:rStyle w:val="VerbatimChar"/>
        </w:rPr>
        <w:t xml:space="preserve">       b. resolves entity_id (from request, slug, or response Location header)</w:t>
      </w:r>
      <w:r>
        <w:br/>
      </w:r>
      <w:r>
        <w:rPr>
          <w:rStyle w:val="VerbatimChar"/>
        </w:rPr>
        <w:t xml:space="preserve">       c. if it's an IO/actor save AND VersionContext is not skipped:</w:t>
      </w:r>
      <w:r>
        <w:br/>
      </w:r>
      <w:r>
        <w:rPr>
          <w:rStyle w:val="VerbatimChar"/>
        </w:rPr>
        <w:t xml:space="preserve">           → SnapshotBuilder → VersionWriter → audit dual-write</w:t>
      </w:r>
      <w:r>
        <w:br/>
      </w:r>
      <w:r>
        <w:rPr>
          <w:rStyle w:val="VerbatimChar"/>
        </w:rPr>
        <w:t xml:space="preserve">5. Response sent to browser.</w:t>
      </w:r>
    </w:p>
    <w:p>
      <w:pPr>
        <w:pStyle w:val="FirstParagraph"/>
      </w:pPr>
      <w:r>
        <w:t xml:space="preserve">Modules covered (denylist for skip-actions: autocompletes, deletes, browses):</w:t>
      </w:r>
    </w:p>
    <w:p>
      <w:pPr>
        <w:numPr>
          <w:ilvl w:val="0"/>
          <w:numId w:val="1012"/>
        </w:numPr>
        <w:pStyle w:val="Compact"/>
      </w:pPr>
      <w:r>
        <w:t xml:space="preserve">Canonical: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donor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rightsholder</w:t>
      </w:r>
    </w:p>
    <w:p>
      <w:pPr>
        <w:numPr>
          <w:ilvl w:val="0"/>
          <w:numId w:val="1012"/>
        </w:numPr>
        <w:pStyle w:val="Compact"/>
      </w:pPr>
      <w:r>
        <w:t xml:space="preserve">Descriptive-standard view modules:</w:t>
      </w:r>
      <w:r>
        <w:t xml:space="preserve"> </w:t>
      </w:r>
      <w:r>
        <w:rPr>
          <w:rStyle w:val="VerbatimChar"/>
        </w:rPr>
        <w:t xml:space="preserve">sfIsadPlugin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sfRadPlugin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sfDcPlugin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sfModsPlugin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sfDacsPlugin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sfIsaarPlugin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sfIsdiahPlugin</w:t>
      </w:r>
    </w:p>
    <w:bookmarkEnd w:id="41"/>
    <w:bookmarkStart w:id="42" w:name="snapshot-capture-lifecycle-heratio"/>
    <w:p>
      <w:pPr>
        <w:pStyle w:val="Heading2"/>
      </w:pPr>
      <w:r>
        <w:t xml:space="preserve">Snapshot capture lifecycle (Heratio)</w:t>
      </w:r>
    </w:p>
    <w:p>
      <w:pPr>
        <w:pStyle w:val="FirstParagraph"/>
      </w:pPr>
      <w:r>
        <w:t xml:space="preserve">Heratio has Eloquent observers. Registered in</w:t>
      </w:r>
      <w:r>
        <w:t xml:space="preserve"> </w:t>
      </w:r>
      <w:r>
        <w:rPr>
          <w:rStyle w:val="VerbatimChar"/>
        </w:rPr>
        <w:t xml:space="preserve">AhgVersionControlServiceProvider::boot()</w:t>
      </w:r>
      <w:r>
        <w:t xml:space="preserve">:</w:t>
      </w:r>
    </w:p>
    <w:p>
      <w:pPr>
        <w:pStyle w:val="SourceCode"/>
      </w:pP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nformationObject::observe(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nformationObjectSnapshotObserver::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ctor::observe(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ctorSnapshotObserver::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The observer’s</w:t>
      </w:r>
      <w:r>
        <w:t xml:space="preserve"> </w:t>
      </w:r>
      <w:r>
        <w:rPr>
          <w:rStyle w:val="VerbatimChar"/>
        </w:rPr>
        <w:t xml:space="preserve">saved($model)</w:t>
      </w:r>
      <w:r>
        <w:t xml:space="preserve"> </w:t>
      </w:r>
      <w:r>
        <w:t xml:space="preserve">method:</w:t>
      </w:r>
    </w:p>
    <w:p>
      <w:pPr>
        <w:numPr>
          <w:ilvl w:val="0"/>
          <w:numId w:val="1013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VersionContext::isSkipped()</w:t>
      </w:r>
      <w:r>
        <w:t xml:space="preserve"> </w:t>
      </w:r>
      <w:r>
        <w:t xml:space="preserve">→ if so, returns.</w:t>
      </w:r>
    </w:p>
    <w:p>
      <w:pPr>
        <w:numPr>
          <w:ilvl w:val="0"/>
          <w:numId w:val="1013"/>
        </w:numPr>
        <w:pStyle w:val="Compact"/>
      </w:pPr>
      <w:r>
        <w:t xml:space="preserve">Resolves user_id from</w:t>
      </w:r>
      <w:r>
        <w:t xml:space="preserve"> </w:t>
      </w:r>
      <w:r>
        <w:rPr>
          <w:rStyle w:val="VerbatimChar"/>
        </w:rPr>
        <w:t xml:space="preserve">auth()-&gt;id()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VersionContext::takeUserId()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SnapshotBuilder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VersionWriter</w:t>
      </w:r>
      <w:r>
        <w:t xml:space="preserve"> </w:t>
      </w:r>
      <w:r>
        <w:t xml:space="preserve">(which also audit-dual-writes).</w:t>
      </w:r>
    </w:p>
    <w:p>
      <w:pPr>
        <w:pStyle w:val="FirstParagraph"/>
      </w:pPr>
      <w:r>
        <w:t xml:space="preserve">Eloquent’s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 </w:t>
      </w:r>
      <w:r>
        <w:t xml:space="preserve">only fires when the model is</w:t>
      </w:r>
      <w:r>
        <w:t xml:space="preserve"> </w:t>
      </w:r>
      <w:r>
        <w:rPr>
          <w:iCs/>
          <w:i/>
        </w:rPr>
        <w:t xml:space="preserve">dirty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$model-&gt;save()</w:t>
      </w:r>
      <w:r>
        <w:t xml:space="preserve"> </w:t>
      </w:r>
      <w:r>
        <w:t xml:space="preserve">with unchanged values is a no-op. This is by design — there’s no point capturing a save that didn’t change anything.</w:t>
      </w:r>
    </w:p>
    <w:bookmarkEnd w:id="42"/>
    <w:bookmarkStart w:id="43" w:name="concurrency-model"/>
    <w:p>
      <w:pPr>
        <w:pStyle w:val="Heading2"/>
      </w:pPr>
      <w:r>
        <w:t xml:space="preserve">Concurrency model</w:t>
      </w:r>
    </w:p>
    <w:p>
      <w:pPr>
        <w:pStyle w:val="FirstParagraph"/>
      </w:pPr>
      <w:r>
        <w:rPr>
          <w:rStyle w:val="VerbatimChar"/>
        </w:rPr>
        <w:t xml:space="preserve">VersionWriter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two-step lock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information_object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single-row lock, no gap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(version_number)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information_object_version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information_object_id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information_object_version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ahg_audit_log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parent-row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serialises version writes for the same entity without taking a gap lock on the version table. Concurrent writes on DIFFERENT entities don’t contend.</w:t>
      </w:r>
    </w:p>
    <w:p>
      <w:pPr>
        <w:pStyle w:val="BodyText"/>
      </w:pPr>
      <w:r>
        <w:t xml:space="preserve">The first iteration used</w:t>
      </w:r>
      <w:r>
        <w:t xml:space="preserve"> </w:t>
      </w:r>
      <w:r>
        <w:rPr>
          <w:rStyle w:val="VerbatimChar"/>
        </w:rPr>
        <w:t xml:space="preserve">SELECT MAX(...) FROM ver_table FOR UPDATE</w:t>
      </w:r>
      <w:r>
        <w:t xml:space="preserve"> </w:t>
      </w:r>
      <w:r>
        <w:t xml:space="preserve">directly, which deadlocked under 4+ concurrent writes on an empty version range (InnoDB gap-locks the next-key range, two transactions waiting on the same gap → deadlock). The two-step lock eliminates this.</w:t>
      </w:r>
    </w:p>
    <w:p>
      <w:pPr>
        <w:pStyle w:val="BodyText"/>
      </w:pPr>
      <w:r>
        <w:t xml:space="preserve">Retry on deadlock (</w:t>
      </w:r>
      <w:r>
        <w:rPr>
          <w:rStyle w:val="VerbatimChar"/>
        </w:rPr>
        <w:t xml:space="preserve">SQLSTATE 40001</w:t>
      </w:r>
      <w:r>
        <w:t xml:space="preserve">) and on duplicate-key (</w:t>
      </w:r>
      <w:r>
        <w:rPr>
          <w:rStyle w:val="VerbatimChar"/>
        </w:rPr>
        <w:t xml:space="preserve">23000</w:t>
      </w:r>
      <w:r>
        <w:t xml:space="preserve"> </w:t>
      </w:r>
      <w:r>
        <w:t xml:space="preserve">with errcode 1062 — defensive backstop) up to 3 attempts with 50/100/150 ms exponential backoff.</w:t>
      </w:r>
    </w:p>
    <w:p>
      <w:pPr>
        <w:pStyle w:val="BodyText"/>
      </w:pPr>
      <w:r>
        <w:t xml:space="preserve">Tested under 6-process concurrent racers on both surfaces → 6 unique sequential version numbers, zero errors.</w:t>
      </w:r>
    </w:p>
    <w:bookmarkEnd w:id="43"/>
    <w:bookmarkStart w:id="44" w:name="storage-characteristics"/>
    <w:p>
      <w:pPr>
        <w:pStyle w:val="Heading2"/>
      </w:pPr>
      <w:r>
        <w:t xml:space="preserve">Storage characteristics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Per-version snapshot size:</w:t>
      </w:r>
      <w:r>
        <w:t xml:space="preserve"> </w:t>
      </w:r>
      <w:r>
        <w:t xml:space="preserve">typically 3–10 KB for an information_object with one i18n culture and 10–20 access points. Multi-culture records scale roughly linearly with culture count.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Per-version audit log row:</w:t>
      </w:r>
      <w:r>
        <w:t xml:space="preserve"> </w:t>
      </w:r>
      <w:r>
        <w:t xml:space="preserve">~500 bytes.</w:t>
      </w:r>
    </w:p>
    <w:p>
      <w:pPr>
        <w:pStyle w:val="FirstParagraph"/>
      </w:pPr>
      <w:r>
        <w:t xml:space="preserve">For a typical archival deployment of 10,000 records averaging 5 versions each: ~250 MB of version data + ~25 MB of audit data.</w:t>
      </w:r>
    </w:p>
    <w:p>
      <w:pPr>
        <w:pStyle w:val="BodyText"/>
      </w:pPr>
      <w:r>
        <w:t xml:space="preserve">For tighter storage budgets, set</w:t>
      </w:r>
      <w:r>
        <w:t xml:space="preserve"> </w:t>
      </w:r>
      <w:r>
        <w:rPr>
          <w:rStyle w:val="VerbatimChar"/>
        </w:rPr>
        <w:t xml:space="preserve">retain_count=10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version:prune</w:t>
      </w:r>
      <w:r>
        <w:t xml:space="preserve"> </w:t>
      </w:r>
      <w:r>
        <w:t xml:space="preserve">nightly. v1 baseline always preserved, so the timeline is never empty.</w:t>
      </w:r>
    </w:p>
    <w:bookmarkEnd w:id="44"/>
    <w:bookmarkStart w:id="45" w:name="X666ad86eeac6a7c54b6881a5c58b4dfade9228d"/>
    <w:p>
      <w:pPr>
        <w:pStyle w:val="Heading2"/>
      </w:pPr>
      <w:r>
        <w:t xml:space="preserve">Performance benchmarks (PSIS-equivalent hardware)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 (save observer fires + version written)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~30–50 ms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Backfill (CLI)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110–170 entities/sec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Prune (CLI, 1000-row batches)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~5000 deletes/sec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per-batch transactional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serialise (one entity with 60 access 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 (two snapshots, 1000-char scope 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ms incl. LCS</w:t>
            </w:r>
          </w:p>
        </w:tc>
      </w:tr>
    </w:tbl>
    <w:p>
      <w:pPr>
        <w:pStyle w:val="BodyText"/>
      </w:pPr>
      <w:r>
        <w:t xml:space="preserve">A 50,000-record corpus backfills in roughly 7 minutes on the same hardware.</w:t>
      </w:r>
    </w:p>
    <w:bookmarkEnd w:id="45"/>
    <w:bookmarkStart w:id="49" w:name="operational-procedures"/>
    <w:p>
      <w:pPr>
        <w:pStyle w:val="Heading2"/>
      </w:pPr>
      <w:r>
        <w:t xml:space="preserve">Operational procedures</w:t>
      </w:r>
    </w:p>
    <w:bookmarkStart w:id="46" w:name="X0271e7ec6021905ae58536514596675427e8e69"/>
    <w:p>
      <w:pPr>
        <w:pStyle w:val="Heading3"/>
      </w:pPr>
      <w:r>
        <w:t xml:space="preserve">Initial install on a populated AtoM/Heratio</w:t>
      </w:r>
    </w:p>
    <w:p>
      <w:pPr>
        <w:numPr>
          <w:ilvl w:val="0"/>
          <w:numId w:val="1015"/>
        </w:numPr>
        <w:pStyle w:val="Compact"/>
      </w:pPr>
      <w:r>
        <w:t xml:space="preserve">Apply schema. AtoM:</w:t>
      </w:r>
      <w:r>
        <w:t xml:space="preserve"> </w:t>
      </w:r>
      <w:r>
        <w:rPr>
          <w:rStyle w:val="VerbatimChar"/>
        </w:rPr>
        <w:t xml:space="preserve">mysql &lt; database/install.sql</w:t>
      </w:r>
      <w:r>
        <w:t xml:space="preserve">. Heratio: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Enable plugin (AtoM only):</w:t>
      </w:r>
      <w:r>
        <w:t xml:space="preserve"> </w:t>
      </w:r>
      <w:r>
        <w:rPr>
          <w:rStyle w:val="VerbatimChar"/>
        </w:rPr>
        <w:t xml:space="preserve">INSERT INTO atom_plugin (name, ..., is_enabled) VALUES ('ahgVersionControlPlugin', ..., 1)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Apply ACL seeds (AtoM:</w:t>
      </w:r>
      <w:r>
        <w:t xml:space="preserve"> </w:t>
      </w:r>
      <w:r>
        <w:rPr>
          <w:rStyle w:val="VerbatimChar"/>
        </w:rPr>
        <w:t xml:space="preserve">mysql &lt; database/seed-acl-permissions.sql</w:t>
      </w:r>
      <w:r>
        <w:t xml:space="preserve">; Heratio: included in the migration).</w:t>
      </w:r>
    </w:p>
    <w:p>
      <w:pPr>
        <w:numPr>
          <w:ilvl w:val="0"/>
          <w:numId w:val="1015"/>
        </w:numPr>
        <w:pStyle w:val="Compact"/>
      </w:pPr>
      <w:r>
        <w:t xml:space="preserve">Apply settings seeds (AtoM:</w:t>
      </w:r>
      <w:r>
        <w:t xml:space="preserve"> </w:t>
      </w:r>
      <w:r>
        <w:rPr>
          <w:rStyle w:val="VerbatimChar"/>
        </w:rPr>
        <w:t xml:space="preserve">mysql &lt; database/seed-settings.sql</w:t>
      </w:r>
      <w:r>
        <w:t xml:space="preserve">; Heratio: included in the migration).</w:t>
      </w:r>
    </w:p>
    <w:p>
      <w:pPr>
        <w:numPr>
          <w:ilvl w:val="0"/>
          <w:numId w:val="1015"/>
        </w:numPr>
        <w:pStyle w:val="Compact"/>
      </w:pPr>
      <w:r>
        <w:t xml:space="preserve">Symlink plugin into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(AtoM only):</w:t>
      </w:r>
      <w:r>
        <w:t xml:space="preserve"> </w:t>
      </w:r>
      <w:r>
        <w:rPr>
          <w:rStyle w:val="VerbatimChar"/>
        </w:rPr>
        <w:t xml:space="preserve">ln -s atom-ahg-plugins/ahgVersionControlPlugin plugins/ahgVersionControlPlugin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Clear cache (AtoM):</w:t>
      </w:r>
      <w:r>
        <w:t xml:space="preserve"> </w:t>
      </w:r>
      <w:r>
        <w:rPr>
          <w:rStyle w:val="VerbatimChar"/>
        </w:rPr>
        <w:t xml:space="preserve">php symfony cc</w:t>
      </w:r>
      <w:r>
        <w:t xml:space="preserve">. Refresh autoload (Heratio):</w:t>
      </w:r>
      <w:r>
        <w:t xml:space="preserve"> </w:t>
      </w:r>
      <w:r>
        <w:rPr>
          <w:rStyle w:val="VerbatimChar"/>
        </w:rPr>
        <w:t xml:space="preserve">composer dump-autoload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Run backfill: AtoM</w:t>
      </w:r>
      <w:r>
        <w:t xml:space="preserve"> </w:t>
      </w:r>
      <w:r>
        <w:rPr>
          <w:rStyle w:val="VerbatimChar"/>
        </w:rPr>
        <w:t xml:space="preserve">php symfony version:backfill</w:t>
      </w:r>
      <w:r>
        <w:t xml:space="preserve"> </w:t>
      </w:r>
      <w:r>
        <w:t xml:space="preserve">/ Heratio</w:t>
      </w:r>
      <w:r>
        <w:t xml:space="preserve"> </w:t>
      </w:r>
      <w:r>
        <w:rPr>
          <w:rStyle w:val="VerbatimChar"/>
        </w:rPr>
        <w:t xml:space="preserve">php artisan ahg:version-backfill</w:t>
      </w:r>
      <w:r>
        <w:t xml:space="preserve">.</w:t>
      </w:r>
    </w:p>
    <w:p>
      <w:pPr>
        <w:pStyle w:val="FirstParagraph"/>
      </w:pPr>
      <w:r>
        <w:t xml:space="preserve">After step 7, every existing IO and actor has a v1 baseline.</w:t>
      </w:r>
    </w:p>
    <w:bookmarkEnd w:id="46"/>
    <w:bookmarkStart w:id="47" w:name="daily-maintenance"/>
    <w:p>
      <w:pPr>
        <w:pStyle w:val="Heading3"/>
      </w:pPr>
      <w:r>
        <w:t xml:space="preserve">Daily maintenance</w:t>
      </w:r>
    </w:p>
    <w:p>
      <w:pPr>
        <w:pStyle w:val="FirstParagraph"/>
      </w:pPr>
      <w:r>
        <w:t xml:space="preserve">Add to cron (or systemd timer):</w:t>
      </w:r>
    </w:p>
    <w:p>
      <w:pPr>
        <w:pStyle w:val="SourceCode"/>
      </w:pPr>
      <w:r>
        <w:rPr>
          <w:rStyle w:val="VerbatimChar"/>
        </w:rPr>
        <w:t xml:space="preserve"># AtoM (PSIS / SITA / etc.)</w:t>
      </w:r>
      <w:r>
        <w:br/>
      </w:r>
      <w:r>
        <w:rPr>
          <w:rStyle w:val="VerbatimChar"/>
        </w:rPr>
        <w:t xml:space="preserve">0 2 * * * cd /usr/share/nginx/archive &amp;&amp; php symfony version:prune</w:t>
      </w:r>
      <w:r>
        <w:br/>
      </w:r>
      <w:r>
        <w:br/>
      </w:r>
      <w:r>
        <w:rPr>
          <w:rStyle w:val="VerbatimChar"/>
        </w:rPr>
        <w:t xml:space="preserve"># Heratio</w:t>
      </w:r>
      <w:r>
        <w:br/>
      </w:r>
      <w:r>
        <w:rPr>
          <w:rStyle w:val="VerbatimChar"/>
        </w:rPr>
        <w:t xml:space="preserve">0 2 * * * cd /usr/share/nginx/heratio &amp;&amp; php artisan ahg:version-prune</w:t>
      </w:r>
    </w:p>
    <w:p>
      <w:pPr>
        <w:pStyle w:val="FirstParagraph"/>
      </w:pPr>
      <w:r>
        <w:t xml:space="preserve">Prune is a no-op when</w:t>
      </w:r>
      <w:r>
        <w:t xml:space="preserve"> </w:t>
      </w:r>
      <w:r>
        <w:rPr>
          <w:rStyle w:val="VerbatimChar"/>
        </w:rPr>
        <w:t xml:space="preserve">retain_count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retain_days</w:t>
      </w:r>
      <w:r>
        <w:t xml:space="preserve"> </w:t>
      </w:r>
      <w:r>
        <w:t xml:space="preserve">are both 0 (default). Set them in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per deployment policy.</w:t>
      </w:r>
    </w:p>
    <w:bookmarkEnd w:id="47"/>
    <w:bookmarkStart w:id="48" w:name="rollback-uninstall-procedure"/>
    <w:p>
      <w:pPr>
        <w:pStyle w:val="Heading3"/>
      </w:pPr>
      <w:r>
        <w:t xml:space="preserve">Rollback (uninstall) procedure</w:t>
      </w:r>
    </w:p>
    <w:p>
      <w:pPr>
        <w:numPr>
          <w:ilvl w:val="0"/>
          <w:numId w:val="1016"/>
        </w:numPr>
        <w:pStyle w:val="Compact"/>
      </w:pPr>
      <w:r>
        <w:t xml:space="preserve">Disable plugin (AtoM):</w:t>
      </w:r>
      <w:r>
        <w:t xml:space="preserve"> </w:t>
      </w:r>
      <w:r>
        <w:rPr>
          <w:rStyle w:val="VerbatimChar"/>
        </w:rPr>
        <w:t xml:space="preserve">UPDATE atom_plugin SET is_enabled=0 WHERE name='ahgVersionControlPlugin'</w:t>
      </w:r>
      <w:r>
        <w:t xml:space="preserve">. Clear cache.</w:t>
      </w:r>
    </w:p>
    <w:p>
      <w:pPr>
        <w:numPr>
          <w:ilvl w:val="0"/>
          <w:numId w:val="1016"/>
        </w:numPr>
        <w:pStyle w:val="Compact"/>
      </w:pPr>
      <w:r>
        <w:t xml:space="preserve">(Optional) DROP the version tables:</w:t>
      </w:r>
      <w:r>
        <w:t xml:space="preserve"> </w:t>
      </w:r>
      <w:r>
        <w:rPr>
          <w:rStyle w:val="VerbatimChar"/>
        </w:rPr>
        <w:t xml:space="preserve">DROP TABLE information_object_version; DROP TABLE actor_version;</w:t>
      </w:r>
      <w:r>
        <w:t xml:space="preserve">. The CASCADE FKs into base tables are clean.</w:t>
      </w:r>
    </w:p>
    <w:p>
      <w:pPr>
        <w:numPr>
          <w:ilvl w:val="0"/>
          <w:numId w:val="1016"/>
        </w:numPr>
        <w:pStyle w:val="Compact"/>
      </w:pPr>
      <w:r>
        <w:t xml:space="preserve">(Optional) DELETE ACL rows:</w:t>
      </w:r>
      <w:r>
        <w:t xml:space="preserve"> </w:t>
      </w:r>
      <w:r>
        <w:rPr>
          <w:rStyle w:val="VerbatimChar"/>
        </w:rPr>
        <w:t xml:space="preserve">DELETE FROM acl_permission WHERE action LIKE 'version.%'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(Optional) DELETE settings:</w:t>
      </w:r>
      <w:r>
        <w:t xml:space="preserve"> </w:t>
      </w:r>
      <w:r>
        <w:rPr>
          <w:rStyle w:val="VerbatimChar"/>
        </w:rPr>
        <w:t xml:space="preserve">DELETE FROM ahg_settings WHERE setting_group='version_control'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Remove the plugin symlink + plugin directory.</w:t>
      </w:r>
    </w:p>
    <w:p>
      <w:pPr>
        <w:pStyle w:val="FirstParagraph"/>
      </w:pPr>
      <w:r>
        <w:t xml:space="preserve">No base AtoM data is touched at any point.</w:t>
      </w:r>
    </w:p>
    <w:bookmarkEnd w:id="48"/>
    <w:bookmarkEnd w:id="49"/>
    <w:bookmarkStart w:id="50" w:name="known-limitations-v1.0"/>
    <w:p>
      <w:pPr>
        <w:pStyle w:val="Heading2"/>
      </w:pPr>
      <w:r>
        <w:t xml:space="preserve">Known limitations (v1.0)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Restore scope.</w:t>
      </w:r>
      <w:r>
        <w:t xml:space="preserve"> </w:t>
      </w:r>
      <w:r>
        <w:t xml:space="preserve">Base + i18n + custom fields only. Access points, events, relations, physical-object links NOT restored. Modal warns clearly. Full restore is the next-release roadmap.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AtoM admin UI.</w:t>
      </w:r>
      <w:r>
        <w:t xml:space="preserve"> </w:t>
      </w:r>
      <w:r>
        <w:t xml:space="preserve">The standard</w:t>
      </w:r>
      <w:r>
        <w:t xml:space="preserve"> </w:t>
      </w:r>
      <w:r>
        <w:rPr>
          <w:rStyle w:val="VerbatimChar"/>
        </w:rPr>
        <w:t xml:space="preserve">/admin/aclGroup/{id}/edit</w:t>
      </w:r>
      <w:r>
        <w:t xml:space="preserve"> </w:t>
      </w:r>
      <w:r>
        <w:t xml:space="preserve">page doesn’t surface</w:t>
      </w:r>
      <w:r>
        <w:t xml:space="preserve"> </w:t>
      </w:r>
      <w:r>
        <w:rPr>
          <w:rStyle w:val="VerbatimChar"/>
        </w:rPr>
        <w:t xml:space="preserve">version.*</w:t>
      </w:r>
      <w:r>
        <w:t xml:space="preserve"> </w:t>
      </w:r>
      <w:r>
        <w:t xml:space="preserve">actions (it only lists built-in AtoM actions). Admins manage these via direct SQL or a future custom admin page.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Inline display panel rendering.</w:t>
      </w:r>
      <w:r>
        <w:t xml:space="preserve"> </w:t>
      </w:r>
      <w:r>
        <w:rPr>
          <w:rStyle w:val="VerbatimChar"/>
        </w:rPr>
        <w:t xml:space="preserve">display_panels</w:t>
      </w:r>
      <w:r>
        <w:t xml:space="preserve"> </w:t>
      </w:r>
      <w:r>
        <w:t xml:space="preserve">is registered correctly and</w:t>
      </w:r>
      <w:r>
        <w:t xml:space="preserve"> </w:t>
      </w:r>
      <w:r>
        <w:rPr>
          <w:rStyle w:val="VerbatimChar"/>
        </w:rPr>
        <w:t xml:space="preserve">DisplayActionRegistry</w:t>
      </w:r>
      <w:r>
        <w:t xml:space="preserve"> </w:t>
      </w:r>
      <w:r>
        <w:t xml:space="preserve">sees the panel, but the legacy</w:t>
      </w:r>
      <w:r>
        <w:t xml:space="preserve"> </w:t>
      </w:r>
      <w:r>
        <w:rPr>
          <w:rStyle w:val="VerbatimChar"/>
        </w:rPr>
        <w:t xml:space="preserve">/{slug}</w:t>
      </w:r>
      <w:r>
        <w:t xml:space="preserve"> </w:t>
      </w:r>
      <w:r>
        <w:t xml:space="preserve">view doesn’t emit AHG panels at all (only the GLAM display mode does). The</w:t>
      </w:r>
      <w:r>
        <w:t xml:space="preserve"> </w:t>
      </w:r>
      <w:r>
        <w:rPr>
          <w:rStyle w:val="VerbatimChar"/>
        </w:rPr>
        <w:t xml:space="preserve">ViewLinkInjector</w:t>
      </w:r>
      <w:r>
        <w:t xml:space="preserve"> </w:t>
      </w:r>
      <w:r>
        <w:t xml:space="preserve">produces a banner via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as a workaround.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Backfill performance ceiling.</w:t>
      </w:r>
      <w:r>
        <w:t xml:space="preserve"> </w:t>
      </w:r>
      <w:r>
        <w:t xml:space="preserve">~120 entities/sec on PSIS-equivalent hardware. Acceptable for the 5,000–50,000-record range typical of GCIS-scale clients; for larger archives, consider parallelising across entity types or batching across multiple</w:t>
      </w:r>
      <w:r>
        <w:t xml:space="preserve"> </w:t>
      </w:r>
      <w:r>
        <w:rPr>
          <w:rStyle w:val="VerbatimChar"/>
        </w:rPr>
        <w:t xml:space="preserve">version:backfill</w:t>
      </w:r>
      <w:r>
        <w:t xml:space="preserve"> </w:t>
      </w:r>
      <w:r>
        <w:t xml:space="preserve">invocations on disjoint id ranges.</w:t>
      </w:r>
    </w:p>
    <w:bookmarkEnd w:id="50"/>
    <w:bookmarkStart w:id="51" w:name="decision-log-for-future-maintainers"/>
    <w:p>
      <w:pPr>
        <w:pStyle w:val="Heading2"/>
      </w:pPr>
      <w:r>
        <w:t xml:space="preserve">Decision log (for future maintainers)</w:t>
      </w:r>
    </w:p>
    <w:p>
      <w:pPr>
        <w:pStyle w:val="FirstParagraph"/>
      </w:pPr>
      <w:r>
        <w:t xml:space="preserve">These decisions are LOCKED for v1.0. Revisit only with strong reason.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scope: information_object + actor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GCIS clauses 4.1.1.3 / 4.6.2 reference these; the two most-edited entity types in any archive.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includes ALL i18n cultures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must be deterministic; culture-only snapshots can’t restore other cultures’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Storage: JSON column per entity type, not normalised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Mirrors existing AHG</w:t>
            </w:r>
            <w:r>
              <w:t xml:space="preserve"> </w:t>
            </w:r>
            <w:r>
              <w:rPr>
                <w:rStyle w:val="VerbatimChar"/>
              </w:rPr>
              <w:t xml:space="preserve">report_version</w:t>
            </w:r>
            <w:r>
              <w:t xml:space="preserve"> </w:t>
            </w:r>
            <w:r>
              <w:t xml:space="preserve">pattern; single row read for diff or restore.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Concurrency: last-write-wins with parent-row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record-level optimistic lock in AtoM/Heratio; introducing one is out of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Multi-tenant: no tenant_id on version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scope inherited via entity_id → repository → tenant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Retention: opt-in pruning, both rules 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default — clients explicitly opt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import: VersionContext::skip during in-loop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version-table inflation. One v1 per imported record after the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allows clients without the requirement to skip the install.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dual-write inside the version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version commit atomically; no half-state.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scope locked to base + i18n + custom fields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Restoring access points / events / relations needs object-table FK handling to avoid orphan rows. Phase L+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 uses CURRENT classification of entity, not 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upgrades cannot be reversed by lower-cleared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fails CLOSED when acl_permission missing; Clearance fails OPEN when security_classification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absence is unusual (probable misconfig); clearance absence is normal (most installs don’t enable that plugin).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· johan@theahg.co.za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Control — Technical Manual</dc:title>
  <dc:creator>The Archive and Heritage Group (Pty) Ltd</dc:creator>
  <cp:keywords/>
  <dcterms:created xsi:type="dcterms:W3CDTF">2026-05-11T13:25:57Z</dcterms:created>
  <dcterms:modified xsi:type="dcterms:W3CDTF">2026-05-11T13:25:57Z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