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media/rId21.png" ContentType="image/png"/>
  <Override PartName="/word/media/rId25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9.png" ContentType="image/png"/>
  <Override PartName="/word/media/rId42.png" ContentType="image/png"/>
  <Override PartName="/word/media/rId45.png" ContentType="image/png"/>
  <Override PartName="/word/media/image1.png" ContentType="image/pn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Training:</w:t>
      </w:r>
      <w:r>
        <w:t xml:space="preserve"> </w:t>
      </w:r>
      <w:r>
        <w:t xml:space="preserve">Report</w:t>
      </w:r>
      <w:r>
        <w:t xml:space="preserve"> </w:t>
      </w:r>
      <w:r>
        <w:t xml:space="preserve">Builder</w:t>
      </w:r>
    </w:p>
    <w:p>
      <w:pPr>
        <w:pStyle w:val="Subtitle"/>
      </w:pPr>
      <w:r>
        <w:t xml:space="preserve">Step-by-step</w:t>
      </w:r>
      <w:r>
        <w:t xml:space="preserve"> </w:t>
      </w:r>
      <w:r>
        <w:t xml:space="preserve">guide</w:t>
      </w:r>
      <w:r>
        <w:t xml:space="preserve"> </w:t>
      </w:r>
      <w:r>
        <w:t xml:space="preserve">to</w:t>
      </w:r>
      <w:r>
        <w:t xml:space="preserve"> </w:t>
      </w:r>
      <w:r>
        <w:t xml:space="preserve">building</w:t>
      </w:r>
      <w:r>
        <w:t xml:space="preserve"> </w:t>
      </w:r>
      <w:r>
        <w:t xml:space="preserve">a</w:t>
      </w:r>
      <w:r>
        <w:t xml:space="preserve"> </w:t>
      </w:r>
      <w:r>
        <w:t xml:space="preserve">report</w:t>
      </w:r>
      <w:r>
        <w:t xml:space="preserve"> </w:t>
      </w:r>
      <w:r>
        <w:t xml:space="preserve">from</w:t>
      </w:r>
      <w:r>
        <w:t xml:space="preserve"> </w:t>
      </w:r>
      <w:r>
        <w:t xml:space="preserve">scratch:</w:t>
      </w:r>
      <w:r>
        <w:t xml:space="preserve"> </w:t>
      </w:r>
      <w:r>
        <w:t xml:space="preserve">data</w:t>
      </w:r>
      <w:r>
        <w:t xml:space="preserve"> </w:t>
      </w:r>
      <w:r>
        <w:t xml:space="preserve">source,</w:t>
      </w:r>
      <w:r>
        <w:t xml:space="preserve"> </w:t>
      </w:r>
      <w:r>
        <w:t xml:space="preserve">columns,</w:t>
      </w:r>
      <w:r>
        <w:t xml:space="preserve"> </w:t>
      </w:r>
      <w:r>
        <w:t xml:space="preserve">filters,</w:t>
      </w:r>
      <w:r>
        <w:t xml:space="preserve"> </w:t>
      </w:r>
      <w:r>
        <w:t xml:space="preserve">checking</w:t>
      </w:r>
      <w:r>
        <w:t xml:space="preserve"> </w:t>
      </w:r>
      <w:r>
        <w:t xml:space="preserve">the</w:t>
      </w:r>
      <w:r>
        <w:t xml:space="preserve"> </w:t>
      </w:r>
      <w:r>
        <w:t xml:space="preserve">count,</w:t>
      </w:r>
      <w:r>
        <w:t xml:space="preserve"> </w:t>
      </w:r>
      <w:r>
        <w:t xml:space="preserve">sorting,</w:t>
      </w:r>
      <w:r>
        <w:t xml:space="preserve"> </w:t>
      </w:r>
      <w:r>
        <w:t xml:space="preserve">saving</w:t>
      </w:r>
      <w:r>
        <w:t xml:space="preserve"> </w:t>
      </w:r>
      <w:r>
        <w:t xml:space="preserve">and</w:t>
      </w:r>
      <w:r>
        <w:t xml:space="preserve"> </w:t>
      </w:r>
      <w:r>
        <w:t xml:space="preserve">exporting</w:t>
      </w:r>
    </w:p>
    <w:p>
      <w:pPr>
        <w:pStyle w:val="Author"/>
      </w:pPr>
      <w:r>
        <w:t xml:space="preserve">Dr</w:t>
      </w:r>
      <w:r>
        <w:t xml:space="preserve"> </w:t>
      </w:r>
      <w:r>
        <w:t xml:space="preserve">Johan</w:t>
      </w:r>
      <w:r>
        <w:t xml:space="preserve"> </w:t>
      </w:r>
      <w:r>
        <w:t xml:space="preserve">Pieterse</w:t>
      </w:r>
    </w:p>
    <w:p>
      <w:pPr>
        <w:pStyle w:val="TableCaption"/>
      </w:pPr>
      <w:r>
        <w:t xml:space="preserve">Document control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Document control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Training: Report Builder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Johan Pieterse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Archive and Heritage Group (Pty) Ltd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October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Prepared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 users of the AHG extensions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AHG-TRN-REP-01</w:t>
            </w:r>
          </w:p>
        </w:tc>
      </w:tr>
    </w:tbl>
    <w:p>
      <w:pPr>
        <w:pStyle w:val="TOCHeading"/>
      </w:pPr>
      <w:r>
        <w:t xml:space="preserve">Contents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Right-click and choose Update Field to build this list.</w:t>
      </w:r>
      <w:r>
        <w:fldChar w:fldCharType="end"/>
      </w:r>
    </w:p>
    <w:p>
      <w:pPr>
        <w:pStyle w:val="TOCHeading"/>
      </w:pPr>
      <w:r>
        <w:t xml:space="preserve">List of Tables</w:t>
      </w:r>
    </w:p>
    <w:p>
      <w:r>
        <w:fldChar w:fldCharType="begin" w:dirty="true"/>
      </w:r>
      <w:r>
        <w:instrText xml:space="preserve"> TOC \h \z \t "Table Caption,1" </w:instrText>
      </w:r>
      <w:r>
        <w:fldChar w:fldCharType="separate"/>
      </w:r>
      <w:r>
        <w:t>Right-click and choose Update Field to build this list.</w:t>
      </w:r>
      <w:r>
        <w:fldChar w:fldCharType="end"/>
      </w:r>
    </w:p>
    <w:p>
      <w:pPr>
        <w:pStyle w:val="BodyText"/>
      </w:pPr>
      <w:r>
        <w:t xml:space="preserve">This guide goes with the training video of the same name. You will build one practical report from scratch:</w:t>
      </w:r>
      <w:r>
        <w:t xml:space="preserve"> </w:t>
      </w:r>
      <w:r>
        <w:rPr>
          <w:bCs/>
          <w:b/>
        </w:rPr>
        <w:t xml:space="preserve">published descriptions that have no digital object yet</w:t>
      </w:r>
      <w:r>
        <w:t xml:space="preserve">, a ready-made digitisation list. On the way you add a filter that answers only half of the question, notice it from the count, and add the missing half. Allow about 15 minutes.</w:t>
      </w:r>
    </w:p>
    <w:bookmarkStart w:id="20" w:name="before-you-start"/>
    <w:p>
      <w:pPr>
        <w:pStyle w:val="Heading2"/>
      </w:pPr>
      <w:r>
        <w:t xml:space="preserve">Before you start</w:t>
      </w:r>
    </w:p>
    <w:p>
      <w:pPr>
        <w:pStyle w:val="TableCaption"/>
      </w:pPr>
      <w:r>
        <w:t xml:space="preserve">What you need before you start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What you need before you 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 administrator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report builder is open to administrators.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Your own catalogue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report runs on live data; no practice file is needed. Your counts will differ from the ones in this guide.</w:t>
            </w:r>
          </w:p>
        </w:tc>
      </w:tr>
    </w:tbl>
    <w:bookmarkEnd w:id="20"/>
    <w:bookmarkStart w:id="24" w:name="create-the-report"/>
    <w:p>
      <w:pPr>
        <w:pStyle w:val="Heading2"/>
      </w:pPr>
      <w:r>
        <w:t xml:space="preserve">1. Create the report</w:t>
      </w:r>
    </w:p>
    <w:p>
      <w:pPr>
        <w:numPr>
          <w:ilvl w:val="0"/>
          <w:numId w:val="1001"/>
        </w:numPr>
        <w:pStyle w:val="Compact"/>
      </w:pPr>
      <w:r>
        <w:t xml:space="preserve">Open the</w:t>
      </w:r>
      <w:r>
        <w:t xml:space="preserve"> </w:t>
      </w:r>
      <w:r>
        <w:rPr>
          <w:bCs/>
          <w:b/>
        </w:rPr>
        <w:t xml:space="preserve">Manage</w:t>
      </w:r>
      <w:r>
        <w:t xml:space="preserve"> </w:t>
      </w:r>
      <w:r>
        <w:t xml:space="preserve">menu and choose</w:t>
      </w:r>
      <w:r>
        <w:t xml:space="preserve"> </w:t>
      </w:r>
      <w:r>
        <w:rPr>
          <w:bCs/>
          <w:b/>
        </w:rPr>
        <w:t xml:space="preserve">Central Dashboards</w:t>
      </w:r>
      <w:r>
        <w:t xml:space="preserve">. On the reports dashboard, choose</w:t>
      </w:r>
      <w:r>
        <w:t xml:space="preserve"> </w:t>
      </w:r>
      <w:r>
        <w:rPr>
          <w:bCs/>
          <w:b/>
        </w:rPr>
        <w:t xml:space="preserve">Report Builder</w:t>
      </w:r>
      <w:r>
        <w:t xml:space="preserve">. (Report Builder is also listed under</w:t>
      </w:r>
      <w:r>
        <w:t xml:space="preserve"> </w:t>
      </w:r>
      <w:r>
        <w:rPr>
          <w:bCs/>
          <w:b/>
        </w:rPr>
        <w:t xml:space="preserve">Extensions</w:t>
      </w:r>
      <w:r>
        <w:t xml:space="preserve"> </w:t>
      </w:r>
      <w:r>
        <w:t xml:space="preserve">in the Manage menu.)</w:t>
      </w:r>
    </w:p>
    <w:p>
      <w:pPr>
        <w:numPr>
          <w:ilvl w:val="0"/>
          <w:numId w:val="1001"/>
        </w:numPr>
        <w:pStyle w:val="Compact"/>
      </w:pPr>
      <w:r>
        <w:t xml:space="preserve">The report builder lists every saved report. Click</w:t>
      </w:r>
      <w:r>
        <w:t xml:space="preserve"> </w:t>
      </w:r>
      <w:r>
        <w:rPr>
          <w:bCs/>
          <w:b/>
        </w:rPr>
        <w:t xml:space="preserve">Create New Report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Enter a</w:t>
      </w:r>
      <w:r>
        <w:t xml:space="preserve"> </w:t>
      </w:r>
      <w:r>
        <w:rPr>
          <w:bCs/>
          <w:b/>
        </w:rPr>
        <w:t xml:space="preserve">Report Name</w:t>
      </w:r>
      <w:r>
        <w:t xml:space="preserve"> </w:t>
      </w:r>
      <w:r>
        <w:t xml:space="preserve">and a short</w:t>
      </w:r>
      <w:r>
        <w:t xml:space="preserve"> </w:t>
      </w:r>
      <w:r>
        <w:rPr>
          <w:bCs/>
          <w:b/>
        </w:rPr>
        <w:t xml:space="preserve">Description</w:t>
      </w:r>
      <w:r>
        <w:t xml:space="preserve">, so others know what it is for.</w:t>
      </w:r>
    </w:p>
    <w:p>
      <w:pPr>
        <w:numPr>
          <w:ilvl w:val="0"/>
          <w:numId w:val="1001"/>
        </w:numPr>
        <w:pStyle w:val="Compact"/>
      </w:pPr>
      <w:r>
        <w:t xml:space="preserve">Under</w:t>
      </w:r>
      <w:r>
        <w:t xml:space="preserve"> </w:t>
      </w:r>
      <w:r>
        <w:rPr>
          <w:bCs/>
          <w:b/>
        </w:rPr>
        <w:t xml:space="preserve">Data Source</w:t>
      </w:r>
      <w:r>
        <w:t xml:space="preserve">, choose</w:t>
      </w:r>
      <w:r>
        <w:t xml:space="preserve"> </w:t>
      </w:r>
      <w:r>
        <w:rPr>
          <w:bCs/>
          <w:b/>
        </w:rPr>
        <w:t xml:space="preserve">Archival Descriptions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Continue to Designer</w:t>
      </w:r>
      <w:r>
        <w:t xml:space="preserve">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Create New Report: name, description and data source." title="" id="22" name="Picture"/>
            <a:graphic>
              <a:graphicData uri="http://schemas.openxmlformats.org/drawingml/2006/picture">
                <pic:pic>
                  <pic:nvPicPr>
                    <pic:cNvPr descr="images/training-report-builder/01-create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Create New Report: name, description and data source.</w:t>
      </w:r>
    </w:p>
    <w:bookmarkEnd w:id="24"/>
    <w:bookmarkStart w:id="28" w:name="choose-the-columns"/>
    <w:p>
      <w:pPr>
        <w:pStyle w:val="Heading2"/>
      </w:pPr>
      <w:r>
        <w:t xml:space="preserve">2. Choose the columns</w:t>
      </w:r>
    </w:p>
    <w:p>
      <w:pPr>
        <w:pStyle w:val="FirstParagraph"/>
      </w:pPr>
      <w:r>
        <w:t xml:space="preserve">The designer opens.</w:t>
      </w:r>
      <w:r>
        <w:t xml:space="preserve"> </w:t>
      </w:r>
      <w:r>
        <w:rPr>
          <w:bCs/>
          <w:b/>
        </w:rPr>
        <w:t xml:space="preserve">Available Columns</w:t>
      </w:r>
      <w:r>
        <w:t xml:space="preserve"> </w:t>
      </w:r>
      <w:r>
        <w:t xml:space="preserve">on the left lists every column the data source offers, grouped as core, descriptive, system and computed fields. Tick the ones the report should show:</w:t>
      </w:r>
    </w:p>
    <w:p>
      <w:pPr>
        <w:pStyle w:val="TableCaption"/>
      </w:pPr>
      <w:r>
        <w:t xml:space="preserve">Columns for the digitisation list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Columns for the digitisation lis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fields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Descriptive fields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Level of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Empty for descriptions that have no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Publication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Computed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or Published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 Digital 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Computed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(yes) or 0 (no) when filtering; shown as Yes or No</w:t>
            </w:r>
          </w:p>
        </w:tc>
      </w:tr>
    </w:tbl>
    <w:p>
      <w:pPr>
        <w:pStyle w:val="BodyText"/>
      </w:pPr>
      <w:r>
        <w:t xml:space="preserve">Untick</w:t>
      </w:r>
      <w:r>
        <w:t xml:space="preserve"> </w:t>
      </w:r>
      <w:r>
        <w:rPr>
          <w:bCs/>
          <w:b/>
        </w:rPr>
        <w:t xml:space="preserve">ID</w:t>
      </w:r>
      <w:r>
        <w:t xml:space="preserve">, which only the database needs. Columns appear in the order you tick them; drag them in</w:t>
      </w:r>
      <w:r>
        <w:t xml:space="preserve"> </w:t>
      </w:r>
      <w:r>
        <w:rPr>
          <w:bCs/>
          <w:b/>
        </w:rPr>
        <w:t xml:space="preserve">Column Order</w:t>
      </w:r>
      <w:r>
        <w:t xml:space="preserve"> </w:t>
      </w:r>
      <w:r>
        <w:t xml:space="preserve">to change it.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Columns ticked, with the column order on the right." title="" id="26" name="Picture"/>
            <a:graphic>
              <a:graphicData uri="http://schemas.openxmlformats.org/drawingml/2006/picture">
                <pic:pic>
                  <pic:nvPicPr>
                    <pic:cNvPr descr="images/training-report-builder/02-column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Columns ticked, with the column order on the right.</w:t>
      </w:r>
    </w:p>
    <w:bookmarkEnd w:id="28"/>
    <w:bookmarkStart w:id="38" w:name="filter-and-check-the-count"/>
    <w:p>
      <w:pPr>
        <w:pStyle w:val="Heading2"/>
      </w:pPr>
      <w:r>
        <w:t xml:space="preserve">3. Filter, and check the count</w:t>
      </w:r>
    </w:p>
    <w:p>
      <w:pPr>
        <w:numPr>
          <w:ilvl w:val="0"/>
          <w:numId w:val="1002"/>
        </w:numPr>
        <w:pStyle w:val="Compact"/>
      </w:pPr>
      <w:r>
        <w:t xml:space="preserve">Under</w:t>
      </w:r>
      <w:r>
        <w:t xml:space="preserve"> </w:t>
      </w:r>
      <w:r>
        <w:rPr>
          <w:bCs/>
          <w:b/>
        </w:rPr>
        <w:t xml:space="preserve">Filters</w:t>
      </w:r>
      <w:r>
        <w:t xml:space="preserve">, click</w:t>
      </w:r>
      <w:r>
        <w:t xml:space="preserve"> </w:t>
      </w:r>
      <w:r>
        <w:rPr>
          <w:bCs/>
          <w:b/>
        </w:rPr>
        <w:t xml:space="preserve">+</w:t>
      </w:r>
      <w:r>
        <w:t xml:space="preserve"> </w:t>
      </w:r>
      <w:r>
        <w:t xml:space="preserve">and set:</w:t>
      </w:r>
      <w:r>
        <w:t xml:space="preserve"> </w:t>
      </w:r>
      <w:r>
        <w:rPr>
          <w:bCs/>
          <w:b/>
        </w:rPr>
        <w:t xml:space="preserve">Publication Status</w:t>
      </w:r>
      <w:r>
        <w:t xml:space="preserve">,</w:t>
      </w:r>
      <w:r>
        <w:t xml:space="preserve"> </w:t>
      </w:r>
      <w:r>
        <w:rPr>
          <w:bCs/>
          <w:b/>
        </w:rPr>
        <w:t xml:space="preserve">equals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Published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Load Preview Data</w:t>
      </w:r>
      <w:r>
        <w:t xml:space="preserve"> </w:t>
      </w:r>
      <w:r>
        <w:t xml:space="preserve">under</w:t>
      </w:r>
      <w:r>
        <w:t xml:space="preserve"> </w:t>
      </w:r>
      <w:r>
        <w:rPr>
          <w:bCs/>
          <w:b/>
        </w:rPr>
        <w:t xml:space="preserve">Quick Preview</w:t>
      </w:r>
      <w:r>
        <w:t xml:space="preserve">. Quick Preview runs what is on screen against the live catalogue, before you save.</w:t>
      </w:r>
    </w:p>
    <w:p>
      <w:pPr>
        <w:pStyle w:val="FirstParagraph"/>
      </w:pPr>
      <w:r>
        <w:t xml:space="preserve">Check the count. In the video it is 723: every published description, digitised or not. The report answers only half of the question.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Quick Preview: every published description." title="" id="30" name="Picture"/>
            <a:graphic>
              <a:graphicData uri="http://schemas.openxmlformats.org/drawingml/2006/picture">
                <pic:pic>
                  <pic:nvPicPr>
                    <pic:cNvPr descr="images/training-report-builder/03-count-too-many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Quick Preview: every published description.</w:t>
      </w:r>
    </w:p>
    <w:p>
      <w:pPr>
        <w:numPr>
          <w:ilvl w:val="0"/>
          <w:numId w:val="1003"/>
        </w:numPr>
        <w:pStyle w:val="Compact"/>
      </w:pPr>
      <w:r>
        <w:t xml:space="preserve">Add a second filter:</w:t>
      </w:r>
      <w:r>
        <w:t xml:space="preserve"> </w:t>
      </w:r>
      <w:r>
        <w:rPr>
          <w:bCs/>
          <w:b/>
        </w:rPr>
        <w:t xml:space="preserve">Has Digital Object</w:t>
      </w:r>
      <w:r>
        <w:t xml:space="preserve">,</w:t>
      </w:r>
      <w:r>
        <w:t xml:space="preserve"> </w:t>
      </w:r>
      <w:r>
        <w:rPr>
          <w:bCs/>
          <w:b/>
        </w:rPr>
        <w:t xml:space="preserve">equals</w:t>
      </w:r>
      <w:r>
        <w:t xml:space="preserve">,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(0 means no, 1 means yes). Every filter must match, so this keeps only published descriptions with no digital object.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Two filters: published, and no digital object." title="" id="33" name="Picture"/>
            <a:graphic>
              <a:graphicData uri="http://schemas.openxmlformats.org/drawingml/2006/picture">
                <pic:pic>
                  <pic:nvPicPr>
                    <pic:cNvPr descr="images/training-report-builder/04-filters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Two filters: published, and no digital object.</w:t>
      </w:r>
    </w:p>
    <w:p>
      <w:pPr>
        <w:numPr>
          <w:ilvl w:val="0"/>
          <w:numId w:val="1004"/>
        </w:numPr>
        <w:pStyle w:val="Compact"/>
      </w:pPr>
      <w:r>
        <w:t xml:space="preserve">Run</w:t>
      </w:r>
      <w:r>
        <w:t xml:space="preserve"> </w:t>
      </w:r>
      <w:r>
        <w:rPr>
          <w:bCs/>
          <w:b/>
        </w:rPr>
        <w:t xml:space="preserve">Quick Preview</w:t>
      </w:r>
      <w:r>
        <w:t xml:space="preserve"> </w:t>
      </w:r>
      <w:r>
        <w:t xml:space="preserve">again. In the video the count drops to 74: the list we want.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Quick Preview: the digitisation list." title="" id="36" name="Picture"/>
            <a:graphic>
              <a:graphicData uri="http://schemas.openxmlformats.org/drawingml/2006/picture">
                <pic:pic>
                  <pic:nvPicPr>
                    <pic:cNvPr descr="images/training-report-builder/05-count-right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Quick Preview: the digitisation list.</w:t>
      </w:r>
    </w:p>
    <w:p>
      <w:pPr>
        <w:pStyle w:val="BodyText"/>
      </w:pPr>
      <w:r>
        <w:t xml:space="preserve">Always check the count against what you expect before you save or send a report.</w:t>
      </w:r>
    </w:p>
    <w:bookmarkEnd w:id="38"/>
    <w:bookmarkStart w:id="48" w:name="sort-save-and-export"/>
    <w:p>
      <w:pPr>
        <w:pStyle w:val="Heading2"/>
      </w:pPr>
      <w:r>
        <w:t xml:space="preserve">4. Sort, save and export</w:t>
      </w:r>
    </w:p>
    <w:p>
      <w:pPr>
        <w:numPr>
          <w:ilvl w:val="0"/>
          <w:numId w:val="1005"/>
        </w:numPr>
        <w:pStyle w:val="Compact"/>
      </w:pPr>
      <w:r>
        <w:t xml:space="preserve">Under</w:t>
      </w:r>
      <w:r>
        <w:t xml:space="preserve"> </w:t>
      </w:r>
      <w:r>
        <w:rPr>
          <w:bCs/>
          <w:b/>
        </w:rPr>
        <w:t xml:space="preserve">Sort Order</w:t>
      </w:r>
      <w:r>
        <w:t xml:space="preserve">, choose</w:t>
      </w:r>
      <w:r>
        <w:t xml:space="preserve"> </w:t>
      </w:r>
      <w:r>
        <w:rPr>
          <w:bCs/>
          <w:b/>
        </w:rPr>
        <w:t xml:space="preserve">Identifier</w:t>
      </w:r>
      <w:r>
        <w:t xml:space="preserve">,</w:t>
      </w:r>
      <w:r>
        <w:t xml:space="preserve"> </w:t>
      </w:r>
      <w:r>
        <w:rPr>
          <w:bCs/>
          <w:b/>
        </w:rPr>
        <w:t xml:space="preserve">Ascending</w:t>
      </w:r>
      <w:r>
        <w:t xml:space="preserve">, so the list follows the arrangement.</w:t>
      </w:r>
    </w:p>
    <w:p>
      <w:pPr>
        <w:numPr>
          <w:ilvl w:val="0"/>
          <w:numId w:val="1005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Save</w:t>
      </w:r>
      <w:r>
        <w:t xml:space="preserve">. Nothing in the designer is kept until you save; leaving with unsaved changes asks for confirmation.</w:t>
      </w:r>
    </w:p>
    <w:p>
      <w:pPr>
        <w:numPr>
          <w:ilvl w:val="0"/>
          <w:numId w:val="1005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Preview</w:t>
      </w:r>
      <w:r>
        <w:t xml:space="preserve">. The report opens in a new tab and runs the saved report with every row, with its total.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The saved report: 74 records, sorted by identifier." title="" id="40" name="Picture"/>
            <a:graphic>
              <a:graphicData uri="http://schemas.openxmlformats.org/drawingml/2006/picture">
                <pic:pic>
                  <pic:nvPicPr>
                    <pic:cNvPr descr="images/training-report-builder/06-preview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saved report: 74 records, sorted by identifier.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Export</w:t>
      </w:r>
      <w:r>
        <w:t xml:space="preserve"> </w:t>
      </w:r>
      <w:r>
        <w:t xml:space="preserve">offers PDF, Word (DOCX), Excel (XLSX) and CSV.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The Export menu." title="" id="43" name="Picture"/>
            <a:graphic>
              <a:graphicData uri="http://schemas.openxmlformats.org/drawingml/2006/picture">
                <pic:pic>
                  <pic:nvPicPr>
                    <pic:cNvPr descr="images/training-report-builder/07-export-menu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Export menu.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The Excel export." title="" id="46" name="Picture"/>
            <a:graphic>
              <a:graphicData uri="http://schemas.openxmlformats.org/drawingml/2006/picture">
                <pic:pic>
                  <pic:nvPicPr>
                    <pic:cNvPr descr="images/training-report-builder/08-export-xlsx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Excel export.</w:t>
      </w:r>
    </w:p>
    <w:bookmarkEnd w:id="48"/>
    <w:bookmarkStart w:id="49" w:name="share-and-schedule"/>
    <w:p>
      <w:pPr>
        <w:pStyle w:val="Heading2"/>
      </w:pPr>
      <w:r>
        <w:t xml:space="preserve">5. Share and schedule</w:t>
      </w:r>
    </w:p>
    <w:p>
      <w:pPr>
        <w:pStyle w:val="FirstParagraph"/>
      </w:pPr>
      <w:r>
        <w:t xml:space="preserve">In the designer’s</w:t>
      </w:r>
      <w:r>
        <w:t xml:space="preserve"> </w:t>
      </w:r>
      <w:r>
        <w:rPr>
          <w:bCs/>
          <w:b/>
        </w:rPr>
        <w:t xml:space="preserve">Settings</w:t>
      </w:r>
      <w:r>
        <w:t xml:space="preserve">,</w:t>
      </w:r>
      <w:r>
        <w:t xml:space="preserve"> </w:t>
      </w:r>
      <w:r>
        <w:rPr>
          <w:bCs/>
          <w:b/>
        </w:rPr>
        <w:t xml:space="preserve">Visibility</w:t>
      </w:r>
      <w:r>
        <w:t xml:space="preserve"> </w:t>
      </w:r>
      <w:r>
        <w:t xml:space="preserve">keeps a report</w:t>
      </w:r>
      <w:r>
        <w:t xml:space="preserve"> </w:t>
      </w:r>
      <w:r>
        <w:rPr>
          <w:bCs/>
          <w:b/>
        </w:rPr>
        <w:t xml:space="preserve">Private</w:t>
      </w:r>
      <w:r>
        <w:t xml:space="preserve">,</w:t>
      </w:r>
      <w:r>
        <w:t xml:space="preserve"> </w:t>
      </w:r>
      <w:r>
        <w:rPr>
          <w:bCs/>
          <w:b/>
        </w:rPr>
        <w:t xml:space="preserve">Shared</w:t>
      </w:r>
      <w:r>
        <w:t xml:space="preserve"> </w:t>
      </w:r>
      <w:r>
        <w:t xml:space="preserve">with colleagues, or</w:t>
      </w:r>
      <w:r>
        <w:t xml:space="preserve"> </w:t>
      </w:r>
      <w:r>
        <w:rPr>
          <w:bCs/>
          <w:b/>
        </w:rPr>
        <w:t xml:space="preserve">Public</w:t>
      </w:r>
      <w:r>
        <w:t xml:space="preserve">.</w:t>
      </w:r>
      <w:r>
        <w:t xml:space="preserve"> </w:t>
      </w:r>
      <w:r>
        <w:rPr>
          <w:bCs/>
          <w:b/>
        </w:rPr>
        <w:t xml:space="preserve">Schedule</w:t>
      </w:r>
      <w:r>
        <w:t xml:space="preserve"> </w:t>
      </w:r>
      <w:r>
        <w:t xml:space="preserve">runs the report on a timetable.</w:t>
      </w:r>
      <w:r>
        <w:t xml:space="preserve"> </w:t>
      </w:r>
      <w:r>
        <w:rPr>
          <w:bCs/>
          <w:b/>
        </w:rPr>
        <w:t xml:space="preserve">History</w:t>
      </w:r>
      <w:r>
        <w:t xml:space="preserve"> </w:t>
      </w:r>
      <w:r>
        <w:t xml:space="preserve">keeps earlier versions of the report’s design.</w:t>
      </w:r>
    </w:p>
    <w:bookmarkEnd w:id="49"/>
    <w:bookmarkStart w:id="50" w:name="recap"/>
    <w:p>
      <w:pPr>
        <w:pStyle w:val="Heading2"/>
      </w:pPr>
      <w:r>
        <w:t xml:space="preserve">Recap</w:t>
      </w:r>
    </w:p>
    <w:p>
      <w:pPr>
        <w:numPr>
          <w:ilvl w:val="0"/>
          <w:numId w:val="1007"/>
        </w:numPr>
        <w:pStyle w:val="Compact"/>
      </w:pPr>
      <w:r>
        <w:t xml:space="preserve">Manage &gt; Central Dashboards &gt; Report Builder.</w:t>
      </w:r>
    </w:p>
    <w:p>
      <w:pPr>
        <w:numPr>
          <w:ilvl w:val="0"/>
          <w:numId w:val="1007"/>
        </w:numPr>
        <w:pStyle w:val="Compact"/>
      </w:pPr>
      <w:r>
        <w:t xml:space="preserve">Create New Report; choose the data source.</w:t>
      </w:r>
    </w:p>
    <w:p>
      <w:pPr>
        <w:numPr>
          <w:ilvl w:val="0"/>
          <w:numId w:val="1007"/>
        </w:numPr>
        <w:pStyle w:val="Compact"/>
      </w:pPr>
      <w:r>
        <w:t xml:space="preserve">Tick the columns.</w:t>
      </w:r>
    </w:p>
    <w:p>
      <w:pPr>
        <w:numPr>
          <w:ilvl w:val="0"/>
          <w:numId w:val="1007"/>
        </w:numPr>
        <w:pStyle w:val="Compact"/>
      </w:pPr>
      <w:r>
        <w:t xml:space="preserve">Add filters; check the count with Quick Preview.</w:t>
      </w:r>
    </w:p>
    <w:p>
      <w:pPr>
        <w:numPr>
          <w:ilvl w:val="0"/>
          <w:numId w:val="1007"/>
        </w:numPr>
        <w:pStyle w:val="Compact"/>
      </w:pPr>
      <w:r>
        <w:t xml:space="preserve">Sort, Save, then Preview and Export.</w:t>
      </w:r>
    </w:p>
    <w:bookmarkEnd w:id="50"/>
    <w:bookmarkStart w:id="51" w:name="cleaning-up"/>
    <w:p>
      <w:pPr>
        <w:pStyle w:val="Heading2"/>
      </w:pPr>
      <w:r>
        <w:t xml:space="preserve">Cleaning up</w:t>
      </w:r>
    </w:p>
    <w:p>
      <w:pPr>
        <w:pStyle w:val="FirstParagraph"/>
      </w:pPr>
      <w:r>
        <w:t xml:space="preserve">To remove the practice report, open the report list and choose</w:t>
      </w:r>
      <w:r>
        <w:t xml:space="preserve"> </w:t>
      </w:r>
      <w:r>
        <w:rPr>
          <w:bCs/>
          <w:b/>
        </w:rPr>
        <w:t xml:space="preserve">Delete</w:t>
      </w:r>
      <w:r>
        <w:t xml:space="preserve"> </w:t>
      </w:r>
      <w:r>
        <w:t xml:space="preserve">on its row.</w:t>
      </w:r>
    </w:p>
    <w:bookmarkEnd w:id="51"/>
    <w:sectPr>
      <w:headerReference r:id="rId9" w:type="default"/>
      <w:footerReference r:id="rId10" w:type="default"/>
      <w:pgSz w:h="16838" w:w="11906"/>
      <w:pgMar w:bottom="2200" w:footer="709" w:gutter="0" w:header="709" w:left="1361" w:right="1440" w:top="268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17120" w14:textId="77777777" w:rsidR="00A43D4C" w:rsidRDefault="00C04EB5" w:rsidP="00C04EB5">
    <w:pPr>
      <w:pStyle w:val="Footer"/>
      <w:tabs>
        <w:tab w:val="clear" w:pos="4513"/>
        <w:tab w:val="clear" w:pos="9026"/>
        <w:tab w:val="left" w:pos="3731"/>
      </w:tabs>
    </w:pPr>
    <w:r>
      <w:rPr>
        <w:noProof/>
      </w:rPr>
      <w:drawing>
        <wp:anchor distT="0" distB="0" distL="114300" distR="114300" simplePos="0" relativeHeight="251672576" behindDoc="1" locked="0" layoutInCell="1" allowOverlap="1" wp14:anchorId="61B824A6" wp14:editId="3C90FE3F">
          <wp:simplePos x="0" y="0"/>
          <wp:positionH relativeFrom="page">
            <wp:align>left</wp:align>
          </wp:positionH>
          <wp:positionV relativeFrom="paragraph">
            <wp:posOffset>-687573</wp:posOffset>
          </wp:positionV>
          <wp:extent cx="7597678" cy="1314821"/>
          <wp:effectExtent l="0" t="0" r="3810" b="0"/>
          <wp:wrapNone/>
          <wp:docPr id="1703766760" name="Picture 8" descr="A black and blue rectangle with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3766760" name="Picture 8" descr="A black and blue rectangle with a black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7678" cy="131482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0A1AD" w14:textId="77777777" w:rsidR="0056207F" w:rsidRDefault="0050467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A6C3590" wp14:editId="15787B4A">
              <wp:simplePos x="0" y="0"/>
              <wp:positionH relativeFrom="column">
                <wp:posOffset>3907790</wp:posOffset>
              </wp:positionH>
              <wp:positionV relativeFrom="paragraph">
                <wp:posOffset>38579</wp:posOffset>
              </wp:positionV>
              <wp:extent cx="1625600" cy="527050"/>
              <wp:effectExtent l="0" t="0" r="0" b="6350"/>
              <wp:wrapNone/>
              <wp:docPr id="81293964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25600" cy="527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52D0520" w14:textId="77777777" w:rsidR="00764F98" w:rsidRPr="0075076B" w:rsidRDefault="00764F98" w:rsidP="0050467E">
                          <w:pPr>
                            <w:spacing w:line="192" w:lineRule="auto"/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490 Barry Hertzog Street</w:t>
                          </w:r>
                          <w:r w:rsidRPr="00764F98">
                            <w:rPr>
                              <w:rFonts w:ascii="MS Gothic" w:eastAsia="MS Gothic" w:hAnsi="MS Gothic" w:cs="MS Gothic" w:hint="eastAsia"/>
                              <w:color w:val="10373E"/>
                              <w:sz w:val="16"/>
                              <w:szCs w:val="16"/>
                            </w:rPr>
                            <w:t> </w:t>
                          </w: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 xml:space="preserve">Constantia Park </w:t>
                          </w:r>
                          <w:r w:rsidR="0050467E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br/>
                          </w: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Pretoria 0181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6C359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07.7pt;margin-top:3.05pt;width:128pt;height:41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P9YFQIAACwEAAAOAAAAZHJzL2Uyb0RvYy54bWysU02P2yAQvVfqf0DcGztpkm2tOKt0V6kq&#10;rXZXylZ7JhhiS8BQILHTX98BOx/d9lT1AgMzzMd7j8VtpxU5COcbMCUdj3JKhOFQNWZX0u8v6w+f&#10;KPGBmYopMKKkR+Hp7fL9u0VrCzGBGlQlHMEkxhetLWkdgi2yzPNaaOZHYIVBpwSnWcCj22WVYy1m&#10;1yqb5Pk8a8FV1gEX3uPtfe+ky5RfSsHDk5ReBKJKir2FtLq0buOaLRes2Dlm64YPbbB/6EKzxmDR&#10;c6p7FhjZu+aPVLrhDjzIMOKgM5Cy4SLNgNOM8zfTbGpmRZoFwfH2DJP/f2n542Fjnx0J3RfokMAI&#10;SGt94fEyztNJp+OOnRL0I4THM2yiC4THR/PJbJ6ji6NvNrnJZwnX7PLaOh++CtAkGiV1SEtCix0e&#10;fMCKGHoKicUMrBulEjXKkLak84+Y8jcPvlAGH156jVbott0wwBaqI87loKfcW75usPgD8+GZOeQY&#10;+0XdhidcpAIsAoNFSQ3u59/uYzxCj15KWtRMSf2PPXOCEvXNICmfx9NpFFk6TGc3Ezy4a8/22mP2&#10;+g5QlmP8IZYnM8YHdTKlA/2K8l7FquhihmPtkoaTeRd6JeP34GK1SkEoK8vCg9lYHlNH0CK0L90r&#10;c3bAPyBzj3BSFyve0NDH9nCv9gFkkziKAPeoDrijJBN1w/eJmr8+p6jLJ1/+AgAA//8DAFBLAwQU&#10;AAYACAAAACEAN49b494AAAAIAQAADwAAAGRycy9kb3ducmV2LnhtbEyPwU7DMBBE70j8g7VI3KiT&#10;ipYQ4lRVpAoJwaGlF26b2E0i7HWI3Tbw9WxPcJvRjGbfFqvJWXEyY+g9KUhnCQhDjdc9tQr275u7&#10;DESISBqtJ6Pg2wRYlddXBeban2lrTrvYCh6hkKOCLsYhlzI0nXEYZn4wxNnBjw4j27GVesQzjzsr&#10;50mylA574gsdDqbqTPO5OzoFL9XmDbf13GU/tnp+PayHr/3HQqnbm2n9BCKaKf6V4YLP6FAyU+2P&#10;pIOwCpbp4p6rFwGC8+whZV+zeExBloX8/0D5CwAA//8DAFBLAQItABQABgAIAAAAIQC2gziS/gAA&#10;AOEBAAATAAAAAAAAAAAAAAAAAAAAAABbQ29udGVudF9UeXBlc10ueG1sUEsBAi0AFAAGAAgAAAAh&#10;ADj9If/WAAAAlAEAAAsAAAAAAAAAAAAAAAAALwEAAF9yZWxzLy5yZWxzUEsBAi0AFAAGAAgAAAAh&#10;AENQ/1gVAgAALAQAAA4AAAAAAAAAAAAAAAAALgIAAGRycy9lMm9Eb2MueG1sUEsBAi0AFAAGAAgA&#10;AAAhADePW+PeAAAACAEAAA8AAAAAAAAAAAAAAAAAbwQAAGRycy9kb3ducmV2LnhtbFBLBQYAAAAA&#10;BAAEAPMAAAB6BQAAAAA=&#10;" filled="f" stroked="f" strokeweight=".5pt">
              <v:textbox>
                <w:txbxContent>
                  <w:p w14:paraId="052D0520" w14:textId="77777777" w:rsidR="00764F98" w:rsidRPr="0075076B" w:rsidRDefault="00764F98" w:rsidP="0050467E">
                    <w:pPr>
                      <w:spacing w:line="192" w:lineRule="auto"/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490 Barry Hertzog Street</w:t>
                    </w:r>
                    <w:r w:rsidRPr="00764F98">
                      <w:rPr>
                        <w:rFonts w:ascii="MS Gothic" w:eastAsia="MS Gothic" w:hAnsi="MS Gothic" w:cs="MS Gothic" w:hint="eastAsia"/>
                        <w:color w:val="10373E"/>
                        <w:sz w:val="16"/>
                        <w:szCs w:val="16"/>
                      </w:rPr>
                      <w:t> </w:t>
                    </w: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 xml:space="preserve">Constantia Park </w:t>
                    </w:r>
                    <w:r w:rsidR="0050467E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br/>
                    </w: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Pretoria 0181</w:t>
                    </w:r>
                  </w:p>
                </w:txbxContent>
              </v:textbox>
            </v:shape>
          </w:pict>
        </mc:Fallback>
      </mc:AlternateContent>
    </w:r>
    <w:r w:rsidR="009614AC">
      <w:rPr>
        <w:noProof/>
      </w:rPr>
      <w:drawing>
        <wp:anchor distT="0" distB="0" distL="114300" distR="114300" simplePos="0" relativeHeight="251670528" behindDoc="1" locked="0" layoutInCell="1" allowOverlap="1" wp14:anchorId="05DDA482" wp14:editId="6B6E429E">
          <wp:simplePos x="0" y="0"/>
          <wp:positionH relativeFrom="page">
            <wp:posOffset>0</wp:posOffset>
          </wp:positionH>
          <wp:positionV relativeFrom="paragraph">
            <wp:posOffset>-457464</wp:posOffset>
          </wp:positionV>
          <wp:extent cx="7566766" cy="1144322"/>
          <wp:effectExtent l="0" t="0" r="0" b="0"/>
          <wp:wrapNone/>
          <wp:docPr id="138615095" name="Picture 7" descr="A white rectangular object with black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615095" name="Picture 7" descr="A white rectangular object with black tex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6766" cy="114432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62B8B08E" wp14:editId="017DF92B">
              <wp:simplePos x="0" y="0"/>
              <wp:positionH relativeFrom="page">
                <wp:posOffset>6332855</wp:posOffset>
              </wp:positionH>
              <wp:positionV relativeFrom="paragraph">
                <wp:posOffset>114935</wp:posOffset>
              </wp:positionV>
              <wp:extent cx="1181100" cy="381000"/>
              <wp:effectExtent l="0" t="0" r="0" b="0"/>
              <wp:wrapNone/>
              <wp:docPr id="42727190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1100" cy="381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EF42247" w14:textId="77777777" w:rsidR="00764F98" w:rsidRPr="00764F98" w:rsidRDefault="00764F98" w:rsidP="00304A2C">
                          <w:pPr>
                            <w:spacing w:line="192" w:lineRule="auto"/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64F98">
                            <w:rPr>
                              <w:rFonts w:ascii="Noto Sans" w:hAnsi="Noto Sans" w:cs="Noto Sans"/>
                              <w:color w:val="653332"/>
                              <w:sz w:val="16"/>
                              <w:szCs w:val="16"/>
                            </w:rPr>
                            <w:t>Reg No:</w:t>
                          </w:r>
                          <w:r w:rsidRPr="00764F98">
                            <w:rPr>
                              <w:rFonts w:ascii="Noto Sans" w:hAnsi="Noto Sans" w:cs="Noto Sans"/>
                              <w:color w:val="653332"/>
                              <w:sz w:val="16"/>
                              <w:szCs w:val="16"/>
                            </w:rPr>
                            <w:br/>
                          </w: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2024 / 316608 / 07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2B8B08E" id="_x0000_s1027" type="#_x0000_t202" style="position:absolute;margin-left:498.65pt;margin-top:9.05pt;width:93pt;height:30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qBDFgIAADMEAAAOAAAAZHJzL2Uyb0RvYy54bWysU11v2yAUfZ+0/4B4X2ynaZdZcaqsVaZJ&#10;UVspnfpMMMRImMuAxM5+/S44X+r2NO0FX3y/zznM7vtWk71wXoGpaDHKKRGGQ63MtqI/XpefppT4&#10;wEzNNBhR0YPw9H7+8cOss6UYQwO6Fo5gEePLzla0CcGWWeZ5I1rmR2CFQacE17KAV7fNasc6rN7q&#10;bJznd1kHrrYOuPAe/z4OTjpP9aUUPDxL6UUguqI4W0inS+cmntl8xsqtY7ZR/DgG+4cpWqYMNj2X&#10;emSBkZ1Tf5RqFXfgQYYRhzYDKRUXaQfcpsjfbbNumBVpFwTH2zNM/v+V5U/7tX1xJPRfoUcCIyCd&#10;9aXHn3GfXro2fnFSgn6E8HCGTfSB8JhUTIsiRxdH380UzYRrdsm2zodvAloSjYo6pCWhxfYrH7Aj&#10;hp5CYjMDS6V1okYb0lX07uY2TwlnD2Zog4mXWaMV+k1PVH21xwbqA67nYGDeW75UOMOK+fDCHFKN&#10;Y6N8wzMeUgP2gqNFSQPu19/+x3hkAL2UdCidivqfO+YEJfq7QW6+FJNJ1Fq6TG4/j/Hirj2ba4/Z&#10;tQ+A6izwoViezBgf9MmUDto3VPkidkUXMxx7VzSczIcwCBpfCReLRQpCdVkWVmZteSwdUY0Iv/Zv&#10;zNkjDQEJfIKTyFj5jo0hduBjsQsgVaIq4jygeoQflZkYPL6iKP3re4q6vPX5bwAAAP//AwBQSwME&#10;FAAGAAgAAAAhAC1oCgvgAAAACgEAAA8AAABkcnMvZG93bnJldi54bWxMj0FPwkAQhe8m/ofNkHiT&#10;bSFKqd0S0oSYGD2AXLxNu0Pb0N2t3QWqv97hhMd578ub97LVaDpxpsG3ziqIpxEIspXTra0V7D83&#10;jwkIH9Bq7JwlBT/kYZXf32WYanexWzrvQi04xPoUFTQh9KmUvmrIoJ+6nix7BzcYDHwOtdQDXjjc&#10;dHIWRc/SYGv5Q4M9FQ1Vx93JKHgrNh+4LWcm+e2K1/fDuv/efz0p9TAZ1y8gAo3hBsO1PleHnDuV&#10;7mS1F52C5XIxZ5SNJAZxBeJkzkqpYMGKzDP5f0L+BwAA//8DAFBLAQItABQABgAIAAAAIQC2gziS&#10;/gAAAOEBAAATAAAAAAAAAAAAAAAAAAAAAABbQ29udGVudF9UeXBlc10ueG1sUEsBAi0AFAAGAAgA&#10;AAAhADj9If/WAAAAlAEAAAsAAAAAAAAAAAAAAAAALwEAAF9yZWxzLy5yZWxzUEsBAi0AFAAGAAgA&#10;AAAhAKhqoEMWAgAAMwQAAA4AAAAAAAAAAAAAAAAALgIAAGRycy9lMm9Eb2MueG1sUEsBAi0AFAAG&#10;AAgAAAAhAC1oCgvgAAAACgEAAA8AAAAAAAAAAAAAAAAAcAQAAGRycy9kb3ducmV2LnhtbFBLBQYA&#10;AAAABAAEAPMAAAB9BQAAAAA=&#10;" filled="f" stroked="f" strokeweight=".5pt">
              <v:textbox>
                <w:txbxContent>
                  <w:p w14:paraId="0EF42247" w14:textId="77777777" w:rsidR="00764F98" w:rsidRPr="00764F98" w:rsidRDefault="00764F98" w:rsidP="00304A2C">
                    <w:pPr>
                      <w:spacing w:line="192" w:lineRule="auto"/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64F98">
                      <w:rPr>
                        <w:rFonts w:ascii="Noto Sans" w:hAnsi="Noto Sans" w:cs="Noto Sans"/>
                        <w:color w:val="653332"/>
                        <w:sz w:val="16"/>
                        <w:szCs w:val="16"/>
                      </w:rPr>
                      <w:t>Reg No:</w:t>
                    </w:r>
                    <w:r w:rsidRPr="00764F98">
                      <w:rPr>
                        <w:rFonts w:ascii="Noto Sans" w:hAnsi="Noto Sans" w:cs="Noto Sans"/>
                        <w:color w:val="653332"/>
                        <w:sz w:val="16"/>
                        <w:szCs w:val="16"/>
                      </w:rPr>
                      <w:br/>
                    </w: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2024 / 316608 / 07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B2099E7" wp14:editId="6C42685A">
              <wp:simplePos x="0" y="0"/>
              <wp:positionH relativeFrom="column">
                <wp:posOffset>5469989</wp:posOffset>
              </wp:positionH>
              <wp:positionV relativeFrom="paragraph">
                <wp:posOffset>-196215</wp:posOffset>
              </wp:positionV>
              <wp:extent cx="1181100" cy="381000"/>
              <wp:effectExtent l="0" t="0" r="0" b="0"/>
              <wp:wrapNone/>
              <wp:docPr id="1099339089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1100" cy="381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5695187" w14:textId="77777777" w:rsidR="00764F98" w:rsidRPr="0075076B" w:rsidRDefault="00764F98" w:rsidP="00A43D4C">
                          <w:pPr>
                            <w:spacing w:line="180" w:lineRule="auto"/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64F98">
                            <w:rPr>
                              <w:rFonts w:ascii="Noto Sans" w:hAnsi="Noto Sans" w:cs="Noto Sans"/>
                              <w:color w:val="653332"/>
                              <w:sz w:val="16"/>
                              <w:szCs w:val="16"/>
                            </w:rPr>
                            <w:t>VAT:</w:t>
                          </w:r>
                          <w:r w:rsidRPr="00764F98">
                            <w:rPr>
                              <w:rFonts w:ascii="Noto Sans" w:hAnsi="Noto Sans" w:cs="Noto Sans"/>
                              <w:color w:val="653332"/>
                              <w:sz w:val="16"/>
                              <w:szCs w:val="16"/>
                            </w:rPr>
                            <w:br/>
                          </w: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4010321919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B2099E7" id="_x0000_s1028" type="#_x0000_t202" style="position:absolute;margin-left:430.7pt;margin-top:-15.45pt;width:93pt;height:30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gHnGAIAADMEAAAOAAAAZHJzL2Uyb0RvYy54bWysU11v2yAUfZ+0/4B4X2ynaZdZcaqsVaZJ&#10;UVspnfpMMMRImMuAxM5+/S44X+r2NO0FX3y/zznM7vtWk71wXoGpaDHKKRGGQ63MtqI/XpefppT4&#10;wEzNNBhR0YPw9H7+8cOss6UYQwO6Fo5gEePLzla0CcGWWeZ5I1rmR2CFQacE17KAV7fNasc6rN7q&#10;bJznd1kHrrYOuPAe/z4OTjpP9aUUPDxL6UUguqI4W0inS+cmntl8xsqtY7ZR/DgG+4cpWqYMNj2X&#10;emSBkZ1Tf5RqFXfgQYYRhzYDKRUXaQfcpsjfbbNumBVpFwTH2zNM/v+V5U/7tX1xJPRfoUcCIyCd&#10;9aXHn3GfXro2fnFSgn6E8HCGTfSB8JhUTIsiRxdH380UzYRrdsm2zodvAloSjYo6pCWhxfYrH7Aj&#10;hp5CYjMDS6V1okYb0lX07uY2TwlnD2Zog4mXWaMV+k1PVF3R8WmPDdQHXM/BwLy3fKlwhhXz4YU5&#10;pBrHRvmGZzykBuwFR4uSBtyvv/2P8cgAeinpUDoV9T93zAlK9HeD3HwpJpOotXSZ3H4e48VdezbX&#10;HrNrHwDVWeBDsTyZMT7okykdtG+o8kXsii5mOPauaDiZD2EQNL4SLhaLFITqsiyszNryWDqiGhF+&#10;7d+Ys0caAhL4BCeRsfIdG0PswMdiF0CqRFXEeUD1CD8qMzF4fEVR+tf3FHV56/PfAAAA//8DAFBL&#10;AwQUAAYACAAAACEAgmMAfOMAAAALAQAADwAAAGRycy9kb3ducmV2LnhtbEyPwW7CMAyG75P2DpEn&#10;7QZJO8ZKqYtQJTRpGgcYF25pE9pqjdM1Abo9/cJpO9r+9Pv7s9VoOnbRg2stIURTAUxTZVVLNcLh&#10;YzNJgDkvScnOkkb41g5W+f1dJlNlr7TTl72vWQghl0qExvs+5dxVjTbSTW2vKdxOdjDSh3GouRrk&#10;NYSbjsdCzLmRLYUPjex10ejqc382CG/FZit3ZWySn654fT+t+6/D8Rnx8WFcL4F5Pfo/GG76QR3y&#10;4FTaMynHOoRkHs0CijB5EgtgN0LMXsKqRIgXEfA84/875L8AAAD//wMAUEsBAi0AFAAGAAgAAAAh&#10;ALaDOJL+AAAA4QEAABMAAAAAAAAAAAAAAAAAAAAAAFtDb250ZW50X1R5cGVzXS54bWxQSwECLQAU&#10;AAYACAAAACEAOP0h/9YAAACUAQAACwAAAAAAAAAAAAAAAAAvAQAAX3JlbHMvLnJlbHNQSwECLQAU&#10;AAYACAAAACEAaLoB5xgCAAAzBAAADgAAAAAAAAAAAAAAAAAuAgAAZHJzL2Uyb0RvYy54bWxQSwEC&#10;LQAUAAYACAAAACEAgmMAfOMAAAALAQAADwAAAAAAAAAAAAAAAAByBAAAZHJzL2Rvd25yZXYueG1s&#10;UEsFBgAAAAAEAAQA8wAAAIIFAAAAAA==&#10;" filled="f" stroked="f" strokeweight=".5pt">
              <v:textbox>
                <w:txbxContent>
                  <w:p w14:paraId="45695187" w14:textId="77777777" w:rsidR="00764F98" w:rsidRPr="0075076B" w:rsidRDefault="00764F98" w:rsidP="00A43D4C">
                    <w:pPr>
                      <w:spacing w:line="180" w:lineRule="auto"/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64F98">
                      <w:rPr>
                        <w:rFonts w:ascii="Noto Sans" w:hAnsi="Noto Sans" w:cs="Noto Sans"/>
                        <w:color w:val="653332"/>
                        <w:sz w:val="16"/>
                        <w:szCs w:val="16"/>
                      </w:rPr>
                      <w:t>VAT:</w:t>
                    </w:r>
                    <w:r w:rsidRPr="00764F98">
                      <w:rPr>
                        <w:rFonts w:ascii="Noto Sans" w:hAnsi="Noto Sans" w:cs="Noto Sans"/>
                        <w:color w:val="653332"/>
                        <w:sz w:val="16"/>
                        <w:szCs w:val="16"/>
                      </w:rPr>
                      <w:br/>
                    </w: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4010321919</w:t>
                    </w:r>
                  </w:p>
                </w:txbxContent>
              </v:textbox>
            </v:shape>
          </w:pict>
        </mc:Fallback>
      </mc:AlternateContent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92E9CD8" wp14:editId="2FFF53C2">
              <wp:simplePos x="0" y="0"/>
              <wp:positionH relativeFrom="column">
                <wp:posOffset>2543175</wp:posOffset>
              </wp:positionH>
              <wp:positionV relativeFrom="paragraph">
                <wp:posOffset>-196215</wp:posOffset>
              </wp:positionV>
              <wp:extent cx="1167765" cy="254000"/>
              <wp:effectExtent l="0" t="0" r="0" b="0"/>
              <wp:wrapNone/>
              <wp:docPr id="338007912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7765" cy="254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E2452BA" w14:textId="77777777" w:rsidR="0075076B" w:rsidRPr="0075076B" w:rsidRDefault="0075076B">
                          <w:pP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5076B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johan@theahg.co.za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92E9CD8" id="_x0000_s1029" type="#_x0000_t202" style="position:absolute;margin-left:200.25pt;margin-top:-15.45pt;width:91.95pt;height:2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ivhGgIAADMEAAAOAAAAZHJzL2Uyb0RvYy54bWysU8uO2yAU3VfqPyD2jZ1MHq0VZ5TOKFWl&#10;aGakTDVrgiFGwlwKJHb69b3gvDTtquoGX3zf5xzm912jyUE4r8CUdDjIKRGGQ6XMrqQ/XlefPlPi&#10;AzMV02BESY/C0/vFxw/z1hZiBDXoSjiCRYwvWlvSOgRbZJnntWiYH4AVBp0SXMMCXt0uqxxrsXqj&#10;s1GeT7MWXGUdcOE9/n3snXSR6kspeHiW0otAdElxtpBOl85tPLPFnBU7x2yt+GkM9g9TNEwZbHop&#10;9cgCI3un/ijVKO7AgwwDDk0GUiou0g64zTB/t82mZlakXRAcby8w+f9Xlj8dNvbFkdB9hQ4JjIC0&#10;1hcef8Z9Ouma+MVJCfoRwuMFNtEFwmPScDqbTSeUcPSNJuM8T7hm12zrfPgmoCHRKKlDWhJa7LD2&#10;ATti6DkkNjOwUlonarQhbUmnd5M8JVw8mKENJl5njVboth1RVUnvzntsoTrieg565r3lK4UzrJkP&#10;L8wh1bgRyjc84yE1YC84WZTU4H797X+MRwbQS0mL0imp/7lnTlCivxvk5stwPI5aS5fxZDbCi7v1&#10;bG89Zt88AKpziA/F8mTG+KDPpnTQvKHKl7Erupjh2Luk4Ww+hF7Q+Eq4WC5TEKrLsrA2G8tj6Yhq&#10;RPi1e2POnmgISOATnEXGinds9LE9H8t9AKkSVRHnHtUT/KjMxODpFUXp395T1PWtL34DAAD//wMA&#10;UEsDBBQABgAIAAAAIQBFgMFy4QAAAAkBAAAPAAAAZHJzL2Rvd25yZXYueG1sTI/LTsMwEEX3SPyD&#10;NUjsWrslQWnIpKoiVUgIFi3dsJvEbhLhR4jdNvD1mFVZju7RvWeK9WQ0O6vR984iLOYCmLKNk71t&#10;EQ7v21kGzAeykrSzCuFbeViXtzcF5dJd7E6d96FlscT6nBC6EIacc990ypCfu0HZmB3daCjEc2y5&#10;HOkSy43mSyEeuaHexoWOBlV1qvncnwzCS7V9o129NNmPrp5fj5vh6/CRIt7fTZsnYEFN4QrDn35U&#10;hzI61e5kpWcaIREijSjC7EGsgEUizZIEWI2wWgAvC/7/g/IXAAD//wMAUEsBAi0AFAAGAAgAAAAh&#10;ALaDOJL+AAAA4QEAABMAAAAAAAAAAAAAAAAAAAAAAFtDb250ZW50X1R5cGVzXS54bWxQSwECLQAU&#10;AAYACAAAACEAOP0h/9YAAACUAQAACwAAAAAAAAAAAAAAAAAvAQAAX3JlbHMvLnJlbHNQSwECLQAU&#10;AAYACAAAACEAQ6or4RoCAAAzBAAADgAAAAAAAAAAAAAAAAAuAgAAZHJzL2Uyb0RvYy54bWxQSwEC&#10;LQAUAAYACAAAACEARYDBcuEAAAAJAQAADwAAAAAAAAAAAAAAAAB0BAAAZHJzL2Rvd25yZXYueG1s&#10;UEsFBgAAAAAEAAQA8wAAAIIFAAAAAA==&#10;" filled="f" stroked="f" strokeweight=".5pt">
              <v:textbox>
                <w:txbxContent>
                  <w:p w14:paraId="0E2452BA" w14:textId="77777777" w:rsidR="0075076B" w:rsidRPr="0075076B" w:rsidRDefault="0075076B">
                    <w:pP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5076B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johan@theahg.co.za</w:t>
                    </w:r>
                  </w:p>
                </w:txbxContent>
              </v:textbox>
            </v:shape>
          </w:pict>
        </mc:Fallback>
      </mc:AlternateContent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B6A3860" wp14:editId="2EB561BE">
              <wp:simplePos x="0" y="0"/>
              <wp:positionH relativeFrom="column">
                <wp:posOffset>2541270</wp:posOffset>
              </wp:positionH>
              <wp:positionV relativeFrom="paragraph">
                <wp:posOffset>133985</wp:posOffset>
              </wp:positionV>
              <wp:extent cx="1167765" cy="271145"/>
              <wp:effectExtent l="0" t="0" r="0" b="0"/>
              <wp:wrapNone/>
              <wp:docPr id="1124736102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7765" cy="2711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744EBB1" w14:textId="77777777" w:rsidR="00764F98" w:rsidRPr="0075076B" w:rsidRDefault="00764F98" w:rsidP="00764F98">
                          <w:pP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https://theahg.co.za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B6A3860" id="_x0000_s1030" type="#_x0000_t202" style="position:absolute;margin-left:200.1pt;margin-top:10.55pt;width:91.95pt;height:21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4iaGwIAADMEAAAOAAAAZHJzL2Uyb0RvYy54bWysU9uO2yAQfa/Uf0C8N47TXLZWnFW6q1SV&#10;ot2VstU+EwwxEmYokNjp13fAuWnbp6ovMDDDXM45zO+7RpODcF6BKWk+GFIiDIdKmV1Jf7yuPt1R&#10;4gMzFdNgREmPwtP7xccP89YWYgQ16Eo4gkmML1pb0joEW2SZ57VomB+AFQadElzDAh7dLqscazF7&#10;o7PRcDjNWnCVdcCF93j72DvpIuWXUvDwLKUXgeiSYm8hrS6t27hmizkrdo7ZWvFTG+wfumiYMlj0&#10;kuqRBUb2Tv2RqlHcgQcZBhyaDKRUXKQZcJp8+G6aTc2sSLMgON5eYPL/Ly1/OmzsiyOh+wodEhgB&#10;aa0vPF7GeTrpmrhjpwT9COHxApvoAuHxUT6dzaYTSjj6RrM8H09imuz62jofvgloSDRK6pCWhBY7&#10;rH3oQ88hsZiBldI6UaMNaUs6/TwZpgcXDybXBmtce41W6LYdUVVJx+c5tlAdcTwHPfPe8pXCHtbM&#10;hxfmkGqcCOUbnnGRGrAWnCxKanC//nYf45EB9FLSonRK6n/umROU6O8GufmSj8dRa+kwnsxGeHC3&#10;nu2tx+ybB0B15vhRLE9mjA/6bEoHzRuqfBmroosZjrVLGs7mQ+gFjb+Ei+UyBaG6LAtrs7E8po6o&#10;RoRfuzfm7ImGgAQ+wVlkrHjHRh/b87HcB5AqURVx7lE9wY/KTGSfflGU/u05RV3/+uI3AAAA//8D&#10;AFBLAwQUAAYACAAAACEAI5i0NOEAAAAJAQAADwAAAGRycy9kb3ducmV2LnhtbEyPTUvDQBCG70L/&#10;wzIFb3Y3sS0hZlJKoAiih9ZevE2y2yS4HzG7baO/3vVkbzPMwzvPW2wmo9lFjb53FiFZCGDKNk72&#10;tkU4vu8eMmA+kJWknVUI38rDppzdFZRLd7V7dTmElsUQ63NC6EIYcs590ylDfuEGZePt5EZDIa5j&#10;y+VI1xhuNE+FWHNDvY0fOhpU1anm83A2CC/V7o32dWqyH109v562w9fxY4V4P5+2T8CCmsI/DH/6&#10;UR3K6FS7s5WeaYSlEGlEEdIkARaBVbaMQ42wfsyAlwW/bVD+AgAA//8DAFBLAQItABQABgAIAAAA&#10;IQC2gziS/gAAAOEBAAATAAAAAAAAAAAAAAAAAAAAAABbQ29udGVudF9UeXBlc10ueG1sUEsBAi0A&#10;FAAGAAgAAAAhADj9If/WAAAAlAEAAAsAAAAAAAAAAAAAAAAALwEAAF9yZWxzLy5yZWxzUEsBAi0A&#10;FAAGAAgAAAAhAKB3iJobAgAAMwQAAA4AAAAAAAAAAAAAAAAALgIAAGRycy9lMm9Eb2MueG1sUEsB&#10;Ai0AFAAGAAgAAAAhACOYtDThAAAACQEAAA8AAAAAAAAAAAAAAAAAdQQAAGRycy9kb3ducmV2Lnht&#10;bFBLBQYAAAAABAAEAPMAAACDBQAAAAA=&#10;" filled="f" stroked="f" strokeweight=".5pt">
              <v:textbox>
                <w:txbxContent>
                  <w:p w14:paraId="1744EBB1" w14:textId="77777777" w:rsidR="00764F98" w:rsidRPr="0075076B" w:rsidRDefault="00764F98" w:rsidP="00764F98">
                    <w:pP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https://theahg.co.za</w:t>
                    </w:r>
                  </w:p>
                </w:txbxContent>
              </v:textbox>
            </v:shape>
          </w:pict>
        </mc:Fallback>
      </mc:AlternateContent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13D3162" wp14:editId="03DE40C5">
              <wp:simplePos x="0" y="0"/>
              <wp:positionH relativeFrom="column">
                <wp:posOffset>3906396</wp:posOffset>
              </wp:positionH>
              <wp:positionV relativeFrom="paragraph">
                <wp:posOffset>-192405</wp:posOffset>
              </wp:positionV>
              <wp:extent cx="1167765" cy="222250"/>
              <wp:effectExtent l="0" t="0" r="0" b="6350"/>
              <wp:wrapNone/>
              <wp:docPr id="940937639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7765" cy="2222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5A72589" w14:textId="77777777" w:rsidR="00764F98" w:rsidRPr="0075076B" w:rsidRDefault="0050467E" w:rsidP="00764F98">
                          <w:pP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 xml:space="preserve">+27 </w:t>
                          </w:r>
                          <w:r w:rsidRPr="0050467E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87</w:t>
                          </w:r>
                          <w: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 </w:t>
                          </w:r>
                          <w:r w:rsidRPr="0050467E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265</w:t>
                          </w:r>
                          <w: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50467E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5297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13D3162" id="_x0000_s1031" type="#_x0000_t202" style="position:absolute;margin-left:307.6pt;margin-top:-15.15pt;width:91.95pt;height:17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Zo9GQIAADMEAAAOAAAAZHJzL2Uyb0RvYy54bWysU9uO2yAQfa/Uf0C8N47TXForzirdVapK&#10;0e5K2WqfCYbYEjAUSOz06zvg3LrtU1U/4IEZ5nLOYX7XaUUOwvkGTEnzwZASYThUjdmV9PvL6sMn&#10;SnxgpmIKjCjpUXh6t3j/bt7aQoygBlUJRzCJ8UVrS1qHYIss87wWmvkBWGHQKcFpFnDrdlnlWIvZ&#10;tcpGw+E0a8FV1gEX3uPpQ++ki5RfSsHDk5ReBKJKir2FtLq0buOaLeas2Dlm64af2mD/0IVmjcGi&#10;l1QPLDCyd80fqXTDHXiQYcBBZyBlw0WaAafJh2+m2dTMijQLguPtBSb//9Lyx8PGPjsSui/QIYER&#10;kNb6wuNhnKeTTsc/dkrQjxAeL7CJLhAeL+XT2Ww6oYSjb4TfJOGaXW9b58NXAZpEo6QOaUloscPa&#10;B6yIoeeQWMzAqlEqUaMMaUs6/Ygpf/PgDWXw4rXXaIVu25GmKunkPMcWqiOO56Bn3lu+arCHNfPh&#10;mTmkGidC+YYnXKQCrAUni5Ia3M+/ncd4ZAC9lLQonZL6H3vmBCXqm0FuPufjcdRa2ownsxFu3K1n&#10;e+sxe30PqM4cH4rlyYzxQZ1N6UC/osqXsSq6mOFYu6ThbN6HXtD4SrhYLlMQqsuysDYby2PqiF1E&#10;+KV7Zc6eaAhI4COcRcaKN2z0sT3qy30A2SSqIs49qif4UZmJwdMritK/3aeo61tf/AIAAP//AwBQ&#10;SwMEFAAGAAgAAAAhAHV7hiviAAAACQEAAA8AAABkcnMvZG93bnJldi54bWxMj8tOwzAQRfdI/IM1&#10;SOxaJyl9hThVFalCQrBo6YbdJJ4mEfE4xG4b+HrMCpaje3TvmWwzmk5caHCtZQXxNAJBXFndcq3g&#10;+LabrEA4j6yxs0wKvsjBJr+9yTDV9sp7uhx8LUIJuxQVNN73qZSuasigm9qeOGQnOxj04RxqqQe8&#10;hnLTySSKFtJgy2GhwZ6KhqqPw9koeC52r7gvE7P67oqnl9O2/zy+z5W6vxu3jyA8jf4Phl/9oA55&#10;cCrtmbUTnYJFPE8CqmAyi2YgArFcr2MQpYKHJcg8k/8/yH8AAAD//wMAUEsBAi0AFAAGAAgAAAAh&#10;ALaDOJL+AAAA4QEAABMAAAAAAAAAAAAAAAAAAAAAAFtDb250ZW50X1R5cGVzXS54bWxQSwECLQAU&#10;AAYACAAAACEAOP0h/9YAAACUAQAACwAAAAAAAAAAAAAAAAAvAQAAX3JlbHMvLnJlbHNQSwECLQAU&#10;AAYACAAAACEACuWaPRkCAAAzBAAADgAAAAAAAAAAAAAAAAAuAgAAZHJzL2Uyb0RvYy54bWxQSwEC&#10;LQAUAAYACAAAACEAdXuGK+IAAAAJAQAADwAAAAAAAAAAAAAAAABzBAAAZHJzL2Rvd25yZXYueG1s&#10;UEsFBgAAAAAEAAQA8wAAAIIFAAAAAA==&#10;" filled="f" stroked="f" strokeweight=".5pt">
              <v:textbox>
                <w:txbxContent>
                  <w:p w14:paraId="45A72589" w14:textId="77777777" w:rsidR="00764F98" w:rsidRPr="0075076B" w:rsidRDefault="0050467E" w:rsidP="00764F98">
                    <w:pP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 xml:space="preserve">+27 </w:t>
                    </w:r>
                    <w:r w:rsidRPr="0050467E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87</w:t>
                    </w:r>
                    <w: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 </w:t>
                    </w:r>
                    <w:r w:rsidRPr="0050467E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265</w:t>
                    </w:r>
                    <w: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 xml:space="preserve"> </w:t>
                    </w:r>
                    <w:r w:rsidRPr="0050467E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5297</w:t>
                    </w:r>
                  </w:p>
                </w:txbxContent>
              </v:textbox>
            </v:shape>
          </w:pict>
        </mc:Fallback>
      </mc:AlternateContent>
    </w:r>
  </w:p>
  <w:p w14:paraId="4AB7329A" w14:textId="77777777" w:rsidR="0056207F" w:rsidRDefault="0056207F"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updateFields w:val="true"/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ZA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ZA" w:val="en-ZA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pPr>
      <w:spacing w:after="180" w:before="180"/>
      <w:jc w:val="both"/>
    </w:pPr>
    <w:qFormat/>
  </w:style>
  <w:style w:customStyle="1" w:styleId="FirstParagraph" w:type="paragraph">
    <w:name w:val="First Paragraph"/>
    <w:basedOn w:val="BodyText"/>
    <w:next w:val="BodyText"/>
    <w:qFormat/>
    <w:pPr>
      <w:jc w:val="both"/>
    </w:p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tblBorders>
        <w:top w:color="595959" w:space="0" w:sz="4" w:val="single"/>
        <w:left w:color="595959" w:space="0" w:sz="4" w:val="single"/>
        <w:bottom w:color="595959" w:space="0" w:sz="4" w:val="single"/>
        <w:right w:color="595959" w:space="0" w:sz="4" w:val="single"/>
        <w:insideH w:color="595959" w:space="0" w:sz="4" w:val="single"/>
        <w:insideV w:color="595959" w:space="0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rPr>
        <w:b/>
        <w:color w:val="FFFFFF"/>
      </w:rPr>
      <w:tcPr>
        <w:shd w:color="auto" w:fill="10373E" w:val="clear"/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footer2.xml" Type="http://schemas.openxmlformats.org/officeDocument/2006/relationships/footer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Training: Report Builder</dc:title>
  <dc:creator>Dr Johan Pieterse</dc:creator>
  <cp:keywords/>
  <dcterms:created xsi:type="dcterms:W3CDTF">2026-10-09T14:01:38Z</dcterms:created>
  <dcterms:modified xsi:type="dcterms:W3CDTF">2026-10-09T14:01:38Z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Step-by-step guide to building a report from scratch: data source, columns, filters, checking the count, sorting, saving and exporting</vt:lpwstr>
  </property>
</Properties>
</file>