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AI Architecture &amp; Installation</w:t>
      </w:r>
    </w:p>
    <w:p>
      <w:pPr>
        <w:pStyle w:val="Author"/>
      </w:pPr>
      <w:r>
        <w:t xml:space="preserve">The Archive and Heritage Group (Pty) Ltd</w:t>
      </w:r>
    </w:p>
    <w:bookmarkStart w:id="35" w:name="X08a0b138c752e330538f5e6865188f50ee85b75"/>
    <w:p>
      <w:pPr>
        <w:pStyle w:val="Heading1"/>
      </w:pPr>
      <w:r>
        <w:t xml:space="preserve">AtoM Heratio — AI Architecture &amp; Installation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Applies to:</w:t>
      </w:r>
      <w:r>
        <w:t xml:space="preserve"> </w:t>
      </w:r>
      <w:r>
        <w:t xml:space="preserve">AtoM Heratio (Symfony/AtoM stack) —</w:t>
      </w:r>
      <w:r>
        <w:t xml:space="preserve"> </w:t>
      </w:r>
      <w:r>
        <w:rPr>
          <w:rStyle w:val="VerbatimChar"/>
        </w:rPr>
        <w:t xml:space="preserve">ahgAIPlugin</w:t>
      </w:r>
      <w:r>
        <w:t xml:space="preserve"> </w:t>
      </w:r>
      <w:r>
        <w:t xml:space="preserve">and companion AI plugins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Technical reference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AI in AtoM Heratio is split into two layers: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In‑app layer (PHP / Symfony)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ahgAIPlugin</w:t>
      </w:r>
      <w:r>
        <w:t xml:space="preserve"> </w:t>
      </w:r>
      <w:r>
        <w:t xml:space="preserve">plugin and its companions. This layer owns the UI, routing, persistence, governance and orchestration.</w:t>
      </w:r>
      <w:r>
        <w:t xml:space="preserve"> </w:t>
      </w:r>
      <w:r>
        <w:rPr>
          <w:bCs/>
          <w:b/>
        </w:rPr>
        <w:t xml:space="preserve">It never runs models itself.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Inference services (outside the web process)</w:t>
      </w:r>
      <w:r>
        <w:t xml:space="preserve"> </w:t>
      </w:r>
      <w:r>
        <w:t xml:space="preserve">— Python/model services running on the GPU/CPU fleet. The PHP layer reaches them over HTTP.</w:t>
      </w:r>
    </w:p>
    <w:p>
      <w:pPr>
        <w:pStyle w:val="FirstParagraph"/>
      </w:pPr>
      <w:r>
        <w:t xml:space="preserve">This separation keeps the web tier light and lets models be swapped, scaled or moved between machines without touching application code.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 AtoM (PHP / Symfony) ───────────────────────────┐</w:t>
      </w:r>
      <w:r>
        <w:br/>
      </w:r>
      <w:r>
        <w:rPr>
          <w:rStyle w:val="VerbatimChar"/>
        </w:rPr>
        <w:t xml:space="preserve">│  ahgAIPlugin                                                                 │</w:t>
      </w:r>
      <w:r>
        <w:br/>
      </w:r>
      <w:r>
        <w:rPr>
          <w:rStyle w:val="VerbatimChar"/>
        </w:rPr>
        <w:t xml:space="preserve">│   • module `ai`  (/ai/* actions — NER, summarize, HTR, suggest, DONUT,      │</w:t>
      </w:r>
      <w:r>
        <w:br/>
      </w:r>
      <w:r>
        <w:rPr>
          <w:rStyle w:val="VerbatimChar"/>
        </w:rPr>
        <w:t xml:space="preserve">│                   batch, LLM config, collection assistant)                   │</w:t>
      </w:r>
      <w:r>
        <w:br/>
      </w:r>
      <w:r>
        <w:rPr>
          <w:rStyle w:val="VerbatimChar"/>
        </w:rPr>
        <w:t xml:space="preserve">│   • Services:  NerService · DescriptionService · ahgDonutService ·           │</w:t>
      </w:r>
      <w:r>
        <w:br/>
      </w:r>
      <w:r>
        <w:rPr>
          <w:rStyle w:val="VerbatimChar"/>
        </w:rPr>
        <w:t xml:space="preserve">│                LlmService (provider factory) · CollectionChatbotService      │</w:t>
      </w:r>
      <w:r>
        <w:br/>
      </w:r>
      <w:r>
        <w:rPr>
          <w:rStyle w:val="VerbatimChar"/>
        </w:rPr>
        <w:t xml:space="preserve">│   • DB:  ahg_llm_config · ahg_ai_inference · DONUT tables · ahg_ai_*         │</w:t>
      </w:r>
      <w:r>
        <w:br/>
      </w:r>
      <w:r>
        <w:rPr>
          <w:rStyle w:val="VerbatimChar"/>
        </w:rPr>
        <w:t xml:space="preserve">│  Companions: ahgAiCompliancePlugin · ahgProvenancePlugin · ahgHelpPlugin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HTTP                            │ HTTP (LlmService → provider)</w:t>
      </w:r>
      <w:r>
        <w:br/>
      </w:r>
      <w:r>
        <w:rPr>
          <w:rStyle w:val="VerbatimChar"/>
        </w:rPr>
        <w:t xml:space="preserve">   ┌────────────▼────────────┐     ┌─────────────▼───────────────────────────┐</w:t>
      </w:r>
      <w:r>
        <w:br/>
      </w:r>
      <w:r>
        <w:rPr>
          <w:rStyle w:val="VerbatimChar"/>
        </w:rPr>
        <w:t xml:space="preserve">   │ ahg-ai.service  :5004   │     │ LLM providers (pluggable per ahg_llm_    │</w:t>
      </w:r>
      <w:r>
        <w:br/>
      </w:r>
      <w:r>
        <w:rPr>
          <w:rStyle w:val="VerbatimChar"/>
        </w:rPr>
        <w:t xml:space="preserve">   │ (Workhorse, GPU)        │     │ config):                                 │</w:t>
      </w:r>
      <w:r>
        <w:br/>
      </w:r>
      <w:r>
        <w:rPr>
          <w:rStyle w:val="VerbatimChar"/>
        </w:rPr>
        <w:t xml:space="preserve">   │ NER · summarize ·       │     │  • ollama   → e.g. mistral:7b @          │</w:t>
      </w:r>
      <w:r>
        <w:br/>
      </w:r>
      <w:r>
        <w:rPr>
          <w:rStyle w:val="VerbatimChar"/>
        </w:rPr>
        <w:t xml:space="preserve">   │ translate · spellcheck  │     │              192.168.0.78:11434          │</w:t>
      </w:r>
      <w:r>
        <w:br/>
      </w:r>
      <w:r>
        <w:rPr>
          <w:rStyle w:val="VerbatimChar"/>
        </w:rPr>
        <w:t xml:space="preserve">   │ transformers · spaCy ·  │     │  • openai   (fallback)                   │</w:t>
      </w:r>
      <w:r>
        <w:br/>
      </w:r>
      <w:r>
        <w:rPr>
          <w:rStyle w:val="VerbatimChar"/>
        </w:rPr>
        <w:t xml:space="preserve">   │ CTranslate2 · Argos     │     │  • anthropic(fallback)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└─────────────────────────┘     │ RAG infra: KM :5050 · Qdrant :6333 ·     │</w:t>
      </w:r>
      <w:r>
        <w:br/>
      </w:r>
      <w:r>
        <w:rPr>
          <w:rStyle w:val="VerbatimChar"/>
        </w:rPr>
        <w:t xml:space="preserve">                                    │            embeddings (.112)             │</w:t>
      </w:r>
      <w:r>
        <w:br/>
      </w:r>
      <w:r>
        <w:rPr>
          <w:rStyle w:val="VerbatimChar"/>
        </w:rPr>
        <w:t xml:space="preserve">                                    └──────────────────────────────────────────┘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24" w:name="components"/>
    <w:p>
      <w:pPr>
        <w:pStyle w:val="Heading2"/>
      </w:pPr>
      <w:r>
        <w:t xml:space="preserve">2. Components</w:t>
      </w:r>
    </w:p>
    <w:bookmarkStart w:id="21" w:name="inapp-php-ahgaiplugin"/>
    <w:p>
      <w:pPr>
        <w:pStyle w:val="Heading3"/>
      </w:pPr>
      <w:r>
        <w:t xml:space="preserve">2.1 In‑app PHP (</w:t>
      </w:r>
      <w:r>
        <w:rPr>
          <w:rStyle w:val="VerbatimChar"/>
        </w:rPr>
        <w:t xml:space="preserve">ahgAIPlugin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11"/>
        <w:gridCol w:w="1638"/>
        <w:gridCol w:w="43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</w:t>
            </w:r>
            <w:r>
              <w:t xml:space="preserve"> </w:t>
            </w:r>
            <w:r>
              <w:t xml:space="preserve">module 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modules/ai/actions/actions.class.php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under</w:t>
            </w:r>
            <w:r>
              <w:t xml:space="preserve"> </w:t>
            </w:r>
            <w:r>
              <w:rPr>
                <w:rStyle w:val="VerbatimChar"/>
              </w:rPr>
              <w:t xml:space="preserve">/ai/*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lib/Services/LlmService.php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Provider factory</w:t>
            </w:r>
            <w:r>
              <w:t xml:space="preserve"> </w:t>
            </w:r>
            <w:r>
              <w:t xml:space="preserve">— reads</w:t>
            </w:r>
            <w:r>
              <w:t xml:space="preserve"> </w:t>
            </w:r>
            <w:r>
              <w:rPr>
                <w:rStyle w:val="VerbatimChar"/>
              </w:rPr>
              <w:t xml:space="preserve">ahg_llm_config</w:t>
            </w:r>
            <w:r>
              <w:t xml:space="preserve">, decrypts the API key, returns an</w:t>
            </w:r>
            <w:r>
              <w:t xml:space="preserve"> </w:t>
            </w:r>
            <w:r>
              <w:rPr>
                <w:rStyle w:val="VerbatimChar"/>
              </w:rPr>
              <w:t xml:space="preserve">OllamaProvider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OpenAIProvider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AnthropicProvider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LlmProviderInterface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lib/Services/LlmProviderInterface.php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complete($system,$user,$opts)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isAvailable()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NerService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 + description assistance (call</w:t>
            </w:r>
            <w:r>
              <w:t xml:space="preserve"> </w:t>
            </w:r>
            <w:r>
              <w:rPr>
                <w:rStyle w:val="VerbatimChar"/>
              </w:rPr>
              <w:t xml:space="preserve">ahg-ai.service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ahgDonutService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DONUT document understanding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CollectionChatbotService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Q&amp;A over the catalogue (FULLTEXT retrieve →</w:t>
            </w:r>
            <w:r>
              <w:t xml:space="preserve"> </w:t>
            </w:r>
            <w:r>
              <w:rPr>
                <w:rStyle w:val="VerbatimChar"/>
              </w:rPr>
              <w:t xml:space="preserve">LlmService</w:t>
            </w:r>
            <w:r>
              <w:t xml:space="preserve"> </w:t>
            </w:r>
            <w:r>
              <w:t xml:space="preserve">generate)</w:t>
            </w:r>
          </w:p>
        </w:tc>
      </w:tr>
    </w:tbl>
    <w:bookmarkEnd w:id="21"/>
    <w:bookmarkStart w:id="22" w:name="companion-plugins"/>
    <w:p>
      <w:pPr>
        <w:pStyle w:val="Heading3"/>
      </w:pPr>
      <w:r>
        <w:t xml:space="preserve">2.2 Companion plugins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ahgAiCompliancePlugin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governance — signed inference receipts (</w:t>
            </w:r>
            <w:r>
              <w:rPr>
                <w:rStyle w:val="VerbatimChar"/>
              </w:rPr>
              <w:t xml:space="preserve">KeyResolver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SignerFactory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InferenceLogger</w:t>
            </w:r>
            <w:r>
              <w:t xml:space="preserve">), verifiable via</w:t>
            </w:r>
            <w:r>
              <w:t xml:space="preserve"> </w:t>
            </w:r>
            <w:r>
              <w:rPr>
                <w:rStyle w:val="VerbatimChar"/>
              </w:rPr>
              <w:t xml:space="preserve">ai:verify-inference-log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ahgProvenancePlugin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provenance on records (</w:t>
            </w:r>
            <w:r>
              <w:rPr>
                <w:rStyle w:val="VerbatimChar"/>
              </w:rPr>
              <w:t xml:space="preserve">InferenceService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ahgHelpPlugin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Help‑desk chatbot (</w:t>
            </w:r>
            <w:r>
              <w:rPr>
                <w:rStyle w:val="VerbatimChar"/>
              </w:rPr>
              <w:t xml:space="preserve">HelpChatbotService</w:t>
            </w:r>
            <w:r>
              <w:t xml:space="preserve">) — RAG over help articles, reuses</w:t>
            </w:r>
            <w:r>
              <w:t xml:space="preserve"> </w:t>
            </w:r>
            <w:r>
              <w:rPr>
                <w:rStyle w:val="VerbatimChar"/>
              </w:rPr>
              <w:t xml:space="preserve">LlmService</w:t>
            </w:r>
          </w:p>
        </w:tc>
      </w:tr>
    </w:tbl>
    <w:bookmarkEnd w:id="22"/>
    <w:bookmarkStart w:id="23" w:name="inference-services-fleet"/>
    <w:p>
      <w:pPr>
        <w:pStyle w:val="Heading3"/>
      </w:pPr>
      <w:r>
        <w:t xml:space="preserve">2.3 Inference services (fleet)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7"/>
        <w:gridCol w:w="3217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/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ahg-ai.service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Workhorse (GPU),</w:t>
            </w:r>
            <w:r>
              <w:t xml:space="preserve"> </w:t>
            </w:r>
            <w:r>
              <w:rPr>
                <w:rStyle w:val="VerbatimChar"/>
              </w:rPr>
              <w:t xml:space="preserve">:5004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/ai/v1/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NER, summarization, translation, spellcheck —</w:t>
            </w:r>
            <w:r>
              <w:t xml:space="preserve"> </w:t>
            </w:r>
            <w:r>
              <w:rPr>
                <w:rStyle w:val="VerbatimChar"/>
              </w:rPr>
              <w:t xml:space="preserve">transformers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CTranslate2</w:t>
            </w:r>
            <w:r>
              <w:t xml:space="preserve">, Argos. Code:</w:t>
            </w:r>
            <w:r>
              <w:t xml:space="preserve"> </w:t>
            </w:r>
            <w:r>
              <w:rPr>
                <w:rStyle w:val="VerbatimChar"/>
              </w:rPr>
              <w:t xml:space="preserve">/opt/ahg-ai/api/ai_service.py</w:t>
            </w:r>
            <w:r>
              <w:t xml:space="preserve">; venv</w:t>
            </w:r>
            <w:r>
              <w:t xml:space="preserve"> </w:t>
            </w:r>
            <w:r>
              <w:rPr>
                <w:rStyle w:val="VerbatimChar"/>
              </w:rPr>
              <w:t xml:space="preserve">/opt/ahg-ai/.venv</w:t>
            </w:r>
            <w:r>
              <w:t xml:space="preserve">; models</w:t>
            </w:r>
            <w:r>
              <w:t xml:space="preserve"> </w:t>
            </w:r>
            <w:r>
              <w:rPr>
                <w:rStyle w:val="VerbatimChar"/>
              </w:rPr>
              <w:t xml:space="preserve">/opt/ahg-ai/models/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node,</w:t>
            </w:r>
            <w:r>
              <w:t xml:space="preserve"> </w:t>
            </w:r>
            <w:r>
              <w:rPr>
                <w:rStyle w:val="VerbatimChar"/>
              </w:rPr>
              <w:t xml:space="preserve">:11434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LLM generation (the active model is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mistral:7b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r>
              <w:rPr>
                <w:rStyle w:val="VerbatimChar"/>
              </w:rPr>
              <w:t xml:space="preserve">ahg_llm_config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:8002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(Fleet design) routes LLM/embeddings to whichever GPU node is 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 + Qdrant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.112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:5050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:6333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RAG knowledge base + 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atom-ahg-python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Python behind NLP tasks (</w:t>
            </w:r>
            <w:r>
              <w:rPr>
                <w:rStyle w:val="VerbatimChar"/>
              </w:rPr>
              <w:t xml:space="preserve">ner.py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summarize.py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translation.py</w:t>
            </w:r>
            <w:r>
              <w:t xml:space="preserve">)</w:t>
            </w:r>
          </w:p>
        </w:tc>
      </w:tr>
    </w:tbl>
    <w:p>
      <w:pPr>
        <w:pStyle w:val="BlockText"/>
      </w:pPr>
      <w:r>
        <w:t xml:space="preserve">The</w:t>
      </w:r>
      <w:r>
        <w:t xml:space="preserve"> </w:t>
      </w:r>
      <w:r>
        <w:rPr>
          <w:bCs/>
          <w:b/>
        </w:rPr>
        <w:t xml:space="preserve">live default</w:t>
      </w:r>
      <w:r>
        <w:t xml:space="preserve"> </w:t>
      </w:r>
      <w:r>
        <w:t xml:space="preserve">on this instance is Ollama →</w:t>
      </w:r>
      <w:r>
        <w:t xml:space="preserve"> </w:t>
      </w:r>
      <w:r>
        <w:rPr>
          <w:rStyle w:val="VerbatimChar"/>
        </w:rPr>
        <w:t xml:space="preserve">mistral:7b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http://192.168.0.78:11434</w:t>
      </w:r>
      <w:r>
        <w:t xml:space="preserve">. OpenAI (</w:t>
      </w:r>
      <w:r>
        <w:rPr>
          <w:rStyle w:val="VerbatimChar"/>
        </w:rPr>
        <w:t xml:space="preserve">gpt-4o-mini</w:t>
      </w:r>
      <w:r>
        <w:t xml:space="preserve">) and Anthropic (</w:t>
      </w:r>
      <w:r>
        <w:rPr>
          <w:rStyle w:val="VerbatimChar"/>
        </w:rPr>
        <w:t xml:space="preserve">claude-3-haiku</w:t>
      </w:r>
      <w:r>
        <w:t xml:space="preserve">) rows exist in</w:t>
      </w:r>
      <w:r>
        <w:t xml:space="preserve"> </w:t>
      </w:r>
      <w:r>
        <w:rPr>
          <w:rStyle w:val="VerbatimChar"/>
        </w:rPr>
        <w:t xml:space="preserve">ahg_llm_config</w:t>
      </w:r>
      <w:r>
        <w:t xml:space="preserve"> </w:t>
      </w:r>
      <w:r>
        <w:t xml:space="preserve">but are</w:t>
      </w:r>
      <w:r>
        <w:t xml:space="preserve"> </w:t>
      </w:r>
      <w:r>
        <w:rPr>
          <w:bCs/>
          <w:b/>
        </w:rPr>
        <w:t xml:space="preserve">inactive</w:t>
      </w:r>
      <w:r>
        <w:t xml:space="preserve"> </w:t>
      </w:r>
      <w:r>
        <w:t xml:space="preserve">— they are drop‑in fallbacks.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installation"/>
    <w:p>
      <w:pPr>
        <w:pStyle w:val="Heading2"/>
      </w:pPr>
      <w:r>
        <w:t xml:space="preserve">3. Installation</w:t>
      </w:r>
    </w:p>
    <w:bookmarkStart w:id="25" w:name="application-side"/>
    <w:p>
      <w:pPr>
        <w:pStyle w:val="Heading3"/>
      </w:pPr>
      <w:r>
        <w:t xml:space="preserve">3.1 Application side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Enable the plugin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ahgAIPlugin</w:t>
      </w:r>
      <w:r>
        <w:t xml:space="preserve"> </w:t>
      </w:r>
      <w:r>
        <w:t xml:space="preserve">needs an</w:t>
      </w:r>
      <w:r>
        <w:t xml:space="preserve"> </w:t>
      </w:r>
      <w:r>
        <w:rPr>
          <w:rStyle w:val="VerbatimChar"/>
        </w:rPr>
        <w:t xml:space="preserve">atom_plugin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is_enabled=1</w:t>
      </w:r>
      <w:r>
        <w:t xml:space="preserve">) and a symlink in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. Enable companions (</w:t>
      </w:r>
      <w:r>
        <w:rPr>
          <w:rStyle w:val="VerbatimChar"/>
        </w:rPr>
        <w:t xml:space="preserve">ahgAiCompliancePlugin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ahgProvenancePlugin</w:t>
      </w:r>
      <w:r>
        <w:t xml:space="preserve">) the same way if used.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Create the schema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php symfony ai:install</w:t>
      </w:r>
      <w:r>
        <w:t xml:space="preserve"> </w:t>
      </w:r>
      <w:r>
        <w:t xml:space="preserve">runs the plugin SQL, creating the AI tables (incl. </w:t>
      </w:r>
      <w:r>
        <w:rPr>
          <w:rStyle w:val="VerbatimChar"/>
        </w:rPr>
        <w:t xml:space="preserve">ahg_llm_config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ahg_ai_inference</w:t>
      </w:r>
      <w:r>
        <w:t xml:space="preserve">, DONUT tables).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Configure a model</w:t>
      </w:r>
      <w:r>
        <w:t xml:space="preserve"> </w:t>
      </w:r>
      <w:r>
        <w:t xml:space="preserve">— Admin → AHG Settings → AI, or insert into</w:t>
      </w:r>
      <w:r>
        <w:t xml:space="preserve"> </w:t>
      </w:r>
      <w:r>
        <w:rPr>
          <w:rStyle w:val="VerbatimChar"/>
        </w:rPr>
        <w:t xml:space="preserve">ahg_llm_config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ollama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anthropic</w:t>
      </w:r>
      <w:r>
        <w:t xml:space="preserve">),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endpoint_url</w:t>
      </w:r>
      <w:r>
        <w:t xml:space="preserve">,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api_key_encrypted</w:t>
      </w:r>
      <w:r>
        <w:t xml:space="preserve"> </w:t>
      </w:r>
      <w:r>
        <w:t xml:space="preserve">(stored encrypted),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timeout_seconds</w:t>
      </w:r>
      <w:r>
        <w:t xml:space="preserve">,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is_active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is_default</w:t>
      </w:r>
      <w:r>
        <w:t xml:space="preserve">.</w:t>
      </w:r>
      <w:r>
        <w:t xml:space="preserve"> </w:t>
      </w:r>
      <w:r>
        <w:t xml:space="preserve">The active/default row is what</w:t>
      </w:r>
      <w:r>
        <w:t xml:space="preserve"> </w:t>
      </w:r>
      <w:r>
        <w:rPr>
          <w:rStyle w:val="VerbatimChar"/>
        </w:rPr>
        <w:t xml:space="preserve">LlmService::getProvider()</w:t>
      </w:r>
      <w:r>
        <w:t xml:space="preserve"> </w:t>
      </w:r>
      <w:r>
        <w:t xml:space="preserve">selects.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Navigation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php symfony ai:install-menu</w:t>
      </w:r>
      <w:r>
        <w:t xml:space="preserve"> </w:t>
      </w:r>
      <w:r>
        <w:t xml:space="preserve">adds the</w:t>
      </w:r>
      <w:r>
        <w:t xml:space="preserve"> </w:t>
      </w:r>
      <w:r>
        <w:rPr>
          <w:bCs/>
          <w:b/>
        </w:rPr>
        <w:t xml:space="preserve">Collection assistant</w:t>
      </w:r>
      <w:r>
        <w:t xml:space="preserve"> </w:t>
      </w:r>
      <w:r>
        <w:t xml:space="preserve">link under</w:t>
      </w:r>
      <w:r>
        <w:t xml:space="preserve"> </w:t>
      </w:r>
      <w:r>
        <w:rPr>
          <w:iCs/>
          <w:i/>
        </w:rPr>
        <w:t xml:space="preserve">Manage</w:t>
      </w:r>
      <w:r>
        <w:t xml:space="preserve"> </w:t>
      </w:r>
      <w:r>
        <w:t xml:space="preserve">(idempotent; nested‑set safe).</w:t>
      </w:r>
      <w:r>
        <w:t xml:space="preserve"> </w:t>
      </w:r>
      <w:r>
        <w:rPr>
          <w:iCs/>
          <w:i/>
        </w:rPr>
        <w:t xml:space="preserve">(As of the latest build this also runs automatically at the end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ai:install</w:t>
      </w:r>
      <w:r>
        <w:rPr>
          <w:iCs/>
          <w:i/>
        </w:rPr>
        <w:t xml:space="preserve">.)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Clear cache + restart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rm -rf cache/qubit/prod/* &amp;&amp; sudo systemctl restart php8.3-fpm</w:t>
      </w:r>
      <w:r>
        <w:t xml:space="preserve"> </w:t>
      </w:r>
      <w:r>
        <w:t xml:space="preserve">so new routes and the menu appear.</w:t>
      </w:r>
    </w:p>
    <w:bookmarkEnd w:id="25"/>
    <w:bookmarkStart w:id="26" w:name="service-side-fleet"/>
    <w:p>
      <w:pPr>
        <w:pStyle w:val="Heading3"/>
      </w:pPr>
      <w:r>
        <w:t xml:space="preserve">3.2 Service side (fleet)</w:t>
      </w:r>
    </w:p>
    <w:p>
      <w:pPr>
        <w:numPr>
          <w:ilvl w:val="0"/>
          <w:numId w:val="1004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  <w:bCs/>
          <w:b/>
        </w:rPr>
        <w:t xml:space="preserve">ahg-ai.service</w:t>
      </w:r>
      <w:r>
        <w:t xml:space="preserve"> </w:t>
      </w:r>
      <w:r>
        <w:t xml:space="preserve">(systemd) on the GPU host — venv</w:t>
      </w:r>
      <w:r>
        <w:t xml:space="preserve"> </w:t>
      </w:r>
      <w:r>
        <w:rPr>
          <w:rStyle w:val="VerbatimChar"/>
        </w:rPr>
        <w:t xml:space="preserve">/opt/ahg-ai/.venv</w:t>
      </w:r>
      <w:r>
        <w:t xml:space="preserve">, models in</w:t>
      </w:r>
      <w:r>
        <w:t xml:space="preserve"> </w:t>
      </w:r>
      <w:r>
        <w:rPr>
          <w:rStyle w:val="VerbatimChar"/>
        </w:rPr>
        <w:t xml:space="preserve">/opt/ahg-ai/models/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Run</w:t>
      </w:r>
      <w:r>
        <w:t xml:space="preserve"> </w:t>
      </w:r>
      <w:r>
        <w:rPr>
          <w:bCs/>
          <w:b/>
        </w:rPr>
        <w:t xml:space="preserve">Ollama</w:t>
      </w:r>
      <w:r>
        <w:t xml:space="preserve"> </w:t>
      </w:r>
      <w:r>
        <w:t xml:space="preserve">with the configured model pulled (</w:t>
      </w:r>
      <w:r>
        <w:rPr>
          <w:rStyle w:val="VerbatimChar"/>
        </w:rPr>
        <w:t xml:space="preserve">ollama pull mistral:7b</w:t>
      </w:r>
      <w:r>
        <w:t xml:space="preserve">), reachable at the</w:t>
      </w:r>
      <w:r>
        <w:t xml:space="preserve"> </w:t>
      </w:r>
      <w:r>
        <w:rPr>
          <w:rStyle w:val="VerbatimChar"/>
        </w:rPr>
        <w:t xml:space="preserve">endpoint_url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For vector RAG:</w:t>
      </w:r>
      <w:r>
        <w:t xml:space="preserve"> </w:t>
      </w:r>
      <w:r>
        <w:rPr>
          <w:bCs/>
          <w:b/>
        </w:rPr>
        <w:t xml:space="preserve">Qdrant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KM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.112</w:t>
      </w:r>
      <w:r>
        <w:t xml:space="preserve">; the</w:t>
      </w:r>
      <w:r>
        <w:t xml:space="preserve"> </w:t>
      </w:r>
      <w:r>
        <w:rPr>
          <w:bCs/>
          <w:b/>
        </w:rPr>
        <w:t xml:space="preserve">AI Gateway</w:t>
      </w:r>
      <w:r>
        <w:t xml:space="preserve"> </w:t>
      </w:r>
      <w:r>
        <w:t xml:space="preserve">for fleet routing.</w:t>
      </w:r>
    </w:p>
    <w:p>
      <w:pPr>
        <w:numPr>
          <w:ilvl w:val="0"/>
          <w:numId w:val="1004"/>
        </w:numPr>
        <w:pStyle w:val="Compact"/>
      </w:pPr>
      <w:r>
        <w:t xml:space="preserve">Ensure the web host can reach those host:port endpoints (firewall/routes).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untime-request-flow"/>
    <w:p>
      <w:pPr>
        <w:pStyle w:val="Heading2"/>
      </w:pPr>
      <w:r>
        <w:t xml:space="preserve">4. Runtime request flow</w:t>
      </w:r>
    </w:p>
    <w:p>
      <w:pPr>
        <w:pStyle w:val="SourceCode"/>
      </w:pPr>
      <w:r>
        <w:rPr>
          <w:rStyle w:val="VerbatimChar"/>
        </w:rPr>
        <w:t xml:space="preserve">user → /ai/&lt;action&gt;                         (ahgAIPlugin action)</w:t>
      </w:r>
      <w:r>
        <w:br/>
      </w:r>
      <w:r>
        <w:rPr>
          <w:rStyle w:val="VerbatimChar"/>
        </w:rPr>
        <w:t xml:space="preserve">     → Service  (NerService | LlmService | CollectionChatbotService | …)</w:t>
      </w:r>
      <w:r>
        <w:br/>
      </w:r>
      <w:r>
        <w:rPr>
          <w:rStyle w:val="VerbatimChar"/>
        </w:rPr>
        <w:t xml:space="preserve">     → HTTP     (ahg-ai:5004  OR  provider endpoint via getProvider())</w:t>
      </w:r>
      <w:r>
        <w:br/>
      </w:r>
      <w:r>
        <w:rPr>
          <w:rStyle w:val="VerbatimChar"/>
        </w:rPr>
        <w:t xml:space="preserve">     → model inference → JSON</w:t>
      </w:r>
      <w:r>
        <w:br/>
      </w:r>
      <w:r>
        <w:rPr>
          <w:rStyle w:val="VerbatimChar"/>
        </w:rPr>
        <w:t xml:space="preserve">     → log to ahg_ai_inference  (+ signed receipt via ahgAiCompliancePlugin)</w:t>
      </w:r>
      <w:r>
        <w:br/>
      </w:r>
      <w:r>
        <w:rPr>
          <w:rStyle w:val="VerbatimChar"/>
        </w:rPr>
        <w:t xml:space="preserve">     → render in the UI</w:t>
      </w:r>
    </w:p>
    <w:p>
      <w:pPr>
        <w:pStyle w:val="FirstParagraph"/>
      </w:pPr>
      <w:r>
        <w:t xml:space="preserve">Example — the</w:t>
      </w:r>
      <w:r>
        <w:t xml:space="preserve"> </w:t>
      </w:r>
      <w:r>
        <w:rPr>
          <w:bCs/>
          <w:b/>
        </w:rPr>
        <w:t xml:space="preserve">Collection assistant</w:t>
      </w:r>
      <w:r>
        <w:t xml:space="preserve"> </w:t>
      </w:r>
      <w:r>
        <w:t xml:space="preserve">(</w:t>
      </w:r>
      <w:r>
        <w:rPr>
          <w:rStyle w:val="VerbatimChar"/>
        </w:rPr>
        <w:t xml:space="preserve">/ai/assistant</w:t>
      </w:r>
      <w:r>
        <w:t xml:space="preserve">):</w:t>
      </w:r>
      <w:r>
        <w:t xml:space="preserve"> </w:t>
      </w:r>
      <w:r>
        <w:t xml:space="preserve">1. Retrieve: MySQL FULLTEXT over</w:t>
      </w:r>
      <w:r>
        <w:t xml:space="preserve"> </w:t>
      </w:r>
      <w:r>
        <w:rPr>
          <w:bCs/>
          <w:b/>
        </w:rPr>
        <w:t xml:space="preserve">published</w:t>
      </w:r>
      <w:r>
        <w:t xml:space="preserve"> </w:t>
      </w:r>
      <w:r>
        <w:rPr>
          <w:rStyle w:val="VerbatimChar"/>
        </w:rPr>
        <w:t xml:space="preserve">information_object</w:t>
      </w:r>
      <w:r>
        <w:t xml:space="preserve"> </w:t>
      </w:r>
      <w:r>
        <w:t xml:space="preserve">titles + scope.</w:t>
      </w:r>
      <w:r>
        <w:t xml:space="preserve"> </w:t>
      </w:r>
      <w:r>
        <w:t xml:space="preserve">2. Augment: build a context block from the top matches.</w:t>
      </w:r>
      <w:r>
        <w:t xml:space="preserve"> </w:t>
      </w:r>
      <w:r>
        <w:t xml:space="preserve">3. Generate:</w:t>
      </w:r>
      <w:r>
        <w:t xml:space="preserve"> </w:t>
      </w:r>
      <w:r>
        <w:rPr>
          <w:rStyle w:val="VerbatimChar"/>
        </w:rPr>
        <w:t xml:space="preserve">LlmService</w:t>
      </w:r>
      <w:r>
        <w:t xml:space="preserve"> </w:t>
      </w:r>
      <w:r>
        <w:t xml:space="preserve">provider</w:t>
      </w:r>
      <w:r>
        <w:t xml:space="preserve"> </w:t>
      </w:r>
      <w:r>
        <w:rPr>
          <w:rStyle w:val="VerbatimChar"/>
        </w:rPr>
        <w:t xml:space="preserve">complete()</w:t>
      </w:r>
      <w:r>
        <w:t xml:space="preserve"> </w:t>
      </w:r>
      <w:r>
        <w:t xml:space="preserve">with a grounding system prompt.</w:t>
      </w:r>
      <w:r>
        <w:t xml:space="preserve"> </w:t>
      </w:r>
      <w:r>
        <w:t xml:space="preserve">4. Return: a catalogue‑grounded answer + cited record links; fail‑open to a record list if the LLM is offline.</w:t>
      </w:r>
    </w:p>
    <w:p>
      <w:r>
        <w:pict>
          <v:rect style="width:0;height:1.5pt" o:hralign="center" o:hrstd="t" o:hr="t"/>
        </w:pict>
      </w:r>
    </w:p>
    <w:bookmarkEnd w:id="28"/>
    <w:bookmarkStart w:id="29" w:name="endpoints-selected"/>
    <w:p>
      <w:pPr>
        <w:pStyle w:val="Heading2"/>
      </w:pPr>
      <w:r>
        <w:t xml:space="preserve">5. Endpoints (selected)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/ai/ner/extract/:id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/ai/ner/review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/ai/ner/health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Named‑entity recognition +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/ai/summarize/:id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/ai/htr/:id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Handwritten‑text recognition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/ai/suggest/:id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/ai/suggest/review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description suggestions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/ai/donut/*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DONUT document understanding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/ai/batch/*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AI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/ai/llm/configs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/ai/llm/health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model configuration +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/ai/assistant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/ai/assistant/ask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chatbot (page + JSON)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cli-tasks"/>
    <w:p>
      <w:pPr>
        <w:pStyle w:val="Heading2"/>
      </w:pPr>
      <w:r>
        <w:t xml:space="preserve">6. CLI tasks</w:t>
      </w:r>
    </w:p>
    <w:p>
      <w:pPr>
        <w:pStyle w:val="SourceCode"/>
      </w:pPr>
      <w:r>
        <w:rPr>
          <w:rStyle w:val="VerbatimChar"/>
        </w:rPr>
        <w:t xml:space="preserve">php symfony ai:install              # create AI tables (and the nav link)</w:t>
      </w:r>
      <w:r>
        <w:br/>
      </w:r>
      <w:r>
        <w:rPr>
          <w:rStyle w:val="VerbatimChar"/>
        </w:rPr>
        <w:t xml:space="preserve">php symfony ai:install-menu         # add the Collection assistant nav link (idempotent)</w:t>
      </w:r>
      <w:r>
        <w:br/>
      </w:r>
      <w:r>
        <w:rPr>
          <w:rStyle w:val="VerbatimChar"/>
        </w:rPr>
        <w:t xml:space="preserve">php symfony ai:ner-extract          # extract named entities</w:t>
      </w:r>
      <w:r>
        <w:br/>
      </w:r>
      <w:r>
        <w:rPr>
          <w:rStyle w:val="VerbatimChar"/>
        </w:rPr>
        <w:t xml:space="preserve">php symfony ai:ner-sync             # sync NER training data</w:t>
      </w:r>
      <w:r>
        <w:br/>
      </w:r>
      <w:r>
        <w:rPr>
          <w:rStyle w:val="VerbatimChar"/>
        </w:rPr>
        <w:t xml:space="preserve">php symfony ai:htr-extract          # handwritten-text recognition</w:t>
      </w:r>
      <w:r>
        <w:br/>
      </w:r>
      <w:r>
        <w:rPr>
          <w:rStyle w:val="VerbatimChar"/>
        </w:rPr>
        <w:t xml:space="preserve">php symfony ai:summarize            # summarise records</w:t>
      </w:r>
      <w:r>
        <w:br/>
      </w:r>
      <w:r>
        <w:rPr>
          <w:rStyle w:val="VerbatimChar"/>
        </w:rPr>
        <w:t xml:space="preserve">php symfony ai:translate            # machine translation</w:t>
      </w:r>
      <w:r>
        <w:br/>
      </w:r>
      <w:r>
        <w:rPr>
          <w:rStyle w:val="VerbatimChar"/>
        </w:rPr>
        <w:t xml:space="preserve">php symfony ai:spellcheck           # spelling/grammar</w:t>
      </w:r>
      <w:r>
        <w:br/>
      </w:r>
      <w:r>
        <w:rPr>
          <w:rStyle w:val="VerbatimChar"/>
        </w:rPr>
        <w:t xml:space="preserve">php symfony ai:suggest-description  # LLM description suggestions</w:t>
      </w:r>
      <w:r>
        <w:br/>
      </w:r>
      <w:r>
        <w:rPr>
          <w:rStyle w:val="VerbatimChar"/>
        </w:rPr>
        <w:t xml:space="preserve">php symfony ai:process-pending      # process queued AI work</w:t>
      </w:r>
      <w:r>
        <w:br/>
      </w:r>
      <w:r>
        <w:rPr>
          <w:rStyle w:val="VerbatimChar"/>
        </w:rPr>
        <w:t xml:space="preserve">php symfony ai:sync-entity-cache    # refresh entity cache</w:t>
      </w:r>
      <w:r>
        <w:br/>
      </w:r>
      <w:r>
        <w:rPr>
          <w:rStyle w:val="VerbatimChar"/>
        </w:rPr>
        <w:t xml:space="preserve">php symfony ai:uninstall            # remove AI tables</w:t>
      </w:r>
    </w:p>
    <w:p>
      <w:r>
        <w:pict>
          <v:rect style="width:0;height:1.5pt" o:hralign="center" o:hrstd="t" o:hr="t"/>
        </w:pict>
      </w:r>
    </w:p>
    <w:bookmarkEnd w:id="30"/>
    <w:bookmarkStart w:id="31" w:name="governance-logging-safety"/>
    <w:p>
      <w:pPr>
        <w:pStyle w:val="Heading2"/>
      </w:pPr>
      <w:r>
        <w:t xml:space="preserve">7. Governance, logging &amp; safety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Inference log</w:t>
      </w:r>
      <w:r>
        <w:t xml:space="preserve"> </w:t>
      </w:r>
      <w:r>
        <w:t xml:space="preserve">— every call is recorded in</w:t>
      </w:r>
      <w:r>
        <w:t xml:space="preserve"> </w:t>
      </w:r>
      <w:r>
        <w:rPr>
          <w:rStyle w:val="VerbatimChar"/>
        </w:rPr>
        <w:t xml:space="preserve">ahg_ai_inference</w:t>
      </w:r>
      <w:r>
        <w:t xml:space="preserve"> </w:t>
      </w:r>
      <w:r>
        <w:t xml:space="preserve">(model, confidence, timing; issue #140).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EU AI Act compliance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ahgAiCompliancePlugin</w:t>
      </w:r>
      <w:r>
        <w:t xml:space="preserve"> </w:t>
      </w:r>
      <w:r>
        <w:t xml:space="preserve">produces</w:t>
      </w:r>
      <w:r>
        <w:t xml:space="preserve"> </w:t>
      </w:r>
      <w:r>
        <w:rPr>
          <w:bCs/>
          <w:b/>
        </w:rPr>
        <w:t xml:space="preserve">cryptographically signed inference receipts</w:t>
      </w:r>
      <w:r>
        <w:t xml:space="preserve"> </w:t>
      </w:r>
      <w:r>
        <w:t xml:space="preserve">(chain of who/what/when), verifiable with</w:t>
      </w:r>
      <w:r>
        <w:t xml:space="preserve"> </w:t>
      </w:r>
      <w:r>
        <w:rPr>
          <w:rStyle w:val="VerbatimChar"/>
        </w:rPr>
        <w:t xml:space="preserve">ai:verify-inference-log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Provenance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ahgProvenancePlugin</w:t>
      </w:r>
      <w:r>
        <w:t xml:space="preserve"> </w:t>
      </w:r>
      <w:r>
        <w:t xml:space="preserve">records AI provenance on affected descriptions.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Fail‑safe</w:t>
      </w:r>
      <w:r>
        <w:t xml:space="preserve"> </w:t>
      </w:r>
      <w:r>
        <w:t xml:space="preserve">— every AI call is wrapped so an unreachable service degrades gracefully (the assistant returns records instead of a generated answer; NER/summarise report</w:t>
      </w:r>
      <w:r>
        <w:t xml:space="preserve"> </w:t>
      </w:r>
      <w:r>
        <w:t xml:space="preserve">“</w:t>
      </w:r>
      <w:r>
        <w:t xml:space="preserve">AI unavailable</w:t>
      </w:r>
      <w:r>
        <w:t xml:space="preserve">”</w:t>
      </w:r>
      <w:r>
        <w:t xml:space="preserve"> </w:t>
      </w:r>
      <w:r>
        <w:t xml:space="preserve">rather than a 500).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Secrets</w:t>
      </w:r>
      <w:r>
        <w:t xml:space="preserve"> </w:t>
      </w:r>
      <w:r>
        <w:t xml:space="preserve">— provider API keys are stored encrypted (</w:t>
      </w:r>
      <w:r>
        <w:rPr>
          <w:rStyle w:val="VerbatimChar"/>
        </w:rPr>
        <w:t xml:space="preserve">api_key_encrypted</w:t>
      </w:r>
      <w:r>
        <w:t xml:space="preserve">) and never logged.</w:t>
      </w:r>
    </w:p>
    <w:p>
      <w:r>
        <w:pict>
          <v:rect style="width:0;height:1.5pt" o:hralign="center" o:hrstd="t" o:hr="t"/>
        </w:pict>
      </w:r>
    </w:p>
    <w:bookmarkEnd w:id="31"/>
    <w:bookmarkStart w:id="32" w:name="health-verification"/>
    <w:p>
      <w:pPr>
        <w:pStyle w:val="Heading2"/>
      </w:pPr>
      <w:r>
        <w:t xml:space="preserve">8. Health &amp; verification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In‑app:</w:t>
      </w:r>
      <w:r>
        <w:t xml:space="preserve"> </w:t>
      </w:r>
      <w:r>
        <w:t xml:space="preserve">the provider’s</w:t>
      </w:r>
      <w:r>
        <w:t xml:space="preserve"> </w:t>
      </w:r>
      <w:r>
        <w:rPr>
          <w:rStyle w:val="VerbatimChar"/>
        </w:rPr>
        <w:t xml:space="preserve">isAvailable()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/ai/llm/health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/ai/ner/health</w:t>
      </w:r>
      <w:r>
        <w:t xml:space="preserve">, and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AI ready / offline</w:t>
      </w:r>
      <w:r>
        <w:rPr>
          <w:bCs/>
          <w:b/>
        </w:rPr>
        <w:t xml:space="preserve">”</w:t>
      </w:r>
      <w:r>
        <w:t xml:space="preserve"> </w:t>
      </w:r>
      <w:r>
        <w:t xml:space="preserve">badge on the assistant page.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Service:</w:t>
      </w:r>
      <w:r>
        <w:t xml:space="preserve"> </w:t>
      </w:r>
      <w:r>
        <w:rPr>
          <w:rStyle w:val="VerbatimChar"/>
        </w:rPr>
        <w:t xml:space="preserve">systemctl status ahg-ai.service</w:t>
      </w:r>
      <w:r>
        <w:t xml:space="preserve">;</w:t>
      </w:r>
      <w:r>
        <w:t xml:space="preserve"> </w:t>
      </w:r>
      <w:r>
        <w:rPr>
          <w:rStyle w:val="VerbatimChar"/>
        </w:rPr>
        <w:t xml:space="preserve">curl http://&lt;host&gt;:5004/ai/v1/health</w:t>
      </w:r>
      <w:r>
        <w:t xml:space="preserve">;</w:t>
      </w:r>
      <w:r>
        <w:t xml:space="preserve"> </w:t>
      </w:r>
      <w:r>
        <w:rPr>
          <w:rStyle w:val="VerbatimChar"/>
        </w:rPr>
        <w:t xml:space="preserve">curl http://&lt;host&gt;:11434/api/tags</w:t>
      </w:r>
      <w:r>
        <w:t xml:space="preserve"> </w:t>
      </w:r>
      <w:r>
        <w:t xml:space="preserve">(Ollama models).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DB:</w:t>
      </w:r>
      <w:r>
        <w:t xml:space="preserve"> </w:t>
      </w:r>
      <w:r>
        <w:rPr>
          <w:rStyle w:val="VerbatimChar"/>
        </w:rPr>
        <w:t xml:space="preserve">SELECT provider, model, endpoint_url, is_active FROM ahg_llm_config WHERE is_default = 1;</w:t>
      </w:r>
    </w:p>
    <w:p>
      <w:r>
        <w:pict>
          <v:rect style="width:0;height:1.5pt" o:hralign="center" o:hrstd="t" o:hr="t"/>
        </w:pict>
      </w:r>
    </w:p>
    <w:bookmarkEnd w:id="32"/>
    <w:bookmarkStart w:id="33" w:name="troubleshooting"/>
    <w:p>
      <w:pPr>
        <w:pStyle w:val="Heading2"/>
      </w:pPr>
      <w:r>
        <w:t xml:space="preserve">9.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3576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Assistant badge</w:t>
            </w:r>
            <w:r>
              <w:t xml:space="preserve"> </w:t>
            </w:r>
            <w:r>
              <w:t xml:space="preserve">“</w:t>
            </w:r>
            <w:r>
              <w:t xml:space="preserve">AI offline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mode:"fallback"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active</w:t>
            </w:r>
            <w:r>
              <w:t xml:space="preserve"> </w:t>
            </w:r>
            <w:r>
              <w:rPr>
                <w:rStyle w:val="VerbatimChar"/>
              </w:rPr>
              <w:t xml:space="preserve">ahg_llm_config</w:t>
            </w:r>
            <w:r>
              <w:t xml:space="preserve"> </w:t>
            </w:r>
            <w:r>
              <w:t xml:space="preserve">row, or endpoint unreachable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default row + that the host can reach</w:t>
            </w:r>
            <w:r>
              <w:t xml:space="preserve"> </w:t>
            </w:r>
            <w:r>
              <w:rPr>
                <w:rStyle w:val="VerbatimChar"/>
              </w:rPr>
              <w:t xml:space="preserve">endpoint_url</w:t>
            </w:r>
            <w:r>
              <w:t xml:space="preserve">; confirm Ollama is up and the model pulled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NER/summarise</w:t>
            </w:r>
            <w:r>
              <w:t xml:space="preserve"> </w:t>
            </w:r>
            <w:r>
              <w:t xml:space="preserve">“</w:t>
            </w:r>
            <w:r>
              <w:t xml:space="preserve">AI unavailable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ahg-ai.service</w:t>
            </w:r>
            <w:r>
              <w:t xml:space="preserve"> </w:t>
            </w:r>
            <w:r>
              <w:t xml:space="preserve">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restart ahg-ai.service</w:t>
            </w:r>
            <w:r>
              <w:t xml:space="preserve">; check</w:t>
            </w:r>
            <w:r>
              <w:t xml:space="preserve"> </w:t>
            </w:r>
            <w:r>
              <w:rPr>
                <w:rStyle w:val="VerbatimChar"/>
              </w:rPr>
              <w:t xml:space="preserve">:5004/ai/v1/health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AI route 404 / menu link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not cleared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-rf cache/qubit/prod/*</w:t>
            </w:r>
            <w:r>
              <w:t xml:space="preserve"> </w:t>
            </w:r>
            <w:r>
              <w:t xml:space="preserve">+ restart php‑fpm; run</w:t>
            </w:r>
            <w:r>
              <w:t xml:space="preserve"> </w:t>
            </w:r>
            <w:r>
              <w:rPr>
                <w:rStyle w:val="VerbatimChar"/>
              </w:rPr>
              <w:t xml:space="preserve">ai:install-menu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Generation slow/timeouts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node cold or model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the node / smaller model; raise</w:t>
            </w:r>
            <w:r>
              <w:t xml:space="preserve"> </w:t>
            </w:r>
            <w:r>
              <w:rPr>
                <w:rStyle w:val="VerbatimChar"/>
              </w:rPr>
              <w:t xml:space="preserve">timeout_seconds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ahg_llm_config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the-two-app-stacks"/>
    <w:p>
      <w:pPr>
        <w:pStyle w:val="Heading2"/>
      </w:pPr>
      <w:r>
        <w:t xml:space="preserve">10. The two app stacks</w:t>
      </w:r>
    </w:p>
    <w:p>
      <w:pPr>
        <w:pStyle w:val="FirstParagraph"/>
      </w:pPr>
      <w:r>
        <w:t xml:space="preserve">This document describes the</w:t>
      </w:r>
      <w:r>
        <w:t xml:space="preserve"> </w:t>
      </w:r>
      <w:r>
        <w:rPr>
          <w:bCs/>
          <w:b/>
        </w:rPr>
        <w:t xml:space="preserve">AtoM/Symfony (PSIS)</w:t>
      </w:r>
      <w:r>
        <w:t xml:space="preserve"> </w:t>
      </w:r>
      <w:r>
        <w:t xml:space="preserve">implementation (</w:t>
      </w:r>
      <w:r>
        <w:rPr>
          <w:rStyle w:val="VerbatimChar"/>
        </w:rPr>
        <w:t xml:space="preserve">ahgAIPlugin</w:t>
      </w:r>
      <w:r>
        <w:t xml:space="preserve">). The</w:t>
      </w:r>
      <w:r>
        <w:t xml:space="preserve"> </w:t>
      </w:r>
      <w:r>
        <w:rPr>
          <w:bCs/>
          <w:b/>
        </w:rPr>
        <w:t xml:space="preserve">Heratio Laravel</w:t>
      </w:r>
      <w:r>
        <w:t xml:space="preserve"> </w:t>
      </w:r>
      <w:r>
        <w:t xml:space="preserve">stack has equivalent packages (</w:t>
      </w:r>
      <w:r>
        <w:rPr>
          <w:rStyle w:val="VerbatimChar"/>
        </w:rPr>
        <w:t xml:space="preserve">ahg-ai-services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ahg-ai-chatbot</w:t>
      </w:r>
      <w:r>
        <w:t xml:space="preserve">,</w:t>
      </w:r>
      <w:r>
        <w:t xml:space="preserve"> </w:t>
      </w:r>
      <w:r>
        <w:rPr>
          <w:rStyle w:val="VerbatimChar"/>
        </w:rPr>
        <w:t xml:space="preserve">ahg-ai-compliance</w:t>
      </w:r>
      <w:r>
        <w:t xml:space="preserve">) that call the</w:t>
      </w:r>
      <w:r>
        <w:t xml:space="preserve"> </w:t>
      </w:r>
      <w:r>
        <w:rPr>
          <w:bCs/>
          <w:b/>
        </w:rPr>
        <w:t xml:space="preserve">same fleet services</w:t>
      </w:r>
      <w:r>
        <w:t xml:space="preserve">. Parity work tracked on the AHG issue trackers keeps the two feature sets aligned.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AI Architecture &amp; Installation</dc:title>
  <dc:creator>The Archive and Heritage Group (Pty) Ltd</dc:creator>
  <cp:keywords/>
  <dcterms:created xsi:type="dcterms:W3CDTF">2026-06-04T15:37:42Z</dcterms:created>
  <dcterms:modified xsi:type="dcterms:W3CDTF">2026-06-04T15:37:42Z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