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Embargo System - User Guide</w:t>
      </w:r>
    </w:p>
    <w:p>
      <w:pPr>
        <w:pStyle w:val="Author"/>
      </w:pPr>
      <w:r>
        <w:t xml:space="preserve">The Archive and Heritage Group (Pty) Ltd</w:t>
      </w:r>
    </w:p>
    <w:bookmarkStart w:id="43" w:name="embargo-system---user-guide"/>
    <w:p>
      <w:pPr>
        <w:pStyle w:val="Heading1"/>
      </w:pPr>
      <w:r>
        <w:t xml:space="preserve">Embargo System - User Guide</w:t>
      </w:r>
    </w:p>
    <w:bookmarkStart w:id="20" w:name="what-is-an-embargo"/>
    <w:p>
      <w:pPr>
        <w:pStyle w:val="Heading2"/>
      </w:pPr>
      <w:r>
        <w:t xml:space="preserve">What is an Embargo?</w:t>
      </w:r>
    </w:p>
    <w:p>
      <w:pPr>
        <w:pStyle w:val="FirstParagraph"/>
      </w:pPr>
      <w:r>
        <w:t xml:space="preserve">An embargo restricts access to archival records for a specified period or indefinitely. This is used to protect sensitive materials, comply with donor agreements, or meet legal requirements.</w:t>
      </w:r>
    </w:p>
    <w:p>
      <w:r>
        <w:pict>
          <v:rect style="width:0;height:1.5pt" o:hralign="center" o:hrstd="t" o:hr="t"/>
        </w:pict>
      </w:r>
    </w:p>
    <w:bookmarkEnd w:id="20"/>
    <w:bookmarkStart w:id="21" w:name="embargo-types"/>
    <w:p>
      <w:pPr>
        <w:pStyle w:val="Heading2"/>
      </w:pPr>
      <w:r>
        <w:t xml:space="preserve">Embargo Types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4585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Public Users 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🔒</w:t>
            </w:r>
            <w:r>
              <w:t xml:space="preserve"> </w:t>
            </w:r>
            <w:r>
              <w:rPr>
                <w:bCs/>
                <w:b/>
              </w:rP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- Record completely 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Highly sensitive materials, legal 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📄</w:t>
            </w:r>
            <w:r>
              <w:t xml:space="preserve"> </w:t>
            </w:r>
            <w:r>
              <w:rPr>
                <w:bCs/>
                <w:b/>
              </w:rPr>
              <w:t xml:space="preserve">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and description visible, no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concerns, pending clearance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🖼️</w:t>
            </w:r>
            <w:r>
              <w:t xml:space="preserve"> </w:t>
            </w:r>
            <w:r>
              <w:rPr>
                <w:bCs/>
                <w:b/>
              </w:rPr>
              <w:t xml:space="preserve">Digital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+ thumbnail visible, no downloads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Copyright restrictions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⚙️</w:t>
            </w:r>
            <w:r>
              <w:t xml:space="preserve"> </w:t>
            </w:r>
            <w:r>
              <w:rPr>
                <w:bCs/>
                <w:b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Customizable per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arrangements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visual-guide-what-gets-blocked"/>
    <w:p>
      <w:pPr>
        <w:pStyle w:val="Heading2"/>
      </w:pPr>
      <w:r>
        <w:t xml:space="preserve">Visual Guide: What Gets Blocked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FULL EMBARGO                              │</w:t>
      </w:r>
      <w:r>
        <w:br/>
      </w:r>
      <w:r>
        <w:rPr>
          <w:rStyle w:val="VerbatimChar"/>
        </w:rPr>
        <w:t xml:space="preserve">│  ┌─────────────┐                                            │</w:t>
      </w:r>
      <w:r>
        <w:br/>
      </w:r>
      <w:r>
        <w:rPr>
          <w:rStyle w:val="VerbatimChar"/>
        </w:rPr>
        <w:t xml:space="preserve">│  │   🔒 403    │  "Access Restricted"                       │</w:t>
      </w:r>
      <w:r>
        <w:br/>
      </w:r>
      <w:r>
        <w:rPr>
          <w:rStyle w:val="VerbatimChar"/>
        </w:rPr>
        <w:t xml:space="preserve">│  │   BLOCKED   │  User cannot see anything                  │</w:t>
      </w:r>
      <w:r>
        <w:br/>
      </w:r>
      <w:r>
        <w:rPr>
          <w:rStyle w:val="VerbatimChar"/>
        </w:rPr>
        <w:t xml:space="preserve">│  └─────────────┘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METADATA ONLY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┌──────────────────────────┐              │</w:t>
      </w:r>
      <w:r>
        <w:br/>
      </w:r>
      <w:r>
        <w:rPr>
          <w:rStyle w:val="VerbatimChar"/>
        </w:rPr>
        <w:t xml:space="preserve">│  │   🔒 No     │  │ ✓ Title                  │              │</w:t>
      </w:r>
      <w:r>
        <w:br/>
      </w:r>
      <w:r>
        <w:rPr>
          <w:rStyle w:val="VerbatimChar"/>
        </w:rPr>
        <w:t xml:space="preserve">│  │   Images    │  │ ✓ Description            │              │</w:t>
      </w:r>
      <w:r>
        <w:br/>
      </w:r>
      <w:r>
        <w:rPr>
          <w:rStyle w:val="VerbatimChar"/>
        </w:rPr>
        <w:t xml:space="preserve">│  │             │  │ ✓ Dates, Creator         │              │</w:t>
      </w:r>
      <w:r>
        <w:br/>
      </w:r>
      <w:r>
        <w:rPr>
          <w:rStyle w:val="VerbatimChar"/>
        </w:rPr>
        <w:t xml:space="preserve">│  └─────────────┘  │ ✗ No thumbnails          │              │</w:t>
      </w:r>
      <w:r>
        <w:br/>
      </w:r>
      <w:r>
        <w:rPr>
          <w:rStyle w:val="VerbatimChar"/>
        </w:rPr>
        <w:t xml:space="preserve">│                   │ ✗ No digital objects     │              │</w:t>
      </w:r>
      <w:r>
        <w:br/>
      </w:r>
      <w:r>
        <w:rPr>
          <w:rStyle w:val="VerbatimChar"/>
        </w:rPr>
        <w:t xml:space="preserve">│                   └──────────────────────────┘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DIGITAL OBJECT ONLY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┌──────────────────────────┐              │</w:t>
      </w:r>
      <w:r>
        <w:br/>
      </w:r>
      <w:r>
        <w:rPr>
          <w:rStyle w:val="VerbatimChar"/>
        </w:rPr>
        <w:t xml:space="preserve">│  │  🖼️ Preview │  │ ✓ Title                  │              │</w:t>
      </w:r>
      <w:r>
        <w:br/>
      </w:r>
      <w:r>
        <w:rPr>
          <w:rStyle w:val="VerbatimChar"/>
        </w:rPr>
        <w:t xml:space="preserve">│  │   Visible   │  │ ✓ Description            │              │</w:t>
      </w:r>
      <w:r>
        <w:br/>
      </w:r>
      <w:r>
        <w:rPr>
          <w:rStyle w:val="VerbatimChar"/>
        </w:rPr>
        <w:t xml:space="preserve">│  │             │  │ ✓ Thumbnail preview      │              │</w:t>
      </w:r>
      <w:r>
        <w:br/>
      </w:r>
      <w:r>
        <w:rPr>
          <w:rStyle w:val="VerbatimChar"/>
        </w:rPr>
        <w:t xml:space="preserve">│  └─────────────┘  │ ✗ No full-size view      │              │</w:t>
      </w:r>
      <w:r>
        <w:br/>
      </w:r>
      <w:r>
        <w:rPr>
          <w:rStyle w:val="VerbatimChar"/>
        </w:rPr>
        <w:t xml:space="preserve">│                   │ ✗ No downloads           │              │</w:t>
      </w:r>
      <w:r>
        <w:br/>
      </w:r>
      <w:r>
        <w:rPr>
          <w:rStyle w:val="VerbatimChar"/>
        </w:rPr>
        <w:t xml:space="preserve">│                   └──────────────────────────┘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8" w:name="how-to-add-an-embargo"/>
    <w:p>
      <w:pPr>
        <w:pStyle w:val="Heading2"/>
      </w:pPr>
      <w:r>
        <w:t xml:space="preserve">How to Add an Embargo</w:t>
      </w:r>
    </w:p>
    <w:bookmarkStart w:id="23" w:name="step-1-navigate-to-record"/>
    <w:p>
      <w:pPr>
        <w:pStyle w:val="Heading3"/>
      </w:pPr>
      <w:r>
        <w:t xml:space="preserve">Step 1: Navigate to Record</w:t>
      </w:r>
    </w:p>
    <w:p>
      <w:pPr>
        <w:pStyle w:val="FirstParagraph"/>
      </w:pPr>
      <w:r>
        <w:t xml:space="preserve">Go to the archival record you want to embargo.</w:t>
      </w:r>
    </w:p>
    <w:bookmarkEnd w:id="23"/>
    <w:bookmarkStart w:id="24" w:name="step-2-click-add-embargo"/>
    <w:p>
      <w:pPr>
        <w:pStyle w:val="Heading3"/>
      </w:pPr>
      <w:r>
        <w:t xml:space="preserve">Step 2: Click</w:t>
      </w:r>
      <w:r>
        <w:t xml:space="preserve"> </w:t>
      </w:r>
      <w:r>
        <w:t xml:space="preserve">“</w:t>
      </w:r>
      <w:r>
        <w:t xml:space="preserve">Add Embargo</w:t>
      </w:r>
      <w:r>
        <w:t xml:space="preserve">”</w:t>
      </w:r>
    </w:p>
    <w:p>
      <w:pPr>
        <w:pStyle w:val="FirstParagraph"/>
      </w:pPr>
      <w:r>
        <w:t xml:space="preserve">In the sidebar under</w:t>
      </w:r>
      <w:r>
        <w:t xml:space="preserve"> </w:t>
      </w:r>
      <w:r>
        <w:t xml:space="preserve">“</w:t>
      </w:r>
      <w:r>
        <w:t xml:space="preserve">Rights</w:t>
      </w:r>
      <w:r>
        <w:t xml:space="preserve">”</w:t>
      </w:r>
      <w:r>
        <w:t xml:space="preserve">,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embargo</w:t>
      </w:r>
      <w:r>
        <w:rPr>
          <w:bCs/>
          <w:b/>
        </w:rPr>
        <w:t xml:space="preserve">”</w:t>
      </w:r>
      <w:r>
        <w:t xml:space="preserve">.</w:t>
      </w:r>
    </w:p>
    <w:bookmarkEnd w:id="24"/>
    <w:bookmarkStart w:id="25" w:name="step-3-choose-settings"/>
    <w:p>
      <w:pPr>
        <w:pStyle w:val="Heading3"/>
      </w:pPr>
      <w:r>
        <w:t xml:space="preserve">Step 3: Choose Settings</w:t>
      </w:r>
    </w:p>
    <w:p>
      <w:pPr>
        <w:numPr>
          <w:ilvl w:val="0"/>
          <w:numId w:val="1001"/>
        </w:numPr>
        <w:pStyle w:val="Compact"/>
      </w:pPr>
      <w:r>
        <w:t xml:space="preserve">Select embargo type (Full, Metadata Only, etc.)</w:t>
      </w:r>
    </w:p>
    <w:p>
      <w:pPr>
        <w:numPr>
          <w:ilvl w:val="0"/>
          <w:numId w:val="1001"/>
        </w:numPr>
        <w:pStyle w:val="Compact"/>
      </w:pPr>
      <w:r>
        <w:t xml:space="preserve">Set start date</w:t>
      </w:r>
    </w:p>
    <w:p>
      <w:pPr>
        <w:numPr>
          <w:ilvl w:val="0"/>
          <w:numId w:val="1001"/>
        </w:numPr>
        <w:pStyle w:val="Compact"/>
      </w:pPr>
      <w:r>
        <w:t xml:space="preserve">Set end date (or mark as perpetual)</w:t>
      </w:r>
    </w:p>
    <w:p>
      <w:pPr>
        <w:numPr>
          <w:ilvl w:val="0"/>
          <w:numId w:val="1001"/>
        </w:numPr>
        <w:pStyle w:val="Compact"/>
      </w:pPr>
      <w:r>
        <w:t xml:space="preserve">Add reason (Donor, Copyright, Privacy, etc.)</w:t>
      </w:r>
    </w:p>
    <w:p>
      <w:pPr>
        <w:numPr>
          <w:ilvl w:val="0"/>
          <w:numId w:val="1001"/>
        </w:numPr>
        <w:pStyle w:val="Compact"/>
      </w:pPr>
      <w:r>
        <w:t xml:space="preserve">Optional: Add public message</w:t>
      </w:r>
    </w:p>
    <w:bookmarkEnd w:id="25"/>
    <w:bookmarkStart w:id="26" w:name="step-4-apply-to-children-optional"/>
    <w:p>
      <w:pPr>
        <w:pStyle w:val="Heading3"/>
      </w:pPr>
      <w:r>
        <w:t xml:space="preserve">Step 4: Apply to Children (Optional)</w:t>
      </w:r>
    </w:p>
    <w:p>
      <w:pPr>
        <w:pStyle w:val="FirstParagraph"/>
      </w:pPr>
      <w:r>
        <w:t xml:space="preserve">☑️ Check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Apply to all descendants</w:t>
      </w:r>
      <w:r>
        <w:rPr>
          <w:bCs/>
          <w:b/>
        </w:rPr>
        <w:t xml:space="preserve">”</w:t>
      </w:r>
      <w:r>
        <w:t xml:space="preserve"> </w:t>
      </w:r>
      <w:r>
        <w:t xml:space="preserve">to embargo all child records at once.</w:t>
      </w:r>
    </w:p>
    <w:bookmarkEnd w:id="26"/>
    <w:bookmarkStart w:id="27" w:name="step-5-save"/>
    <w:p>
      <w:pPr>
        <w:pStyle w:val="Heading3"/>
      </w:pPr>
      <w:r>
        <w:t xml:space="preserve">Step 5: Save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Embargo</w:t>
      </w:r>
      <w:r>
        <w:rPr>
          <w:bCs/>
          <w:b/>
        </w:rPr>
        <w:t xml:space="preserve">”</w:t>
      </w:r>
      <w:r>
        <w:t xml:space="preserve"> </w:t>
      </w:r>
      <w:r>
        <w:t xml:space="preserve">to apply.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applying-embargo-to-multiple-records"/>
    <w:p>
      <w:pPr>
        <w:pStyle w:val="Heading2"/>
      </w:pPr>
      <w:r>
        <w:t xml:space="preserve">Applying Embargo to Multiple Records</w:t>
      </w:r>
    </w:p>
    <w:p>
      <w:pPr>
        <w:pStyle w:val="FirstParagraph"/>
      </w:pPr>
      <w:r>
        <w:t xml:space="preserve">When you have a</w:t>
      </w:r>
      <w:r>
        <w:t xml:space="preserve"> </w:t>
      </w:r>
      <w:r>
        <w:rPr>
          <w:bCs/>
          <w:b/>
        </w:rPr>
        <w:t xml:space="preserve">fonds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series</w:t>
      </w:r>
      <w:r>
        <w:t xml:space="preserve"> </w:t>
      </w:r>
      <w:r>
        <w:t xml:space="preserve">with many items, you can apply the embargo to all descendants at once:</w:t>
      </w:r>
    </w:p>
    <w:p>
      <w:pPr>
        <w:pStyle w:val="SourceCode"/>
      </w:pPr>
      <w:r>
        <w:rPr>
          <w:rStyle w:val="VerbatimChar"/>
        </w:rPr>
        <w:t xml:space="preserve">       📁 Fonds (Parent)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☑️ Apply embargo here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┌─────┴─────┐</w:t>
      </w:r>
      <w:r>
        <w:br/>
      </w:r>
      <w:r>
        <w:rPr>
          <w:rStyle w:val="VerbatimChar"/>
        </w:rPr>
        <w:t xml:space="preserve">     ↓           ↓</w:t>
      </w:r>
      <w:r>
        <w:br/>
      </w:r>
      <w:r>
        <w:rPr>
          <w:rStyle w:val="VerbatimChar"/>
        </w:rPr>
        <w:t xml:space="preserve">   📁 Series   📁 Series</w:t>
      </w:r>
      <w:r>
        <w:br/>
      </w:r>
      <w:r>
        <w:rPr>
          <w:rStyle w:val="VerbatimChar"/>
        </w:rPr>
        <w:t xml:space="preserve">     │           │</w:t>
      </w:r>
      <w:r>
        <w:br/>
      </w:r>
      <w:r>
        <w:rPr>
          <w:rStyle w:val="VerbatimChar"/>
        </w:rPr>
        <w:t xml:space="preserve">   ┌─┴─┐       ┌─┴─┐</w:t>
      </w:r>
      <w:r>
        <w:br/>
      </w:r>
      <w:r>
        <w:rPr>
          <w:rStyle w:val="VerbatimChar"/>
        </w:rPr>
        <w:t xml:space="preserve">   ↓   ↓       ↓   ↓</w:t>
      </w:r>
      <w:r>
        <w:br/>
      </w:r>
      <w:r>
        <w:rPr>
          <w:rStyle w:val="VerbatimChar"/>
        </w:rPr>
        <w:t xml:space="preserve">  📄  📄      📄  📄   ← All automatically embargoed!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Warning:</w:t>
      </w:r>
      <w:r>
        <w:t xml:space="preserve"> </w:t>
      </w:r>
      <w:r>
        <w:t xml:space="preserve">Each child record gets its own embargo. To remove, you must lift each one individually or use bulk operations.</w:t>
      </w:r>
    </w:p>
    <w:p>
      <w:r>
        <w:pict>
          <v:rect style="width:0;height:1.5pt" o:hralign="center" o:hrstd="t" o:hr="t"/>
        </w:pict>
      </w:r>
    </w:p>
    <w:bookmarkEnd w:id="29"/>
    <w:bookmarkStart w:id="33" w:name="managing-embargoes"/>
    <w:p>
      <w:pPr>
        <w:pStyle w:val="Heading2"/>
      </w:pPr>
      <w:r>
        <w:t xml:space="preserve">Managing Embargoes</w:t>
      </w:r>
    </w:p>
    <w:bookmarkStart w:id="30" w:name="view-active-embargoes"/>
    <w:p>
      <w:pPr>
        <w:pStyle w:val="Heading3"/>
      </w:pPr>
      <w:r>
        <w:t xml:space="preserve">View Active Embargoes</w:t>
      </w:r>
    </w:p>
    <w:p>
      <w:pPr>
        <w:pStyle w:val="FirstParagraph"/>
      </w:pPr>
      <w:r>
        <w:t xml:space="preserve">Navigate to:</w:t>
      </w:r>
      <w:r>
        <w:t xml:space="preserve"> </w:t>
      </w:r>
      <w:r>
        <w:rPr>
          <w:bCs/>
          <w:b/>
        </w:rPr>
        <w:t xml:space="preserve">Rights → Embargo Management</w:t>
      </w:r>
    </w:p>
    <w:p>
      <w:pPr>
        <w:pStyle w:val="BodyText"/>
      </w:pPr>
      <w:r>
        <w:t xml:space="preserve">Shows:</w:t>
      </w:r>
      <w:r>
        <w:t xml:space="preserve"> </w:t>
      </w:r>
      <w:r>
        <w:t xml:space="preserve">- All active embargoes</w:t>
      </w:r>
      <w:r>
        <w:t xml:space="preserve"> </w:t>
      </w:r>
      <w:r>
        <w:t xml:space="preserve">- Expiring soon (next 30 days)</w:t>
      </w:r>
      <w:r>
        <w:t xml:space="preserve"> </w:t>
      </w:r>
      <w:r>
        <w:t xml:space="preserve">- Embargo statistics</w:t>
      </w:r>
    </w:p>
    <w:bookmarkEnd w:id="30"/>
    <w:bookmarkStart w:id="31" w:name="edit-an-embargo"/>
    <w:p>
      <w:pPr>
        <w:pStyle w:val="Heading3"/>
      </w:pPr>
      <w:r>
        <w:t xml:space="preserve">Edit an Embargo</w:t>
      </w:r>
    </w:p>
    <w:p>
      <w:pPr>
        <w:numPr>
          <w:ilvl w:val="0"/>
          <w:numId w:val="1002"/>
        </w:numPr>
        <w:pStyle w:val="Compact"/>
      </w:pPr>
      <w:r>
        <w:t xml:space="preserve">Go to the embargoed record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Manage embargo</w:t>
      </w:r>
      <w:r>
        <w:t xml:space="preserve">”</w:t>
      </w:r>
      <w:r>
        <w:t xml:space="preserve"> </w:t>
      </w:r>
      <w:r>
        <w:t xml:space="preserve">in sidebar</w:t>
      </w:r>
    </w:p>
    <w:p>
      <w:pPr>
        <w:numPr>
          <w:ilvl w:val="0"/>
          <w:numId w:val="1002"/>
        </w:numPr>
        <w:pStyle w:val="Compact"/>
      </w:pPr>
      <w:r>
        <w:t xml:space="preserve">Modify settings</w:t>
      </w:r>
    </w:p>
    <w:p>
      <w:pPr>
        <w:numPr>
          <w:ilvl w:val="0"/>
          <w:numId w:val="1002"/>
        </w:numPr>
        <w:pStyle w:val="Compact"/>
      </w:pPr>
      <w:r>
        <w:t xml:space="preserve">Optionally apply changes to descendants</w:t>
      </w:r>
    </w:p>
    <w:p>
      <w:pPr>
        <w:numPr>
          <w:ilvl w:val="0"/>
          <w:numId w:val="1002"/>
        </w:numPr>
        <w:pStyle w:val="Compact"/>
      </w:pPr>
      <w:r>
        <w:t xml:space="preserve">Save</w:t>
      </w:r>
    </w:p>
    <w:bookmarkEnd w:id="31"/>
    <w:bookmarkStart w:id="32" w:name="lift-an-embargo"/>
    <w:p>
      <w:pPr>
        <w:pStyle w:val="Heading3"/>
      </w:pPr>
      <w:r>
        <w:t xml:space="preserve">Lift an Embargo</w:t>
      </w:r>
    </w:p>
    <w:p>
      <w:pPr>
        <w:numPr>
          <w:ilvl w:val="0"/>
          <w:numId w:val="1003"/>
        </w:numPr>
        <w:pStyle w:val="Compact"/>
      </w:pPr>
      <w:r>
        <w:t xml:space="preserve">Go to the embargoed record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Manage embargo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Lift Embargo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Provide a reason (optional)</w:t>
      </w:r>
    </w:p>
    <w:p>
      <w:pPr>
        <w:numPr>
          <w:ilvl w:val="0"/>
          <w:numId w:val="1003"/>
        </w:numPr>
        <w:pStyle w:val="Compact"/>
      </w:pPr>
      <w:r>
        <w:t xml:space="preserve">Confirm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embargo-timeline"/>
    <w:p>
      <w:pPr>
        <w:pStyle w:val="Heading2"/>
      </w:pPr>
      <w:r>
        <w:t xml:space="preserve">Embargo Timeline</w:t>
      </w:r>
    </w:p>
    <w:p>
      <w:pPr>
        <w:pStyle w:val="SourceCode"/>
      </w:pPr>
      <w:r>
        <w:rPr>
          <w:rStyle w:val="VerbatimChar"/>
        </w:rPr>
        <w:t xml:space="preserve">     START DATE                              END DATE</w:t>
      </w:r>
      <w:r>
        <w:br/>
      </w:r>
      <w:r>
        <w:rPr>
          <w:rStyle w:val="VerbatimChar"/>
        </w:rPr>
        <w:t xml:space="preserve">         │                                       │</w:t>
      </w:r>
      <w:r>
        <w:br/>
      </w:r>
      <w:r>
        <w:rPr>
          <w:rStyle w:val="VerbatimChar"/>
        </w:rPr>
        <w:t xml:space="preserve">         ▼                                       ▼</w:t>
      </w:r>
      <w:r>
        <w:br/>
      </w:r>
      <w:r>
        <w:rPr>
          <w:rStyle w:val="VerbatimChar"/>
        </w:rPr>
        <w:t xml:space="preserve">    ─────●═══════════════════════════════════════●─────</w:t>
      </w:r>
      <w:r>
        <w:br/>
      </w:r>
      <w:r>
        <w:rPr>
          <w:rStyle w:val="VerbatimChar"/>
        </w:rPr>
        <w:t xml:space="preserve">         │         EMBARGO ACTIVE                │</w:t>
      </w:r>
      <w:r>
        <w:br/>
      </w:r>
      <w:r>
        <w:rPr>
          <w:rStyle w:val="VerbatimChar"/>
        </w:rPr>
        <w:t xml:space="preserve">         │                                       │</w:t>
      </w:r>
      <w:r>
        <w:br/>
      </w:r>
      <w:r>
        <w:rPr>
          <w:rStyle w:val="VerbatimChar"/>
        </w:rPr>
        <w:t xml:space="preserve">         │  📧 Notification sent                 │</w:t>
      </w:r>
      <w:r>
        <w:br/>
      </w:r>
      <w:r>
        <w:rPr>
          <w:rStyle w:val="VerbatimChar"/>
        </w:rPr>
        <w:t xml:space="preserve">         │     30 days before expiry             │</w:t>
      </w:r>
      <w:r>
        <w:br/>
      </w:r>
      <w:r>
        <w:rPr>
          <w:rStyle w:val="VerbatimChar"/>
        </w:rPr>
        <w:t xml:space="preserve">         │              │                        │</w:t>
      </w:r>
      <w:r>
        <w:br/>
      </w:r>
      <w:r>
        <w:rPr>
          <w:rStyle w:val="VerbatimChar"/>
        </w:rPr>
        <w:t xml:space="preserve">         │              ▼                        │</w:t>
      </w:r>
      <w:r>
        <w:br/>
      </w:r>
      <w:r>
        <w:rPr>
          <w:rStyle w:val="VerbatimChar"/>
        </w:rPr>
        <w:t xml:space="preserve">         │         ┌─────────┐                   │</w:t>
      </w:r>
      <w:r>
        <w:br/>
      </w:r>
      <w:r>
        <w:rPr>
          <w:rStyle w:val="VerbatimChar"/>
        </w:rPr>
        <w:t xml:space="preserve">         │         │ Review  │                   │</w:t>
      </w:r>
      <w:r>
        <w:br/>
      </w:r>
      <w:r>
        <w:rPr>
          <w:rStyle w:val="VerbatimChar"/>
        </w:rPr>
        <w:t xml:space="preserve">         │         │ Extend? │                   │</w:t>
      </w:r>
      <w:r>
        <w:br/>
      </w:r>
      <w:r>
        <w:rPr>
          <w:rStyle w:val="VerbatimChar"/>
        </w:rPr>
        <w:t xml:space="preserve">         │         └─────────┘                   │</w:t>
      </w:r>
      <w:r>
        <w:br/>
      </w:r>
      <w:r>
        <w:rPr>
          <w:rStyle w:val="VerbatimChar"/>
        </w:rPr>
        <w:t xml:space="preserve">         │                                       │</w:t>
      </w:r>
      <w:r>
        <w:br/>
      </w:r>
      <w:r>
        <w:rPr>
          <w:rStyle w:val="VerbatimChar"/>
        </w:rPr>
        <w:t xml:space="preserve">    Record                                   Record</w:t>
      </w:r>
      <w:r>
        <w:br/>
      </w:r>
      <w:r>
        <w:rPr>
          <w:rStyle w:val="VerbatimChar"/>
        </w:rPr>
        <w:t xml:space="preserve">    Hidden                                   Visible</w:t>
      </w:r>
    </w:p>
    <w:p>
      <w:r>
        <w:pict>
          <v:rect style="width:0;height:1.5pt" o:hralign="center" o:hrstd="t" o:hr="t"/>
        </w:pict>
      </w:r>
    </w:p>
    <w:bookmarkEnd w:id="34"/>
    <w:bookmarkStart w:id="35" w:name="who-can-see-embargoed-records"/>
    <w:p>
      <w:pPr>
        <w:pStyle w:val="Heading2"/>
      </w:pPr>
      <w:r>
        <w:t xml:space="preserve">Who Can See Embargoed Records?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 (anonymous)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Metadata + Thumb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Registered researcher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Metadata + Thumb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Editor (with permission)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All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Editors and administrators can always see embargoed content to manage it.</w:t>
      </w:r>
    </w:p>
    <w:p>
      <w:r>
        <w:pict>
          <v:rect style="width:0;height:1.5pt" o:hralign="center" o:hrstd="t" o:hr="t"/>
        </w:pict>
      </w:r>
    </w:p>
    <w:bookmarkEnd w:id="35"/>
    <w:bookmarkStart w:id="36" w:name="common-reasons-for-embargo"/>
    <w:p>
      <w:pPr>
        <w:pStyle w:val="Heading2"/>
      </w:pPr>
      <w:r>
        <w:t xml:space="preserve">Common Reasons for Embargo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4343"/>
        <w:gridCol w:w="15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Donor 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25-50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or Metadata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Privacy (living persons)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death + 20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Copyright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cleared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Legal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Cultural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or Metadata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 Embargo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quick-reference"/>
    <w:p>
      <w:pPr>
        <w:pStyle w:val="Heading2"/>
      </w:pPr>
      <w:r>
        <w:t xml:space="preserve">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Find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embargo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page → Sidebar →</w:t>
            </w:r>
            <w:r>
              <w:t xml:space="preserve"> </w:t>
            </w:r>
            <w:r>
              <w:t xml:space="preserve">“</w:t>
            </w:r>
            <w:r>
              <w:t xml:space="preserve">Add embargo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embargo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page → Sidebar →</w:t>
            </w:r>
            <w:r>
              <w:t xml:space="preserve"> </w:t>
            </w:r>
            <w:r>
              <w:t xml:space="preserve">“</w:t>
            </w:r>
            <w:r>
              <w:t xml:space="preserve">Manage embargo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Lift embargo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 view →</w:t>
            </w:r>
            <w:r>
              <w:t xml:space="preserve"> </w:t>
            </w:r>
            <w:r>
              <w:t xml:space="preserve">“</w:t>
            </w:r>
            <w:r>
              <w:t xml:space="preserve">Lift Embargo</w:t>
            </w:r>
            <w:r>
              <w:t xml:space="preserve">”</w:t>
            </w:r>
            <w:r>
              <w:t xml:space="preserve"> </w:t>
            </w:r>
            <w:r>
              <w:t xml:space="preserve">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all embargoes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→ Embargo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Bulk 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Add/Edit form →</w:t>
            </w:r>
            <w:r>
              <w:t xml:space="preserve"> </w:t>
            </w:r>
            <w:r>
              <w:t xml:space="preserve">“</w:t>
            </w:r>
            <w:r>
              <w:t xml:space="preserve">Apply to all descendants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1" w:name="screenshots"/>
    <w:p>
      <w:pPr>
        <w:pStyle w:val="Heading2"/>
      </w:pPr>
      <w:r>
        <w:t xml:space="preserve">Screenshots</w:t>
      </w:r>
    </w:p>
    <w:bookmarkStart w:id="38" w:name="embargo-blocked-page-full-embargo"/>
    <w:p>
      <w:pPr>
        <w:pStyle w:val="Heading3"/>
      </w:pPr>
      <w:r>
        <w:t xml:space="preserve">Embargo Blocked Page (Full Embargo)</w:t>
      </w:r>
    </w:p>
    <w:p>
      <w:pPr>
        <w:pStyle w:val="FirstParagraph"/>
      </w:pPr>
      <w:r>
        <w:t xml:space="preserve">When a public user tries to access a fully embargoed record: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Embargo Blocked</w:t>
            </w:r>
          </w:p>
        </w:tc>
      </w:tr>
    </w:tbl>
    <w:p>
      <w:pPr>
        <w:pStyle w:val="ImageCaption"/>
      </w:pPr>
      <w:r>
        <w:t xml:space="preserve">Embargo Blocked</w:t>
      </w:r>
    </w:p>
    <w:bookmarkEnd w:id="38"/>
    <w:bookmarkStart w:id="39" w:name="add-embargo-form"/>
    <w:p>
      <w:pPr>
        <w:pStyle w:val="Heading3"/>
      </w:pPr>
      <w:r>
        <w:t xml:space="preserve">Add Embargo Form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Add Embargo</w:t>
            </w:r>
          </w:p>
        </w:tc>
      </w:tr>
    </w:tbl>
    <w:p>
      <w:pPr>
        <w:pStyle w:val="ImageCaption"/>
      </w:pPr>
      <w:r>
        <w:t xml:space="preserve">Add Embargo</w:t>
      </w:r>
    </w:p>
    <w:bookmarkEnd w:id="39"/>
    <w:bookmarkStart w:id="40" w:name="embargo-status-in-sidebar"/>
    <w:p>
      <w:pPr>
        <w:pStyle w:val="Heading3"/>
      </w:pPr>
      <w:r>
        <w:t xml:space="preserve">Embargo Status in Sidebar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Embargo Sidebar</w:t>
            </w:r>
          </w:p>
        </w:tc>
      </w:tr>
    </w:tbl>
    <w:p>
      <w:pPr>
        <w:pStyle w:val="ImageCaption"/>
      </w:pPr>
      <w:r>
        <w:t xml:space="preserve">Embargo Sidebar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if you:</w:t>
      </w:r>
      <w:r>
        <w:t xml:space="preserve"> </w:t>
      </w:r>
      <w:r>
        <w:t xml:space="preserve">- Need to embargo a large collection</w:t>
      </w:r>
      <w:r>
        <w:t xml:space="preserve"> </w:t>
      </w:r>
      <w:r>
        <w:t xml:space="preserve">- Require special access arrangements</w:t>
      </w:r>
      <w:r>
        <w:t xml:space="preserve"> </w:t>
      </w:r>
      <w:r>
        <w:t xml:space="preserve">- Have questions about embargo policies</w:t>
      </w:r>
      <w:r>
        <w:t xml:space="preserve"> </w:t>
      </w:r>
      <w:r>
        <w:t xml:space="preserve">- Need to lift multiple embargoes at once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Last updated: January 2026</w:t>
      </w:r>
      <w:r>
        <w:t xml:space="preserve"> </w:t>
      </w:r>
      <w:r>
        <w:rPr>
          <w:iCs/>
          <w:i/>
        </w:rPr>
        <w:t xml:space="preserve">Part of the AHG Extensions for AtoM 2.10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Embargo System - User Guide</dc:title>
  <dc:creator>The Archive and Heritage Group (Pty) Ltd</dc:creator>
  <cp:keywords/>
  <dcterms:created xsi:type="dcterms:W3CDTF">2026-06-03T17:40:04Z</dcterms:created>
  <dcterms:modified xsi:type="dcterms:W3CDTF">2026-06-03T17:40:04Z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