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Knowledge Graph User Guide</w:t>
      </w:r>
    </w:p>
    <w:p>
      <w:pPr>
        <w:pStyle w:val="Author"/>
      </w:pPr>
      <w:r>
        <w:t xml:space="preserve">The Archive and Heritage Group (Pty) Ltd</w:t>
      </w:r>
    </w:p>
    <w:bookmarkStart w:id="67" w:name="knowledge-graph-user-guide"/>
    <w:p>
      <w:pPr>
        <w:pStyle w:val="Heading1"/>
      </w:pPr>
      <w:r>
        <w:t xml:space="preserve">Knowledge Graph User Guide</w:t>
      </w:r>
    </w:p>
    <w:p>
      <w:pPr>
        <w:pStyle w:val="FirstParagraph"/>
      </w:pPr>
      <w:r>
        <w:t xml:space="preserve">The Knowledge Graph visualizes relationships between entities (people, organizations, places, dates) extracted from your archival records using AI-powered Named Entity Recognition (NER).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Knowledge Graph helps you: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Discover connections</w:t>
      </w:r>
      <w:r>
        <w:t xml:space="preserve"> </w:t>
      </w:r>
      <w:r>
        <w:t xml:space="preserve">between people, places, and organizations across your collection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Explore relationships</w:t>
      </w:r>
      <w:r>
        <w:t xml:space="preserve"> </w:t>
      </w:r>
      <w:r>
        <w:t xml:space="preserve">through an interactive visualization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Navigate</w:t>
      </w:r>
      <w:r>
        <w:t xml:space="preserve"> </w:t>
      </w:r>
      <w:r>
        <w:t xml:space="preserve">from entities to related records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Filter searches</w:t>
      </w:r>
      <w:r>
        <w:t xml:space="preserve"> </w:t>
      </w:r>
      <w:r>
        <w:t xml:space="preserve">by AI-extracted entities</w:t>
      </w:r>
    </w:p>
    <w:p>
      <w:r>
        <w:pict>
          <v:rect style="width:0;height:1.5pt" o:hralign="center" o:hrstd="t" o:hr="t"/>
        </w:pict>
      </w:r>
    </w:p>
    <w:bookmarkEnd w:id="20"/>
    <w:bookmarkStart w:id="23" w:name="accessing-the-knowledge-graph"/>
    <w:p>
      <w:pPr>
        <w:pStyle w:val="Heading2"/>
      </w:pPr>
      <w:r>
        <w:t xml:space="preserve">Accessing the Knowledge Graph</w:t>
      </w:r>
    </w:p>
    <w:bookmarkStart w:id="21" w:name="from-the-heritage-landing-page"/>
    <w:p>
      <w:pPr>
        <w:pStyle w:val="Heading3"/>
      </w:pPr>
      <w:r>
        <w:t xml:space="preserve">From the Heritage Landing Page</w:t>
      </w:r>
    </w:p>
    <w:p>
      <w:pPr>
        <w:numPr>
          <w:ilvl w:val="0"/>
          <w:numId w:val="1002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/heritage</w:t>
      </w:r>
    </w:p>
    <w:p>
      <w:pPr>
        <w:numPr>
          <w:ilvl w:val="0"/>
          <w:numId w:val="1002"/>
        </w:numPr>
        <w:pStyle w:val="Compact"/>
      </w:pPr>
      <w:r>
        <w:t xml:space="preserve">In the</w:t>
      </w:r>
      <w:r>
        <w:t xml:space="preserve"> </w:t>
      </w:r>
      <w:r>
        <w:t xml:space="preserve">“</w:t>
      </w:r>
      <w:r>
        <w:t xml:space="preserve">Explore By</w:t>
      </w:r>
      <w:r>
        <w:t xml:space="preserve">”</w:t>
      </w:r>
      <w:r>
        <w:t xml:space="preserve"> </w:t>
      </w:r>
      <w:r>
        <w:t xml:space="preserve">section, click</w:t>
      </w:r>
      <w:r>
        <w:t xml:space="preserve"> </w:t>
      </w:r>
      <w:r>
        <w:rPr>
          <w:bCs/>
          <w:b/>
        </w:rPr>
        <w:t xml:space="preserve">Knowledge Graph</w:t>
      </w:r>
    </w:p>
    <w:bookmarkEnd w:id="21"/>
    <w:bookmarkStart w:id="22" w:name="direct-url"/>
    <w:p>
      <w:pPr>
        <w:pStyle w:val="Heading3"/>
      </w:pPr>
      <w:r>
        <w:t xml:space="preserve">Direct URL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/heritage/graph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understanding-the-visualization"/>
    <w:p>
      <w:pPr>
        <w:pStyle w:val="Heading2"/>
      </w:pPr>
      <w:r>
        <w:t xml:space="preserve">Understanding the Visualization</w:t>
      </w:r>
    </w:p>
    <w:bookmarkStart w:id="24" w:name="node-types-and-colors"/>
    <w:p>
      <w:pPr>
        <w:pStyle w:val="Heading3"/>
      </w:pPr>
      <w:r>
        <w:t xml:space="preserve">Node Types and Colors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pin 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event 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icon</w:t>
            </w:r>
          </w:p>
        </w:tc>
      </w:tr>
    </w:tbl>
    <w:bookmarkEnd w:id="24"/>
    <w:bookmarkStart w:id="25" w:name="node-size"/>
    <w:p>
      <w:pPr>
        <w:pStyle w:val="Heading3"/>
      </w:pPr>
      <w:r>
        <w:t xml:space="preserve">Node Size</w:t>
      </w:r>
    </w:p>
    <w:p>
      <w:pPr>
        <w:pStyle w:val="FirstParagraph"/>
      </w:pPr>
      <w:r>
        <w:t xml:space="preserve">Larger nodes indicate entities that appear in more records.</w:t>
      </w:r>
    </w:p>
    <w:bookmarkEnd w:id="25"/>
    <w:bookmarkStart w:id="26" w:name="connections-edges"/>
    <w:p>
      <w:pPr>
        <w:pStyle w:val="Heading3"/>
      </w:pPr>
      <w:r>
        <w:t xml:space="preserve">Connections (Edges)</w:t>
      </w:r>
    </w:p>
    <w:p>
      <w:pPr>
        <w:pStyle w:val="FirstParagraph"/>
      </w:pPr>
      <w:r>
        <w:t xml:space="preserve">Lines between nodes represent</w:t>
      </w:r>
      <w:r>
        <w:t xml:space="preserve"> </w:t>
      </w:r>
      <w:r>
        <w:rPr>
          <w:bCs/>
          <w:b/>
        </w:rPr>
        <w:t xml:space="preserve">co-occurrence</w:t>
      </w:r>
      <w:r>
        <w:t xml:space="preserve"> </w:t>
      </w:r>
      <w:r>
        <w:t xml:space="preserve">- entities that appear together in the same records. Thicker lines indicate stronger relationships (more frequent co-occurrence).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interacting-with-the-graph"/>
    <w:p>
      <w:pPr>
        <w:pStyle w:val="Heading2"/>
      </w:pPr>
      <w:r>
        <w:t xml:space="preserve">Interacting with the Graph</w:t>
      </w:r>
    </w:p>
    <w:bookmarkStart w:id="28" w:name="navigation"/>
    <w:p>
      <w:pPr>
        <w:pStyle w:val="Heading3"/>
      </w:pPr>
      <w:r>
        <w:t xml:space="preserve">Navigation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Pan</w:t>
      </w:r>
      <w:r>
        <w:t xml:space="preserve">: Click and drag the background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Zoom</w:t>
      </w:r>
      <w:r>
        <w:t xml:space="preserve">: Use mouse scroll wheel or pinch gesture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Reset View</w:t>
      </w:r>
      <w:r>
        <w:t xml:space="preserve">: Click the reset button in the controls</w:t>
      </w:r>
    </w:p>
    <w:bookmarkEnd w:id="28"/>
    <w:bookmarkStart w:id="29" w:name="selecting-entities"/>
    <w:p>
      <w:pPr>
        <w:pStyle w:val="Heading3"/>
      </w:pPr>
      <w:r>
        <w:t xml:space="preserve">Selecting Entities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Click a node</w:t>
      </w:r>
      <w:r>
        <w:t xml:space="preserve"> </w:t>
      </w:r>
      <w:r>
        <w:t xml:space="preserve">to view entity details in the side panel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Double-click</w:t>
      </w:r>
      <w:r>
        <w:t xml:space="preserve"> </w:t>
      </w:r>
      <w:r>
        <w:t xml:space="preserve">to focus the graph on that entity</w:t>
      </w:r>
    </w:p>
    <w:bookmarkEnd w:id="29"/>
    <w:bookmarkStart w:id="30" w:name="filtering"/>
    <w:p>
      <w:pPr>
        <w:pStyle w:val="Heading3"/>
      </w:pPr>
      <w:r>
        <w:t xml:space="preserve">Filtering</w:t>
      </w:r>
    </w:p>
    <w:p>
      <w:pPr>
        <w:pStyle w:val="FirstParagraph"/>
      </w:pPr>
      <w:r>
        <w:t xml:space="preserve">Use the checkboxes to show/hide entity types:</w:t>
      </w:r>
      <w:r>
        <w:t xml:space="preserve"> </w:t>
      </w:r>
      <w:r>
        <w:t xml:space="preserve">- People</w:t>
      </w:r>
      <w:r>
        <w:t xml:space="preserve"> </w:t>
      </w:r>
      <w:r>
        <w:t xml:space="preserve">- Organizations</w:t>
      </w:r>
      <w:r>
        <w:t xml:space="preserve"> </w:t>
      </w:r>
      <w:r>
        <w:t xml:space="preserve">- Places</w:t>
      </w:r>
      <w:r>
        <w:t xml:space="preserve"> </w:t>
      </w:r>
      <w:r>
        <w:t xml:space="preserve">- Dates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entity-detail-panel"/>
    <w:p>
      <w:pPr>
        <w:pStyle w:val="Heading2"/>
      </w:pPr>
      <w:r>
        <w:t xml:space="preserve">Entity Detail Panel</w:t>
      </w:r>
    </w:p>
    <w:p>
      <w:pPr>
        <w:pStyle w:val="FirstParagraph"/>
      </w:pPr>
      <w:r>
        <w:t xml:space="preserve">When you click an entity, the side panel shows:</w:t>
      </w:r>
    </w:p>
    <w:bookmarkStart w:id="32" w:name="summary"/>
    <w:p>
      <w:pPr>
        <w:pStyle w:val="Heading3"/>
      </w:pPr>
      <w:r>
        <w:t xml:space="preserve">Summary</w:t>
      </w:r>
    </w:p>
    <w:p>
      <w:pPr>
        <w:numPr>
          <w:ilvl w:val="0"/>
          <w:numId w:val="1005"/>
        </w:numPr>
        <w:pStyle w:val="Compact"/>
      </w:pPr>
      <w:r>
        <w:t xml:space="preserve">Entity name and type</w:t>
      </w:r>
    </w:p>
    <w:p>
      <w:pPr>
        <w:numPr>
          <w:ilvl w:val="0"/>
          <w:numId w:val="1005"/>
        </w:numPr>
        <w:pStyle w:val="Compact"/>
      </w:pPr>
      <w:r>
        <w:t xml:space="preserve">Confidence score (High/Medium/Low)</w:t>
      </w:r>
    </w:p>
    <w:p>
      <w:pPr>
        <w:numPr>
          <w:ilvl w:val="0"/>
          <w:numId w:val="1005"/>
        </w:numPr>
        <w:pStyle w:val="Compact"/>
      </w:pPr>
      <w:r>
        <w:t xml:space="preserve">Number of occurrences</w:t>
      </w:r>
    </w:p>
    <w:bookmarkEnd w:id="32"/>
    <w:bookmarkStart w:id="33" w:name="statistics"/>
    <w:p>
      <w:pPr>
        <w:pStyle w:val="Heading3"/>
      </w:pPr>
      <w:r>
        <w:t xml:space="preserve">Statistics</w:t>
      </w:r>
    </w:p>
    <w:p>
      <w:pPr>
        <w:numPr>
          <w:ilvl w:val="0"/>
          <w:numId w:val="1006"/>
        </w:numPr>
        <w:pStyle w:val="Compact"/>
      </w:pPr>
      <w:r>
        <w:t xml:space="preserve">Total occurrences across records</w:t>
      </w:r>
    </w:p>
    <w:p>
      <w:pPr>
        <w:numPr>
          <w:ilvl w:val="0"/>
          <w:numId w:val="1006"/>
        </w:numPr>
        <w:pStyle w:val="Compact"/>
      </w:pPr>
      <w:r>
        <w:t xml:space="preserve">Number of related entities</w:t>
      </w:r>
    </w:p>
    <w:p>
      <w:pPr>
        <w:numPr>
          <w:ilvl w:val="0"/>
          <w:numId w:val="1006"/>
        </w:numPr>
        <w:pStyle w:val="Compact"/>
      </w:pPr>
      <w:r>
        <w:t xml:space="preserve">Average confidence score</w:t>
      </w:r>
    </w:p>
    <w:bookmarkEnd w:id="33"/>
    <w:bookmarkStart w:id="34" w:name="related-entities"/>
    <w:p>
      <w:pPr>
        <w:pStyle w:val="Heading3"/>
      </w:pPr>
      <w:r>
        <w:t xml:space="preserve">Related Entities</w:t>
      </w:r>
    </w:p>
    <w:p>
      <w:pPr>
        <w:numPr>
          <w:ilvl w:val="0"/>
          <w:numId w:val="1007"/>
        </w:numPr>
        <w:pStyle w:val="Compact"/>
      </w:pPr>
      <w:r>
        <w:t xml:space="preserve">Other entities frequently appearing with this one</w:t>
      </w:r>
    </w:p>
    <w:p>
      <w:pPr>
        <w:numPr>
          <w:ilvl w:val="0"/>
          <w:numId w:val="1007"/>
        </w:numPr>
        <w:pStyle w:val="Compact"/>
      </w:pPr>
      <w:r>
        <w:t xml:space="preserve">Click to navigate to related entities</w:t>
      </w:r>
    </w:p>
    <w:bookmarkEnd w:id="34"/>
    <w:bookmarkStart w:id="35" w:name="found-in"/>
    <w:p>
      <w:pPr>
        <w:pStyle w:val="Heading3"/>
      </w:pPr>
      <w:r>
        <w:t xml:space="preserve">Found In</w:t>
      </w:r>
    </w:p>
    <w:p>
      <w:pPr>
        <w:numPr>
          <w:ilvl w:val="0"/>
          <w:numId w:val="1008"/>
        </w:numPr>
        <w:pStyle w:val="Compact"/>
      </w:pPr>
      <w:r>
        <w:t xml:space="preserve">Records containing this entity</w:t>
      </w:r>
    </w:p>
    <w:p>
      <w:pPr>
        <w:numPr>
          <w:ilvl w:val="0"/>
          <w:numId w:val="1008"/>
        </w:numPr>
        <w:pStyle w:val="Compact"/>
      </w:pPr>
      <w:r>
        <w:t xml:space="preserve">Click to view the full record</w:t>
      </w:r>
    </w:p>
    <w:bookmarkEnd w:id="35"/>
    <w:bookmarkStart w:id="36" w:name="actions"/>
    <w:p>
      <w:pPr>
        <w:pStyle w:val="Heading3"/>
      </w:pPr>
      <w:r>
        <w:t xml:space="preserve">Actions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Search Records</w:t>
      </w:r>
      <w:r>
        <w:t xml:space="preserve">: Find all records mentioning this entity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View in Graph</w:t>
      </w:r>
      <w:r>
        <w:t xml:space="preserve">: Center the graph on this entity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entity-detail-page"/>
    <w:p>
      <w:pPr>
        <w:pStyle w:val="Heading2"/>
      </w:pPr>
      <w:r>
        <w:t xml:space="preserve">Entity Detail Page</w:t>
      </w:r>
    </w:p>
    <w:p>
      <w:pPr>
        <w:pStyle w:val="FirstParagraph"/>
      </w:pPr>
      <w:r>
        <w:t xml:space="preserve">For more information about an entity, click</w:t>
      </w:r>
      <w:r>
        <w:t xml:space="preserve"> </w:t>
      </w:r>
      <w:r>
        <w:t xml:space="preserve">“</w:t>
      </w:r>
      <w:r>
        <w:t xml:space="preserve">View Details</w:t>
      </w:r>
      <w:r>
        <w:t xml:space="preserve">”</w:t>
      </w:r>
      <w:r>
        <w:t xml:space="preserve"> </w:t>
      </w:r>
      <w:r>
        <w:t xml:space="preserve">or navigate to:</w:t>
      </w:r>
    </w:p>
    <w:p>
      <w:pPr>
        <w:pStyle w:val="BodyText"/>
      </w:pPr>
      <w:r>
        <w:rPr>
          <w:rStyle w:val="VerbatimChar"/>
        </w:rPr>
        <w:t xml:space="preserve">/heritage/entity/{type}/{value}</w:t>
      </w:r>
    </w:p>
    <w:p>
      <w:pPr>
        <w:pStyle w:val="Body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/heritage/entity/place/South%20Africa</w:t>
      </w:r>
    </w:p>
    <w:bookmarkStart w:id="38" w:name="page-sections"/>
    <w:p>
      <w:pPr>
        <w:pStyle w:val="Heading3"/>
      </w:pPr>
      <w:r>
        <w:t xml:space="preserve">Page Sections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Header</w:t>
      </w:r>
      <w:r>
        <w:t xml:space="preserve">: Entity name, type badge, occurrence count, confidence indicator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Records</w:t>
      </w:r>
      <w:r>
        <w:t xml:space="preserve">: List of archival records containing this entity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Related Entities</w:t>
      </w:r>
      <w:r>
        <w:t xml:space="preserve">: Other entities connected through co-occurrence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Details</w:t>
      </w:r>
      <w:r>
        <w:t xml:space="preserve">: Metadata including first/last seen dates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External Links</w:t>
      </w:r>
      <w:r>
        <w:t xml:space="preserve">: Links to authority records, Wikidata, VIAF (if available)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filtering-searches-by-entity"/>
    <w:p>
      <w:pPr>
        <w:pStyle w:val="Heading2"/>
      </w:pPr>
      <w:r>
        <w:t xml:space="preserve">Filtering Searches by Entity</w:t>
      </w:r>
    </w:p>
    <w:bookmarkStart w:id="40" w:name="from-the-graph"/>
    <w:p>
      <w:pPr>
        <w:pStyle w:val="Heading3"/>
      </w:pPr>
      <w:r>
        <w:t xml:space="preserve">From the Graph</w:t>
      </w:r>
    </w:p>
    <w:p>
      <w:pPr>
        <w:numPr>
          <w:ilvl w:val="0"/>
          <w:numId w:val="1011"/>
        </w:numPr>
        <w:pStyle w:val="Compact"/>
      </w:pPr>
      <w:r>
        <w:t xml:space="preserve">Click an entity node</w:t>
      </w:r>
    </w:p>
    <w:p>
      <w:pPr>
        <w:numPr>
          <w:ilvl w:val="0"/>
          <w:numId w:val="1011"/>
        </w:numPr>
        <w:pStyle w:val="Compact"/>
      </w:pPr>
      <w:r>
        <w:t xml:space="preserve">In the detail panel, click</w:t>
      </w:r>
      <w:r>
        <w:t xml:space="preserve"> </w:t>
      </w:r>
      <w:r>
        <w:rPr>
          <w:bCs/>
          <w:b/>
        </w:rPr>
        <w:t xml:space="preserve">Search Records</w:t>
      </w:r>
    </w:p>
    <w:p>
      <w:pPr>
        <w:numPr>
          <w:ilvl w:val="0"/>
          <w:numId w:val="1011"/>
        </w:numPr>
        <w:pStyle w:val="Compact"/>
      </w:pPr>
      <w:r>
        <w:t xml:space="preserve">View filtered search results</w:t>
      </w:r>
    </w:p>
    <w:bookmarkEnd w:id="40"/>
    <w:bookmarkStart w:id="41" w:name="from-explore-page"/>
    <w:p>
      <w:pPr>
        <w:pStyle w:val="Heading3"/>
      </w:pPr>
      <w:r>
        <w:t xml:space="preserve">From Explore Page</w:t>
      </w:r>
    </w:p>
    <w:p>
      <w:pPr>
        <w:numPr>
          <w:ilvl w:val="0"/>
          <w:numId w:val="1012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/heritage/explore/place</w:t>
      </w:r>
      <w:r>
        <w:t xml:space="preserve"> </w:t>
      </w:r>
      <w:r>
        <w:t xml:space="preserve">(or other entity type)</w:t>
      </w:r>
    </w:p>
    <w:p>
      <w:pPr>
        <w:numPr>
          <w:ilvl w:val="0"/>
          <w:numId w:val="1012"/>
        </w:numPr>
        <w:pStyle w:val="Compact"/>
      </w:pPr>
      <w:r>
        <w:t xml:space="preserve">Click on a specific place/person/organization</w:t>
      </w:r>
    </w:p>
    <w:p>
      <w:pPr>
        <w:numPr>
          <w:ilvl w:val="0"/>
          <w:numId w:val="1012"/>
        </w:numPr>
        <w:pStyle w:val="Compact"/>
      </w:pPr>
      <w:r>
        <w:t xml:space="preserve">View records tagged with that entity</w:t>
      </w:r>
    </w:p>
    <w:bookmarkEnd w:id="41"/>
    <w:bookmarkStart w:id="42" w:name="from-search-page"/>
    <w:p>
      <w:pPr>
        <w:pStyle w:val="Heading3"/>
      </w:pPr>
      <w:r>
        <w:t xml:space="preserve">From Search Page</w:t>
      </w:r>
    </w:p>
    <w:p>
      <w:pPr>
        <w:pStyle w:val="FirstParagraph"/>
      </w:pPr>
      <w:r>
        <w:t xml:space="preserve">Use the filter sidebar to select: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Place</w:t>
      </w:r>
      <w:r>
        <w:t xml:space="preserve">: Geographic locations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Creator</w:t>
      </w:r>
      <w:r>
        <w:t xml:space="preserve">: People and organizations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People (AI)</w:t>
      </w:r>
      <w:r>
        <w:t xml:space="preserve">: NER-extracted persons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Organizations (AI)</w:t>
      </w:r>
      <w:r>
        <w:t xml:space="preserve">: NER-extracted organizations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Places (AI)</w:t>
      </w:r>
      <w:r>
        <w:t xml:space="preserve">: NER-extracted locations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how-entities-are-extracted"/>
    <w:p>
      <w:pPr>
        <w:pStyle w:val="Heading2"/>
      </w:pPr>
      <w:r>
        <w:t xml:space="preserve">How Entities are Extracted</w:t>
      </w:r>
    </w:p>
    <w:bookmarkStart w:id="44" w:name="named-entity-recognition-ner"/>
    <w:p>
      <w:pPr>
        <w:pStyle w:val="Heading3"/>
      </w:pPr>
      <w:r>
        <w:t xml:space="preserve">Named Entity Recognition (NER)</w:t>
      </w:r>
    </w:p>
    <w:p>
      <w:pPr>
        <w:pStyle w:val="FirstParagraph"/>
      </w:pPr>
      <w:r>
        <w:t xml:space="preserve">The system uses AI to automatically identify entities in:</w:t>
      </w:r>
      <w:r>
        <w:t xml:space="preserve"> </w:t>
      </w:r>
      <w:r>
        <w:t xml:space="preserve">- Record titles</w:t>
      </w:r>
      <w:r>
        <w:t xml:space="preserve"> </w:t>
      </w:r>
      <w:r>
        <w:t xml:space="preserve">- Scope and content descriptions</w:t>
      </w:r>
      <w:r>
        <w:t xml:space="preserve"> </w:t>
      </w:r>
      <w:r>
        <w:t xml:space="preserve">- Attached PDF documents</w:t>
      </w:r>
    </w:p>
    <w:bookmarkEnd w:id="44"/>
    <w:bookmarkStart w:id="45" w:name="confidence-scores"/>
    <w:p>
      <w:pPr>
        <w:pStyle w:val="Heading3"/>
      </w:pPr>
      <w:r>
        <w:t xml:space="preserve">Confidence Scores</w:t>
      </w:r>
    </w:p>
    <w:p>
      <w:pPr>
        <w:pStyle w:val="FirstParagraph"/>
      </w:pPr>
      <w:r>
        <w:t xml:space="preserve">Each extracted entity has a confidence score: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</w:t>
            </w:r>
          </w:p>
        </w:tc>
      </w:tr>
    </w:tbl>
    <w:p>
      <w:pPr>
        <w:pStyle w:val="BodyText"/>
      </w:pPr>
      <w:r>
        <w:t xml:space="preserve">Only entities with 70%+ confidence appear in the Knowledge Graph.</w:t>
      </w:r>
    </w:p>
    <w:bookmarkEnd w:id="45"/>
    <w:bookmarkStart w:id="46" w:name="review-process"/>
    <w:p>
      <w:pPr>
        <w:pStyle w:val="Heading3"/>
      </w:pPr>
      <w:r>
        <w:t xml:space="preserve">Review Process</w:t>
      </w:r>
    </w:p>
    <w:p>
      <w:pPr>
        <w:pStyle w:val="FirstParagraph"/>
      </w:pPr>
      <w:r>
        <w:t xml:space="preserve">Extracted entities go through a review workflow: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Pending</w:t>
      </w:r>
      <w:r>
        <w:t xml:space="preserve">: Awaiting review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Approved</w:t>
      </w:r>
      <w:r>
        <w:t xml:space="preserve">: Verified and included in graph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Linked</w:t>
      </w:r>
      <w:r>
        <w:t xml:space="preserve">: Connected to authority record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Rejected</w:t>
      </w:r>
      <w:r>
        <w:t xml:space="preserve">: Excluded from graph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tips-for-effective-use"/>
    <w:p>
      <w:pPr>
        <w:pStyle w:val="Heading2"/>
      </w:pPr>
      <w:r>
        <w:t xml:space="preserve">Tips for Effective Use</w:t>
      </w:r>
    </w:p>
    <w:bookmarkStart w:id="48" w:name="discovering-connections"/>
    <w:p>
      <w:pPr>
        <w:pStyle w:val="Heading3"/>
      </w:pPr>
      <w:r>
        <w:t xml:space="preserve">Discovering Connections</w:t>
      </w:r>
    </w:p>
    <w:p>
      <w:pPr>
        <w:numPr>
          <w:ilvl w:val="0"/>
          <w:numId w:val="1013"/>
        </w:numPr>
        <w:pStyle w:val="Compact"/>
      </w:pPr>
      <w:r>
        <w:t xml:space="preserve">Start with a known entity (person, place, or organization)</w:t>
      </w:r>
    </w:p>
    <w:p>
      <w:pPr>
        <w:numPr>
          <w:ilvl w:val="0"/>
          <w:numId w:val="1013"/>
        </w:numPr>
        <w:pStyle w:val="Compact"/>
      </w:pPr>
      <w:r>
        <w:t xml:space="preserve">Explore connected entities</w:t>
      </w:r>
    </w:p>
    <w:p>
      <w:pPr>
        <w:numPr>
          <w:ilvl w:val="0"/>
          <w:numId w:val="1013"/>
        </w:numPr>
        <w:pStyle w:val="Compact"/>
      </w:pPr>
      <w:r>
        <w:t xml:space="preserve">Follow the path to discover unexpected relationships</w:t>
      </w:r>
    </w:p>
    <w:bookmarkEnd w:id="48"/>
    <w:bookmarkStart w:id="49" w:name="research-workflows"/>
    <w:p>
      <w:pPr>
        <w:pStyle w:val="Heading3"/>
      </w:pPr>
      <w:r>
        <w:t xml:space="preserve">Research Workflows</w:t>
      </w:r>
    </w:p>
    <w:p>
      <w:pPr>
        <w:numPr>
          <w:ilvl w:val="0"/>
          <w:numId w:val="1014"/>
        </w:numPr>
        <w:pStyle w:val="Compact"/>
      </w:pPr>
      <w:r>
        <w:t xml:space="preserve">Use the graph to identify key figures in a topic</w:t>
      </w:r>
    </w:p>
    <w:p>
      <w:pPr>
        <w:numPr>
          <w:ilvl w:val="0"/>
          <w:numId w:val="1014"/>
        </w:numPr>
        <w:pStyle w:val="Compact"/>
      </w:pPr>
      <w:r>
        <w:t xml:space="preserve">Find geographic connections</w:t>
      </w:r>
    </w:p>
    <w:p>
      <w:pPr>
        <w:numPr>
          <w:ilvl w:val="0"/>
          <w:numId w:val="1014"/>
        </w:numPr>
        <w:pStyle w:val="Compact"/>
      </w:pPr>
      <w:r>
        <w:t xml:space="preserve">Discover organizational relationships</w:t>
      </w:r>
    </w:p>
    <w:p>
      <w:pPr>
        <w:numPr>
          <w:ilvl w:val="0"/>
          <w:numId w:val="1014"/>
        </w:numPr>
        <w:pStyle w:val="Compact"/>
      </w:pPr>
      <w:r>
        <w:t xml:space="preserve">Track events and dates</w:t>
      </w:r>
    </w:p>
    <w:bookmarkEnd w:id="49"/>
    <w:bookmarkStart w:id="50" w:name="quality-indicators"/>
    <w:p>
      <w:pPr>
        <w:pStyle w:val="Heading3"/>
      </w:pPr>
      <w:r>
        <w:t xml:space="preserve">Quality Indicators</w:t>
      </w:r>
    </w:p>
    <w:p>
      <w:pPr>
        <w:numPr>
          <w:ilvl w:val="0"/>
          <w:numId w:val="1015"/>
        </w:numPr>
        <w:pStyle w:val="Compact"/>
      </w:pPr>
      <w:r>
        <w:t xml:space="preserve">Larger nodes = more frequently mentioned</w:t>
      </w:r>
    </w:p>
    <w:p>
      <w:pPr>
        <w:numPr>
          <w:ilvl w:val="0"/>
          <w:numId w:val="1015"/>
        </w:numPr>
        <w:pStyle w:val="Compact"/>
      </w:pPr>
      <w:r>
        <w:t xml:space="preserve">Thicker connections = stronger relationships</w:t>
      </w:r>
    </w:p>
    <w:p>
      <w:pPr>
        <w:numPr>
          <w:ilvl w:val="0"/>
          <w:numId w:val="1015"/>
        </w:numPr>
        <w:pStyle w:val="Compact"/>
      </w:pPr>
      <w:r>
        <w:t xml:space="preserve">High confidence badges = more reliable extraction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keyboard-shortcuts"/>
    <w:p>
      <w:pPr>
        <w:pStyle w:val="Heading2"/>
      </w:pPr>
      <w:r>
        <w:t xml:space="preserve">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in/out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zoom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entity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Arrow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 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6" w:name="troubleshooting"/>
    <w:p>
      <w:pPr>
        <w:pStyle w:val="Heading2"/>
      </w:pPr>
      <w:r>
        <w:t xml:space="preserve">Troubleshooting</w:t>
      </w:r>
    </w:p>
    <w:bookmarkStart w:id="53" w:name="graph-not-loading"/>
    <w:p>
      <w:pPr>
        <w:pStyle w:val="Heading3"/>
      </w:pPr>
      <w:r>
        <w:t xml:space="preserve">Graph Not Loading</w:t>
      </w:r>
    </w:p>
    <w:p>
      <w:pPr>
        <w:numPr>
          <w:ilvl w:val="0"/>
          <w:numId w:val="1016"/>
        </w:numPr>
        <w:pStyle w:val="Compact"/>
      </w:pPr>
      <w:r>
        <w:t xml:space="preserve">Ensure JavaScript is enabled</w:t>
      </w:r>
    </w:p>
    <w:p>
      <w:pPr>
        <w:numPr>
          <w:ilvl w:val="0"/>
          <w:numId w:val="1016"/>
        </w:numPr>
        <w:pStyle w:val="Compact"/>
      </w:pPr>
      <w:r>
        <w:t xml:space="preserve">Check browser console for errors</w:t>
      </w:r>
    </w:p>
    <w:p>
      <w:pPr>
        <w:numPr>
          <w:ilvl w:val="0"/>
          <w:numId w:val="1016"/>
        </w:numPr>
        <w:pStyle w:val="Compact"/>
      </w:pPr>
      <w:r>
        <w:t xml:space="preserve">Try refreshing the page</w:t>
      </w:r>
    </w:p>
    <w:p>
      <w:pPr>
        <w:numPr>
          <w:ilvl w:val="0"/>
          <w:numId w:val="1016"/>
        </w:numPr>
        <w:pStyle w:val="Compact"/>
      </w:pPr>
      <w:r>
        <w:t xml:space="preserve">Clear browser cache</w:t>
      </w:r>
    </w:p>
    <w:bookmarkEnd w:id="53"/>
    <w:bookmarkStart w:id="54" w:name="no-entities-showing"/>
    <w:p>
      <w:pPr>
        <w:pStyle w:val="Heading3"/>
      </w:pPr>
      <w:r>
        <w:t xml:space="preserve">No Entities Showing</w:t>
      </w:r>
    </w:p>
    <w:p>
      <w:pPr>
        <w:numPr>
          <w:ilvl w:val="0"/>
          <w:numId w:val="1017"/>
        </w:numPr>
        <w:pStyle w:val="Compact"/>
      </w:pPr>
      <w:r>
        <w:t xml:space="preserve">Verify NER extraction has been run on records</w:t>
      </w:r>
    </w:p>
    <w:p>
      <w:pPr>
        <w:numPr>
          <w:ilvl w:val="0"/>
          <w:numId w:val="1017"/>
        </w:numPr>
        <w:pStyle w:val="Compact"/>
      </w:pPr>
      <w:r>
        <w:t xml:space="preserve">Check that entities have been approved</w:t>
      </w:r>
    </w:p>
    <w:p>
      <w:pPr>
        <w:numPr>
          <w:ilvl w:val="0"/>
          <w:numId w:val="1017"/>
        </w:numPr>
        <w:pStyle w:val="Compact"/>
      </w:pPr>
      <w:r>
        <w:t xml:space="preserve">Ensure confidence threshold is met (70%+)</w:t>
      </w:r>
    </w:p>
    <w:bookmarkEnd w:id="54"/>
    <w:bookmarkStart w:id="55" w:name="missing-connections"/>
    <w:p>
      <w:pPr>
        <w:pStyle w:val="Heading3"/>
      </w:pPr>
      <w:r>
        <w:t xml:space="preserve">Missing Connections</w:t>
      </w:r>
    </w:p>
    <w:p>
      <w:pPr>
        <w:pStyle w:val="FirstParagraph"/>
      </w:pPr>
      <w:r>
        <w:t xml:space="preserve">Entities must appear in the same record to show a connection. Records processed at different times may not show all relationships until the graph is rebuilt.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administrator-notes"/>
    <w:p>
      <w:pPr>
        <w:pStyle w:val="Heading2"/>
      </w:pPr>
      <w:r>
        <w:t xml:space="preserve">Administrator Notes</w:t>
      </w:r>
    </w:p>
    <w:bookmarkStart w:id="57" w:name="syncing-entities"/>
    <w:p>
      <w:pPr>
        <w:pStyle w:val="Heading3"/>
      </w:pPr>
      <w:r>
        <w:t xml:space="preserve">Syncing Entities</w:t>
      </w:r>
    </w:p>
    <w:p>
      <w:pPr>
        <w:pStyle w:val="FirstParagraph"/>
      </w:pPr>
      <w:r>
        <w:t xml:space="preserve">Run periodically to sync new approved entities: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ai:sync-entity-cache</w:t>
      </w:r>
    </w:p>
    <w:bookmarkEnd w:id="57"/>
    <w:bookmarkStart w:id="58" w:name="rebuilding-the-graph"/>
    <w:p>
      <w:pPr>
        <w:pStyle w:val="Heading3"/>
      </w:pPr>
      <w:r>
        <w:t xml:space="preserve">Rebuilding the Graph</w:t>
      </w:r>
    </w:p>
    <w:p>
      <w:pPr>
        <w:pStyle w:val="FirstParagraph"/>
      </w:pPr>
      <w:r>
        <w:t xml:space="preserve">Rebuild to include new relationships: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heritage:build-graph</w:t>
      </w:r>
    </w:p>
    <w:bookmarkEnd w:id="58"/>
    <w:bookmarkStart w:id="59" w:name="statistics-1"/>
    <w:p>
      <w:pPr>
        <w:pStyle w:val="Heading3"/>
      </w:pPr>
      <w:r>
        <w:t xml:space="preserve">Statistics</w:t>
      </w:r>
    </w:p>
    <w:p>
      <w:pPr>
        <w:pStyle w:val="FirstParagraph"/>
      </w:pPr>
      <w:r>
        <w:t xml:space="preserve">View current graph statistics: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heritage:build-graph </w:t>
      </w:r>
      <w:r>
        <w:rPr>
          <w:rStyle w:val="AttributeTok"/>
        </w:rPr>
        <w:t xml:space="preserve">--stats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18"/>
        </w:numPr>
        <w:pStyle w:val="Compact"/>
      </w:pPr>
      <w:hyperlink r:id="rId61">
        <w:r>
          <w:rPr>
            <w:rStyle w:val="Hyperlink"/>
          </w:rPr>
          <w:t xml:space="preserve">AI Tools User Guide</w:t>
        </w:r>
      </w:hyperlink>
      <w:r>
        <w:t xml:space="preserve"> </w:t>
      </w:r>
      <w:r>
        <w:t xml:space="preserve">- NER extraction and entity review</w:t>
      </w:r>
    </w:p>
    <w:p>
      <w:pPr>
        <w:numPr>
          <w:ilvl w:val="0"/>
          <w:numId w:val="1018"/>
        </w:numPr>
        <w:pStyle w:val="Compact"/>
      </w:pPr>
      <w:hyperlink r:id="rId62">
        <w:r>
          <w:rPr>
            <w:rStyle w:val="Hyperlink"/>
          </w:rPr>
          <w:t xml:space="preserve">Heritage Platform User Guide</w:t>
        </w:r>
      </w:hyperlink>
      <w:r>
        <w:t xml:space="preserve"> </w:t>
      </w:r>
      <w:r>
        <w:t xml:space="preserve">- Heritage landing page features</w:t>
      </w:r>
    </w:p>
    <w:p>
      <w:pPr>
        <w:numPr>
          <w:ilvl w:val="0"/>
          <w:numId w:val="1018"/>
        </w:numPr>
        <w:pStyle w:val="Compact"/>
      </w:pPr>
      <w:hyperlink r:id="rId63">
        <w:r>
          <w:rPr>
            <w:rStyle w:val="Hyperlink"/>
          </w:rPr>
          <w:t xml:space="preserve">Advanced Search User Guide</w:t>
        </w:r>
      </w:hyperlink>
      <w:r>
        <w:t xml:space="preserve"> </w:t>
      </w:r>
      <w:r>
        <w:t xml:space="preserve">- Search filtering options</w:t>
      </w:r>
    </w:p>
    <w:p>
      <w:r>
        <w:pict>
          <v:rect style="width:0;height:1.5pt" o:hralign="center" o:hrstd="t" o:hr="t"/>
        </w:pict>
      </w:r>
    </w:p>
    <w:bookmarkEnd w:id="64"/>
    <w:bookmarkStart w:id="66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technical issues or questions, contact your system administrator or refer to the</w:t>
      </w:r>
      <w:r>
        <w:t xml:space="preserve"> </w:t>
      </w:r>
      <w:hyperlink r:id="rId65">
        <w:r>
          <w:rPr>
            <w:rStyle w:val="Hyperlink"/>
          </w:rPr>
          <w:t xml:space="preserve">Technical Documentation</w:t>
        </w:r>
      </w:hyperlink>
      <w:r>
        <w:t xml:space="preserve">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3" Target="advanced-search-user-guide.md" TargetMode="External" /><Relationship Type="http://schemas.openxmlformats.org/officeDocument/2006/relationships/hyperlink" Id="rId61" Target="ai-tools-user-guide.md" TargetMode="External" /><Relationship Type="http://schemas.openxmlformats.org/officeDocument/2006/relationships/hyperlink" Id="rId62" Target="heritage-sites-user-guide.md" TargetMode="External" /><Relationship Type="http://schemas.openxmlformats.org/officeDocument/2006/relationships/hyperlink" Id="rId65" Target="technical/ner-knowledge-graph-technic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advanced-search-user-guide.md" TargetMode="External" /><Relationship Type="http://schemas.openxmlformats.org/officeDocument/2006/relationships/hyperlink" Id="rId61" Target="ai-tools-user-guide.md" TargetMode="External" /><Relationship Type="http://schemas.openxmlformats.org/officeDocument/2006/relationships/hyperlink" Id="rId62" Target="heritage-sites-user-guide.md" TargetMode="External" /><Relationship Type="http://schemas.openxmlformats.org/officeDocument/2006/relationships/hyperlink" Id="rId65" Target="technical/ner-knowledge-graph-technic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Graph User Guide</dc:title>
  <dc:creator>The Archive and Heritage Group (Pty) Ltd</dc:creator>
  <cp:keywords/>
  <dcterms:created xsi:type="dcterms:W3CDTF">2026-06-03T17:40:07Z</dcterms:created>
  <dcterms:modified xsi:type="dcterms:W3CDTF">2026-06-03T17:40:07Z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