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Serials Management</w:t>
      </w:r>
    </w:p>
    <w:p>
      <w:pPr>
        <w:pStyle w:val="Author"/>
      </w:pPr>
      <w:r>
        <w:t xml:space="preserve">The Archive and Heritage Group (Pty) Ltd</w:t>
      </w:r>
    </w:p>
    <w:bookmarkStart w:id="26" w:name="serials-management"/>
    <w:p>
      <w:pPr>
        <w:pStyle w:val="Heading1"/>
      </w:pPr>
      <w:r>
        <w:t xml:space="preserve">Serials Management</w:t>
      </w:r>
    </w:p>
    <w:bookmarkStart w:id="20" w:name="X0af9c7a6b8e74ece2715397e31924c665f348bf"/>
    <w:p>
      <w:pPr>
        <w:pStyle w:val="Heading2"/>
      </w:pPr>
      <w:r>
        <w:t xml:space="preserve">A Guide for Serials and Periodicals Staff</w:t>
      </w:r>
    </w:p>
    <w:p>
      <w:r>
        <w:pict>
          <v:rect style="width:0;height:1.5pt" o:hralign="center" o:hrstd="t" o:hr="t"/>
        </w:pict>
      </w:r>
    </w:p>
    <w:bookmarkEnd w:id="20"/>
    <w:bookmarkStart w:id="21" w:name="what-the-serials-module-does"/>
    <w:p>
      <w:pPr>
        <w:pStyle w:val="Heading2"/>
      </w:pPr>
      <w:r>
        <w:t xml:space="preserve">What the Serials module does</w:t>
      </w:r>
    </w:p>
    <w:p>
      <w:pPr>
        <w:pStyle w:val="FirstParagraph"/>
      </w:pPr>
      <w:r>
        <w:t xml:space="preserve">Manages periodical subscriptions from prediction through receipt, claiming and binding: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Subscriptions</w:t>
      </w:r>
      <w:r>
        <w:t xml:space="preserve"> </w:t>
      </w:r>
      <w:r>
        <w:t xml:space="preserve">— vendor, frequency, issues per year, renewal date.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Issue prediction</w:t>
      </w:r>
      <w:r>
        <w:t xml:space="preserve"> </w:t>
      </w:r>
      <w:r>
        <w:t xml:space="preserve">— generate expected issues with enumeration (volume / issue) and chronology.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Receiving</w:t>
      </w:r>
      <w:r>
        <w:t xml:space="preserve"> </w:t>
      </w:r>
      <w:r>
        <w:t xml:space="preserve">— check in expected issues; gaps are flagged automatically.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Claiming</w:t>
      </w:r>
      <w:r>
        <w:t xml:space="preserve"> </w:t>
      </w:r>
      <w:r>
        <w:t xml:space="preserve">— claim missing or late issues.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Bindery</w:t>
      </w:r>
      <w:r>
        <w:t xml:space="preserve"> </w:t>
      </w:r>
      <w:r>
        <w:t xml:space="preserve">— batch received issues, send to the bindery, and mark them returned/bound.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Renewal reminders</w:t>
      </w:r>
      <w:r>
        <w:t xml:space="preserve"> </w:t>
      </w:r>
      <w:r>
        <w:t xml:space="preserve">— scheduled email of subscriptions due for renewal.</w:t>
      </w:r>
    </w:p>
    <w:p>
      <w:r>
        <w:pict>
          <v:rect style="width:0;height:1.5pt" o:hralign="center" o:hrstd="t" o:hr="t"/>
        </w:pict>
      </w:r>
    </w:p>
    <w:bookmarkEnd w:id="21"/>
    <w:bookmarkStart w:id="22" w:name="predicting-and-receiving-issues"/>
    <w:p>
      <w:pPr>
        <w:pStyle w:val="Heading2"/>
      </w:pPr>
      <w:r>
        <w:t xml:space="preserve">Predicting and receiving issues</w:t>
      </w:r>
    </w:p>
    <w:p>
      <w:pPr>
        <w:numPr>
          <w:ilvl w:val="0"/>
          <w:numId w:val="1002"/>
        </w:numPr>
        <w:pStyle w:val="Compact"/>
      </w:pPr>
      <w:r>
        <w:t xml:space="preserve">Create a</w:t>
      </w:r>
      <w:r>
        <w:t xml:space="preserve"> </w:t>
      </w:r>
      <w:r>
        <w:rPr>
          <w:bCs/>
          <w:b/>
        </w:rPr>
        <w:t xml:space="preserve">subscription</w:t>
      </w:r>
      <w:r>
        <w:t xml:space="preserve"> </w:t>
      </w:r>
      <w:r>
        <w:t xml:space="preserve">(frequency + issues-per-year drive the prediction).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Generate expected issues</w:t>
      </w:r>
      <w:r>
        <w:t xml:space="preserve"> </w:t>
      </w:r>
      <w:r>
        <w:t xml:space="preserve">for a date range — each predicted issue gets a volume, issue number (cycling within the volume) and expected date.</w:t>
      </w:r>
    </w:p>
    <w:p>
      <w:pPr>
        <w:numPr>
          <w:ilvl w:val="0"/>
          <w:numId w:val="1002"/>
        </w:numPr>
        <w:pStyle w:val="Compact"/>
      </w:pPr>
      <w:r>
        <w:t xml:space="preserve">As issues arrive,</w:t>
      </w:r>
      <w:r>
        <w:t xml:space="preserve"> </w:t>
      </w:r>
      <w:r>
        <w:rPr>
          <w:bCs/>
          <w:b/>
        </w:rPr>
        <w:t xml:space="preserve">check in</w:t>
      </w:r>
      <w:r>
        <w:t xml:space="preserve"> </w:t>
      </w:r>
      <w:r>
        <w:t xml:space="preserve">the expected issue (status →</w:t>
      </w:r>
      <w:r>
        <w:t xml:space="preserve"> </w:t>
      </w:r>
      <w:r>
        <w:rPr>
          <w:iCs/>
          <w:i/>
        </w:rPr>
        <w:t xml:space="preserve">received</w:t>
      </w:r>
      <w:r>
        <w:t xml:space="preserve">). The</w:t>
      </w:r>
      <w:r>
        <w:t xml:space="preserve"> </w:t>
      </w:r>
      <w:r>
        <w:rPr>
          <w:bCs/>
          <w:b/>
        </w:rPr>
        <w:t xml:space="preserve">gaps</w:t>
      </w:r>
      <w:r>
        <w:t xml:space="preserve"> </w:t>
      </w:r>
      <w:r>
        <w:t xml:space="preserve">view lists expected-but-not-received.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Claim</w:t>
      </w:r>
      <w:r>
        <w:t xml:space="preserve"> </w:t>
      </w:r>
      <w:r>
        <w:t xml:space="preserve">a late/missing issue — status →</w:t>
      </w:r>
      <w:r>
        <w:t xml:space="preserve"> </w:t>
      </w:r>
      <w:r>
        <w:rPr>
          <w:iCs/>
          <w:i/>
        </w:rPr>
        <w:t xml:space="preserve">claimed</w:t>
      </w:r>
      <w:r>
        <w:t xml:space="preserve">, with a claim count.</w:t>
      </w:r>
    </w:p>
    <w:bookmarkEnd w:id="22"/>
    <w:bookmarkStart w:id="23" w:name="bindery"/>
    <w:p>
      <w:pPr>
        <w:pStyle w:val="Heading2"/>
      </w:pPr>
      <w:r>
        <w:t xml:space="preserve">Bindery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bCs/>
          <w:b/>
        </w:rPr>
        <w:t xml:space="preserve">Serials → Bindery</w:t>
      </w:r>
      <w:r>
        <w:t xml:space="preserve">: select received issues,</w:t>
      </w:r>
      <w:r>
        <w:t xml:space="preserve"> </w:t>
      </w:r>
      <w:r>
        <w:rPr>
          <w:bCs/>
          <w:b/>
        </w:rPr>
        <w:t xml:space="preserve">send to bindery</w:t>
      </w:r>
      <w:r>
        <w:t xml:space="preserve"> </w:t>
      </w:r>
      <w:r>
        <w:t xml:space="preserve">(creates a batch), then</w:t>
      </w:r>
      <w:r>
        <w:t xml:space="preserve"> </w:t>
      </w:r>
      <w:r>
        <w:rPr>
          <w:bCs/>
          <w:b/>
        </w:rPr>
        <w:t xml:space="preserve">receive</w:t>
      </w:r>
      <w:r>
        <w:t xml:space="preserve"> </w:t>
      </w:r>
      <w:r>
        <w:t xml:space="preserve">the batch back to mark those issues</w:t>
      </w:r>
      <w:r>
        <w:t xml:space="preserve"> </w:t>
      </w:r>
      <w:r>
        <w:rPr>
          <w:iCs/>
          <w:i/>
        </w:rPr>
        <w:t xml:space="preserve">bound</w:t>
      </w:r>
      <w:r>
        <w:t xml:space="preserve"> </w:t>
      </w:r>
      <w:r>
        <w:t xml:space="preserve">(optionally linking the bound volume).</w:t>
      </w:r>
    </w:p>
    <w:bookmarkEnd w:id="23"/>
    <w:bookmarkStart w:id="24" w:name="renewal-reminders"/>
    <w:p>
      <w:pPr>
        <w:pStyle w:val="Heading2"/>
      </w:pPr>
      <w:r>
        <w:t xml:space="preserve">Renewal reminders</w:t>
      </w:r>
    </w:p>
    <w:p>
      <w:pPr>
        <w:pStyle w:val="FirstParagraph"/>
      </w:pPr>
      <w:r>
        <w:t xml:space="preserve">A scheduled task emails staff the subscriptions due for renewal: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library:serial-renewal-reminders </w:t>
      </w:r>
      <w:r>
        <w:rPr>
          <w:rStyle w:val="AttributeTok"/>
        </w:rPr>
        <w:t xml:space="preserve">--days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</w:p>
    <w:p>
      <w:pPr>
        <w:pStyle w:val="FirstParagraph"/>
      </w:pPr>
      <w:r>
        <w:t xml:space="preserve">Recipients come from</w:t>
      </w:r>
      <w:r>
        <w:t xml:space="preserve"> </w:t>
      </w:r>
      <w:r>
        <w:rPr>
          <w:rStyle w:val="VerbatimChar"/>
        </w:rPr>
        <w:t xml:space="preserve">ahg_settings.serial_renewal_recipients</w:t>
      </w:r>
      <w:r>
        <w:t xml:space="preserve"> </w:t>
      </w:r>
      <w:r>
        <w:t xml:space="preserve">(comma-separated). Add it to cron (e.g. weekly).</w:t>
      </w:r>
    </w:p>
    <w:p>
      <w:r>
        <w:pict>
          <v:rect style="width:0;height:1.5pt" o:hralign="center" o:hrstd="t" o:hr="t"/>
        </w:pict>
      </w:r>
    </w:p>
    <w:bookmarkEnd w:id="24"/>
    <w:bookmarkStart w:id="25" w:name="for-administrators"/>
    <w:p>
      <w:pPr>
        <w:pStyle w:val="Heading2"/>
      </w:pPr>
      <w:r>
        <w:t xml:space="preserve">For Administrators</w:t>
      </w:r>
    </w:p>
    <w:p>
      <w:pPr>
        <w:numPr>
          <w:ilvl w:val="0"/>
          <w:numId w:val="1003"/>
        </w:numPr>
        <w:pStyle w:val="Compact"/>
      </w:pPr>
      <w:r>
        <w:t xml:space="preserve">Tables:</w:t>
      </w:r>
      <w:r>
        <w:t xml:space="preserve"> </w:t>
      </w:r>
      <w:r>
        <w:rPr>
          <w:rStyle w:val="VerbatimChar"/>
        </w:rPr>
        <w:t xml:space="preserve">library_subscription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library_serial_issue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library_bindery_batch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Issue status values come from the</w:t>
      </w:r>
      <w:r>
        <w:t xml:space="preserve"> </w:t>
      </w:r>
      <w:r>
        <w:rPr>
          <w:rStyle w:val="VerbatimChar"/>
        </w:rPr>
        <w:t xml:space="preserve">serial_issue_status</w:t>
      </w:r>
      <w:r>
        <w:t xml:space="preserve"> </w:t>
      </w:r>
      <w:r>
        <w:t xml:space="preserve">dropdown taxonomy (expected / received / claimed / missing / bound / damaged).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Serials Management</dc:title>
  <dc:creator>The Archive and Heritage Group (Pty) Ltd</dc:creator>
  <cp:keywords/>
  <dcterms:created xsi:type="dcterms:W3CDTF">2026-06-03T17:40:07Z</dcterms:created>
  <dcterms:modified xsi:type="dcterms:W3CDTF">2026-06-03T17:40:07Z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