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Knowledge Platform (Phase 2) - User Guide</w:t>
      </w:r>
    </w:p>
    <w:p>
      <w:pPr>
        <w:pStyle w:val="Author"/>
      </w:pPr>
      <w:r>
        <w:t xml:space="preserve">The Archive and Heritage Group (Pty) Ltd</w:t>
      </w:r>
    </w:p>
    <w:bookmarkStart w:id="64" w:name="Xe49ec116d783376042031ce1336adb3aa0f0e8f"/>
    <w:p>
      <w:pPr>
        <w:pStyle w:val="Heading1"/>
      </w:pPr>
      <w:r>
        <w:t xml:space="preserve">Research Knowledge Platform (Phase 2) - User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Research Knowledge Platform extends the Researcher Portal with advanced tools for source analysis, knowledge building, AI-assisted extraction, visualization, and research output packaging. All Phase 2 features are accessed from the</w:t>
      </w:r>
      <w:r>
        <w:t xml:space="preserve"> </w:t>
      </w:r>
      <w:r>
        <w:rPr>
          <w:bCs/>
          <w:b/>
        </w:rPr>
        <w:t xml:space="preserve">Research Dashboard</w:t>
      </w:r>
      <w:r>
        <w:t xml:space="preserve"> </w:t>
      </w:r>
      <w:r>
        <w:t xml:space="preserve">or individual</w:t>
      </w:r>
      <w:r>
        <w:t xml:space="preserve"> </w:t>
      </w:r>
      <w:r>
        <w:rPr>
          <w:bCs/>
          <w:b/>
        </w:rPr>
        <w:t xml:space="preserve">Project</w:t>
      </w:r>
      <w:r>
        <w:t xml:space="preserve"> </w:t>
      </w:r>
      <w:r>
        <w:t xml:space="preserve">pages.</w:t>
      </w:r>
    </w:p>
    <w:p>
      <w:pPr>
        <w:pStyle w:val="BodyText"/>
      </w:pPr>
      <w:r>
        <w:rPr>
          <w:bCs/>
          <w:b/>
        </w:rPr>
        <w:t xml:space="preserve">Plugin:</w:t>
      </w:r>
      <w:r>
        <w:t xml:space="preserve"> </w:t>
      </w:r>
      <w:r>
        <w:t xml:space="preserve">ahgResearchPlugin</w:t>
      </w:r>
      <w:r>
        <w:t xml:space="preserve"> </w:t>
      </w:r>
      <w:r>
        <w:rPr>
          <w:bCs/>
          <w:b/>
        </w:rPr>
        <w:t xml:space="preserve">Access:</w:t>
      </w:r>
      <w:r>
        <w:t xml:space="preserve"> </w:t>
      </w:r>
      <w:r>
        <w:t xml:space="preserve">Approved researchers (status =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4" w:name="navigation"/>
    <w:p>
      <w:pPr>
        <w:pStyle w:val="Heading2"/>
      </w:pPr>
      <w:r>
        <w:t xml:space="preserve">Navigation</w:t>
      </w:r>
    </w:p>
    <w:bookmarkStart w:id="21" w:name="sidebar-sections"/>
    <w:p>
      <w:pPr>
        <w:pStyle w:val="Heading3"/>
      </w:pPr>
      <w:r>
        <w:t xml:space="preserve">Sidebar Sections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Workspace, Projects, Team Workspaces, Evidence Sets, Journal, Bibliographies,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Searches, Annotation Studio, Validation Queue, Entity Resolution, ODRL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 Requests, Book Reading Room</w:t>
            </w:r>
          </w:p>
        </w:tc>
      </w:tr>
    </w:tbl>
    <w:bookmarkEnd w:id="21"/>
    <w:bookmarkStart w:id="22" w:name="dashboard-quick-access"/>
    <w:p>
      <w:pPr>
        <w:pStyle w:val="Heading3"/>
      </w:pPr>
      <w:r>
        <w:t xml:space="preserve">Dashboard Quick Access</w:t>
      </w:r>
    </w:p>
    <w:p>
      <w:pPr>
        <w:pStyle w:val="FirstParagraph"/>
      </w:pPr>
      <w:r>
        <w:t xml:space="preserve">The Knowledge Platform card on the Research Dashboard provides one-click access to global features. Project-specific tools (Knowledge Graph, Timeline, Map, AI Extraction) are accessed from each project’s page.</w:t>
      </w:r>
    </w:p>
    <w:bookmarkEnd w:id="22"/>
    <w:bookmarkStart w:id="23" w:name="information-object-context-menu"/>
    <w:p>
      <w:pPr>
        <w:pStyle w:val="Heading3"/>
      </w:pPr>
      <w:r>
        <w:t xml:space="preserve">Information Object Context Menu</w:t>
      </w:r>
    </w:p>
    <w:p>
      <w:pPr>
        <w:pStyle w:val="FirstParagraph"/>
      </w:pPr>
      <w:r>
        <w:t xml:space="preserve">When viewing any archival description (GLAM/DAM), approved researchers see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Research Tools</w:t>
      </w:r>
      <w:r>
        <w:rPr>
          <w:bCs/>
          <w:b/>
        </w:rPr>
        <w:t xml:space="preserve">”</w:t>
      </w:r>
      <w:r>
        <w:t xml:space="preserve"> </w:t>
      </w:r>
      <w:r>
        <w:t xml:space="preserve">section in the left sidebar with links 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 Assessment</w:t>
      </w:r>
      <w:r>
        <w:t xml:space="preserve"> </w:t>
      </w:r>
      <w:r>
        <w:t xml:space="preserve">- Evaluate source reliability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Annotation Studio</w:t>
      </w:r>
      <w:r>
        <w:t xml:space="preserve"> </w:t>
      </w:r>
      <w:r>
        <w:t xml:space="preserve">- Create W3C annotations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Trust Score</w:t>
      </w:r>
      <w:r>
        <w:t xml:space="preserve"> </w:t>
      </w:r>
      <w:r>
        <w:t xml:space="preserve">- View computed trust score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51" w:name="features-by-section"/>
    <w:p>
      <w:pPr>
        <w:pStyle w:val="Heading2"/>
      </w:pPr>
      <w:r>
        <w:t xml:space="preserve">Features by Section</w:t>
      </w:r>
    </w:p>
    <w:bookmarkStart w:id="28" w:name="X82a578606190dfbbd87457fcf970eff12f7cf05"/>
    <w:p>
      <w:pPr>
        <w:pStyle w:val="Heading3"/>
      </w:pPr>
      <w:r>
        <w:t xml:space="preserve">Section 2: Source Assessment &amp; Trust Scoring</w:t>
      </w:r>
    </w:p>
    <w:bookmarkStart w:id="25" w:name="source-assessment"/>
    <w:p>
      <w:pPr>
        <w:pStyle w:val="Heading4"/>
      </w:pPr>
      <w:r>
        <w:t xml:space="preserve">Source Assessment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/research/source-assessment/{object_id}</w:t>
      </w:r>
    </w:p>
    <w:p>
      <w:pPr>
        <w:pStyle w:val="BodyText"/>
      </w:pPr>
      <w:r>
        <w:t xml:space="preserve">Evaluate the reliability and quality of an archival source using structured criteria.</w:t>
      </w:r>
    </w:p>
    <w:p>
      <w:pPr>
        <w:pStyle w:val="BodyText"/>
      </w:pPr>
      <w:r>
        <w:rPr>
          <w:bCs/>
          <w:b/>
        </w:rPr>
        <w:t xml:space="preserve">Fields:</w:t>
      </w:r>
      <w:r>
        <w:t xml:space="preserve"> </w:t>
      </w:r>
      <w:r>
        <w:t xml:space="preserve">| Field | Description |</w:t>
      </w:r>
      <w:r>
        <w:t xml:space="preserve"> </w:t>
      </w:r>
      <w:r>
        <w:t xml:space="preserve">|——-|————-|</w:t>
      </w:r>
      <w:r>
        <w:t xml:space="preserve"> </w:t>
      </w:r>
      <w:r>
        <w:t xml:space="preserve">| Source Type | Primary, secondary, tertiary |</w:t>
      </w:r>
      <w:r>
        <w:t xml:space="preserve"> </w:t>
      </w:r>
      <w:r>
        <w:t xml:space="preserve">| Completeness | How complete is the source (percentage) |</w:t>
      </w:r>
      <w:r>
        <w:t xml:space="preserve"> </w:t>
      </w:r>
      <w:r>
        <w:t xml:space="preserve">| Authenticity | Assessment of authenticity |</w:t>
      </w:r>
      <w:r>
        <w:t xml:space="preserve"> </w:t>
      </w:r>
      <w:r>
        <w:t xml:space="preserve">| Bias Context | Known biases or perspectives |</w:t>
      </w:r>
      <w:r>
        <w:t xml:space="preserve"> </w:t>
      </w:r>
      <w:r>
        <w:t xml:space="preserve">| Quality Metrics | Structured quality scoring |</w:t>
      </w:r>
      <w:r>
        <w:t xml:space="preserve"> </w:t>
      </w:r>
      <w:r>
        <w:t xml:space="preserve">| Rationale | Free-text assessment rationale |</w:t>
      </w:r>
    </w:p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1. Navigate to any archival description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Source Assessment</w:t>
      </w:r>
      <w:r>
        <w:rPr>
          <w:bCs/>
          <w:b/>
        </w:rPr>
        <w:t xml:space="preserve">”</w:t>
      </w:r>
      <w:r>
        <w:t xml:space="preserve"> </w:t>
      </w:r>
      <w:r>
        <w:t xml:space="preserve">in the Research Tools sidebar</w:t>
      </w:r>
      <w:r>
        <w:t xml:space="preserve"> </w:t>
      </w:r>
      <w:r>
        <w:t xml:space="preserve">3. Fill in the assessment form</w:t>
      </w:r>
      <w:r>
        <w:t xml:space="preserve"> </w:t>
      </w:r>
      <w:r>
        <w:t xml:space="preserve">4. Save your assessment</w:t>
      </w:r>
    </w:p>
    <w:bookmarkEnd w:id="25"/>
    <w:bookmarkStart w:id="26" w:name="trust-score"/>
    <w:p>
      <w:pPr>
        <w:pStyle w:val="Heading4"/>
      </w:pPr>
      <w:r>
        <w:t xml:space="preserve">Trust Score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/research/trust-score/{object_id}</w:t>
      </w:r>
    </w:p>
    <w:p>
      <w:pPr>
        <w:pStyle w:val="BodyText"/>
      </w:pPr>
      <w:r>
        <w:t xml:space="preserve">View the computed trust score for a source, aggregated from all assessments.</w:t>
      </w:r>
    </w:p>
    <w:bookmarkEnd w:id="26"/>
    <w:bookmarkStart w:id="27" w:name="assessment-history"/>
    <w:p>
      <w:pPr>
        <w:pStyle w:val="Heading4"/>
      </w:pPr>
      <w:r>
        <w:t xml:space="preserve">Assessment History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/research/assessment-history/{object_id}</w:t>
      </w:r>
    </w:p>
    <w:p>
      <w:pPr>
        <w:pStyle w:val="BodyText"/>
      </w:pPr>
      <w:r>
        <w:t xml:space="preserve">View all past assessments for a source, including assessments by other researchers (if public).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ection-3-annotation-knowledge-building"/>
    <w:p>
      <w:pPr>
        <w:pStyle w:val="Heading3"/>
      </w:pPr>
      <w:r>
        <w:t xml:space="preserve">Section 3: Annotation &amp; Knowledge Building</w:t>
      </w:r>
    </w:p>
    <w:bookmarkStart w:id="29" w:name="annotation-studio"/>
    <w:p>
      <w:pPr>
        <w:pStyle w:val="Heading4"/>
      </w:pPr>
      <w:r>
        <w:t xml:space="preserve">Annotation Studio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/research/annotation-studio/{object_id}</w:t>
      </w:r>
    </w:p>
    <w:p>
      <w:pPr>
        <w:pStyle w:val="BodyText"/>
      </w:pPr>
      <w:r>
        <w:t xml:space="preserve">Create W3C Web Annotations on archival objects. Annotations can be: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Text annotations</w:t>
      </w:r>
      <w:r>
        <w:t xml:space="preserve"> </w:t>
      </w:r>
      <w:r>
        <w:t xml:space="preserve">- Notes attached to specific content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Tags</w:t>
      </w:r>
      <w:r>
        <w:t xml:space="preserve"> </w:t>
      </w:r>
      <w:r>
        <w:t xml:space="preserve">- Keyword labels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Classifications</w:t>
      </w:r>
      <w:r>
        <w:t xml:space="preserve"> </w:t>
      </w:r>
      <w:r>
        <w:t xml:space="preserve">- Structured categorization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Links</w:t>
      </w:r>
      <w:r>
        <w:t xml:space="preserve"> </w:t>
      </w:r>
      <w:r>
        <w:t xml:space="preserve">- Connections to other resources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Create/edit/delete annotations</w:t>
      </w:r>
      <w:r>
        <w:t xml:space="preserve"> </w:t>
      </w:r>
      <w:r>
        <w:t xml:space="preserve">- Import/export IIIF annotations</w:t>
      </w:r>
      <w:r>
        <w:t xml:space="preserve"> </w:t>
      </w:r>
      <w:r>
        <w:t xml:space="preserve">- Promote annotations to formal assertions</w:t>
      </w:r>
      <w:r>
        <w:t xml:space="preserve"> </w:t>
      </w:r>
      <w:r>
        <w:t xml:space="preserve">- W3C Web Annotation compliant</w:t>
      </w:r>
    </w:p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1. Navigate to an archival description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Annotation Studio</w:t>
      </w:r>
      <w:r>
        <w:rPr>
          <w:bCs/>
          <w:b/>
        </w:rPr>
        <w:t xml:space="preserve">”</w:t>
      </w:r>
      <w:r>
        <w:t xml:space="preserve"> </w:t>
      </w:r>
      <w:r>
        <w:t xml:space="preserve">in Research Tools</w:t>
      </w:r>
      <w:r>
        <w:t xml:space="preserve"> </w:t>
      </w:r>
      <w:r>
        <w:t xml:space="preserve">3. Create annotations using the editor</w:t>
      </w:r>
      <w:r>
        <w:t xml:space="preserve"> </w:t>
      </w:r>
      <w:r>
        <w:t xml:space="preserve">4. Optionally promote important annotations to assertions</w:t>
      </w:r>
    </w:p>
    <w:bookmarkEnd w:id="29"/>
    <w:bookmarkStart w:id="30" w:name="my-annotations"/>
    <w:p>
      <w:pPr>
        <w:pStyle w:val="Heading4"/>
      </w:pPr>
      <w:r>
        <w:t xml:space="preserve">My Annotations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/research/annotations</w:t>
      </w:r>
    </w:p>
    <w:p>
      <w:pPr>
        <w:pStyle w:val="BodyText"/>
      </w:pPr>
      <w:r>
        <w:t xml:space="preserve">Browse and manage all your annotations across all objects.</w:t>
      </w:r>
    </w:p>
    <w:bookmarkEnd w:id="30"/>
    <w:bookmarkStart w:id="31" w:name="assertions-project-scoped"/>
    <w:p>
      <w:pPr>
        <w:pStyle w:val="Heading4"/>
      </w:pPr>
      <w:r>
        <w:t xml:space="preserve">Assertions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/research/assertions/{project_id}</w:t>
      </w:r>
    </w:p>
    <w:p>
      <w:pPr>
        <w:pStyle w:val="BodyText"/>
      </w:pPr>
      <w:r>
        <w:t xml:space="preserve">Formal scholarly claims attached to a research project. Assertions are more structured than annotations and can be:</w:t>
      </w:r>
      <w:r>
        <w:t xml:space="preserve"> </w:t>
      </w:r>
      <w:r>
        <w:t xml:space="preserve">- Linked to evidence (sources, annotations)</w:t>
      </w:r>
      <w:r>
        <w:t xml:space="preserve"> </w:t>
      </w:r>
      <w:r>
        <w:t xml:space="preserve">- Reviewed by collaborators</w:t>
      </w:r>
      <w:r>
        <w:t xml:space="preserve"> </w:t>
      </w:r>
      <w:r>
        <w:t xml:space="preserve">- Included in the knowledge graph</w:t>
      </w:r>
      <w:r>
        <w:t xml:space="preserve"> </w:t>
      </w:r>
      <w:r>
        <w:t xml:space="preserve">- Tagged with confidence levels</w:t>
      </w:r>
    </w:p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1. Open a project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Assertions</w:t>
      </w:r>
      <w:r>
        <w:rPr>
          <w:bCs/>
          <w:b/>
        </w:rPr>
        <w:t xml:space="preserve">”</w:t>
      </w:r>
      <w:r>
        <w:t xml:space="preserve"> </w:t>
      </w:r>
      <w:r>
        <w:t xml:space="preserve">in the Analysis Tools sidebar</w:t>
      </w:r>
      <w:r>
        <w:t xml:space="preserve"> </w:t>
      </w:r>
      <w:r>
        <w:t xml:space="preserve">3. Create assertions with evidence links</w:t>
      </w:r>
      <w:r>
        <w:t xml:space="preserve"> </w:t>
      </w:r>
      <w:r>
        <w:t xml:space="preserve">4. Set confidence levels and tags</w:t>
      </w:r>
    </w:p>
    <w:bookmarkEnd w:id="31"/>
    <w:bookmarkStart w:id="32" w:name="knowledge-graph-project-scoped"/>
    <w:p>
      <w:pPr>
        <w:pStyle w:val="Heading4"/>
      </w:pPr>
      <w:r>
        <w:t xml:space="preserve">Knowledge Graph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/research/knowledge-graph/{project_id}</w:t>
      </w:r>
    </w:p>
    <w:p>
      <w:pPr>
        <w:pStyle w:val="BodyText"/>
      </w:pPr>
      <w:r>
        <w:t xml:space="preserve">Visual representation of entities, relationships, and assertions in your project.</w:t>
      </w:r>
    </w:p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1. Open a project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Knowledge Graph</w:t>
      </w:r>
      <w:r>
        <w:rPr>
          <w:bCs/>
          <w:b/>
        </w:rPr>
        <w:t xml:space="preserve">”</w:t>
      </w:r>
      <w:r>
        <w:t xml:space="preserve"> </w:t>
      </w:r>
      <w:r>
        <w:t xml:space="preserve">in the Analysis Tools sidebar</w:t>
      </w:r>
      <w:r>
        <w:t xml:space="preserve"> </w:t>
      </w:r>
      <w:r>
        <w:t xml:space="preserve">3. Explore the interactive graph visualization</w:t>
      </w:r>
      <w:r>
        <w:t xml:space="preserve"> </w:t>
      </w:r>
      <w:r>
        <w:t xml:space="preserve">4. Click nodes to view details</w:t>
      </w:r>
      <w:r>
        <w:t xml:space="preserve"> </w:t>
      </w:r>
      <w:r>
        <w:t xml:space="preserve">5. Add new relationships directly from the graph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ection-4-ai-assisted-extraction"/>
    <w:p>
      <w:pPr>
        <w:pStyle w:val="Heading3"/>
      </w:pPr>
      <w:r>
        <w:t xml:space="preserve">Section 4: AI-Assisted Extraction</w:t>
      </w:r>
    </w:p>
    <w:bookmarkStart w:id="34" w:name="extraction-jobs-project-scoped"/>
    <w:p>
      <w:pPr>
        <w:pStyle w:val="Heading4"/>
      </w:pPr>
      <w:r>
        <w:t xml:space="preserve">Extraction Jobs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/research/extraction-jobs/{project_id}</w:t>
      </w:r>
    </w:p>
    <w:p>
      <w:pPr>
        <w:pStyle w:val="BodyText"/>
      </w:pPr>
      <w:r>
        <w:t xml:space="preserve">Use AI to extract entities, relationships, and metadata from archival materials linked to your project.</w:t>
      </w:r>
    </w:p>
    <w:p>
      <w:pPr>
        <w:pStyle w:val="BodyText"/>
      </w:pPr>
      <w:r>
        <w:rPr>
          <w:bCs/>
          <w:b/>
        </w:rPr>
        <w:t xml:space="preserve">Extraction types:</w:t>
      </w:r>
      <w:r>
        <w:t xml:space="preserve"> </w:t>
      </w:r>
      <w:r>
        <w:t xml:space="preserve">| Type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 Named Entity Recognition | Extract persons, organizations, places, dates |</w:t>
      </w:r>
      <w:r>
        <w:t xml:space="preserve"> </w:t>
      </w:r>
      <w:r>
        <w:t xml:space="preserve">| Relationship Extraction | Identify connections between entities |</w:t>
      </w:r>
      <w:r>
        <w:t xml:space="preserve"> </w:t>
      </w:r>
      <w:r>
        <w:t xml:space="preserve">| Metadata Extraction | Extract structured metadata from unstructured text |</w:t>
      </w:r>
      <w:r>
        <w:t xml:space="preserve"> </w:t>
      </w:r>
      <w:r>
        <w:t xml:space="preserve">| Summarization | Generate AI summaries of content |</w:t>
      </w:r>
    </w:p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1. Open a project with linked archival items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 Extraction</w:t>
      </w:r>
      <w:r>
        <w:rPr>
          <w:bCs/>
          <w:b/>
        </w:rPr>
        <w:t xml:space="preserve">”</w:t>
      </w:r>
      <w:r>
        <w:t xml:space="preserve"> </w:t>
      </w:r>
      <w:r>
        <w:t xml:space="preserve">in Analysis Tools</w:t>
      </w:r>
      <w:r>
        <w:t xml:space="preserve"> </w:t>
      </w:r>
      <w:r>
        <w:t xml:space="preserve">3. Select items to process</w:t>
      </w:r>
      <w:r>
        <w:t xml:space="preserve"> </w:t>
      </w:r>
      <w:r>
        <w:t xml:space="preserve">4. Choose extraction type</w:t>
      </w:r>
      <w:r>
        <w:t xml:space="preserve"> </w:t>
      </w:r>
      <w:r>
        <w:t xml:space="preserve">5. Submit the job</w:t>
      </w:r>
      <w:r>
        <w:t xml:space="preserve"> </w:t>
      </w:r>
      <w:r>
        <w:t xml:space="preserve">6. Review results in the Validation Queue</w:t>
      </w:r>
    </w:p>
    <w:bookmarkEnd w:id="34"/>
    <w:bookmarkStart w:id="35" w:name="validation-queue"/>
    <w:p>
      <w:pPr>
        <w:pStyle w:val="Heading4"/>
      </w:pPr>
      <w:r>
        <w:t xml:space="preserve">Validation Queue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/research/validation-queue</w:t>
      </w:r>
    </w:p>
    <w:p>
      <w:pPr>
        <w:pStyle w:val="BodyText"/>
      </w:pPr>
      <w:r>
        <w:t xml:space="preserve">Review and approve AI-extracted entities and relationships before they enter your knowledge graph.</w:t>
      </w:r>
    </w:p>
    <w:p>
      <w:pPr>
        <w:pStyle w:val="BodyText"/>
      </w:pPr>
      <w:r>
        <w:rPr>
          <w:bCs/>
          <w:b/>
        </w:rPr>
        <w:t xml:space="preserve">Statuses:</w:t>
      </w:r>
      <w:r>
        <w:t xml:space="preserve"> </w:t>
      </w:r>
      <w:r>
        <w:t xml:space="preserve">| Status | Meaning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 Pending | Awaiting review |</w:t>
      </w:r>
      <w:r>
        <w:t xml:space="preserve"> </w:t>
      </w:r>
      <w:r>
        <w:t xml:space="preserve">| Approved | Accepted into knowledge graph |</w:t>
      </w:r>
      <w:r>
        <w:t xml:space="preserve"> </w:t>
      </w:r>
      <w:r>
        <w:t xml:space="preserve">| Rejected | Discarded |</w:t>
      </w:r>
      <w:r>
        <w:t xml:space="preserve"> </w:t>
      </w:r>
      <w:r>
        <w:t xml:space="preserve">| Modified | Corrected and accepted |</w:t>
      </w:r>
    </w:p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1. Navigate to</w:t>
      </w:r>
      <w:r>
        <w:t xml:space="preserve"> </w:t>
      </w:r>
      <w:r>
        <w:rPr>
          <w:bCs/>
          <w:b/>
        </w:rPr>
        <w:t xml:space="preserve">Validation Queue</w:t>
      </w:r>
      <w:r>
        <w:t xml:space="preserve"> </w:t>
      </w:r>
      <w:r>
        <w:t xml:space="preserve">from the sidebar</w:t>
      </w:r>
      <w:r>
        <w:t xml:space="preserve"> </w:t>
      </w:r>
      <w:r>
        <w:t xml:space="preserve">2. Filter by project, type, or status</w:t>
      </w:r>
      <w:r>
        <w:t xml:space="preserve"> </w:t>
      </w:r>
      <w:r>
        <w:t xml:space="preserve">3. Review each extracted item</w:t>
      </w:r>
      <w:r>
        <w:t xml:space="preserve"> </w:t>
      </w:r>
      <w:r>
        <w:t xml:space="preserve">4. Approve, reject, or modify</w:t>
      </w:r>
      <w:r>
        <w:t xml:space="preserve"> </w:t>
      </w:r>
      <w:r>
        <w:t xml:space="preserve">5. Approved items are added to the project’s knowledge graph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section-5-visualization-analysis"/>
    <w:p>
      <w:pPr>
        <w:pStyle w:val="Heading3"/>
      </w:pPr>
      <w:r>
        <w:t xml:space="preserve">Section 5: Visualization &amp; Analysis</w:t>
      </w:r>
    </w:p>
    <w:bookmarkStart w:id="37" w:name="timeline-builder-project-scoped"/>
    <w:p>
      <w:pPr>
        <w:pStyle w:val="Heading4"/>
      </w:pPr>
      <w:r>
        <w:t xml:space="preserve">Timeline Builder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/research/timeline/{project_id}</w:t>
      </w:r>
    </w:p>
    <w:p>
      <w:pPr>
        <w:pStyle w:val="BodyText"/>
      </w:pPr>
      <w:r>
        <w:t xml:space="preserve">Create temporal visualizations of events and assertions in your project.</w:t>
      </w:r>
    </w:p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1. Open a project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Timeline Builder</w:t>
      </w:r>
      <w:r>
        <w:rPr>
          <w:bCs/>
          <w:b/>
        </w:rPr>
        <w:t xml:space="preserve">”</w:t>
      </w:r>
      <w:r>
        <w:t xml:space="preserve"> </w:t>
      </w:r>
      <w:r>
        <w:t xml:space="preserve">in Visualization</w:t>
      </w:r>
      <w:r>
        <w:t xml:space="preserve"> </w:t>
      </w:r>
      <w:r>
        <w:t xml:space="preserve">3. Add events with dates, descriptions, and links</w:t>
      </w:r>
      <w:r>
        <w:t xml:space="preserve"> </w:t>
      </w:r>
      <w:r>
        <w:t xml:space="preserve">4. Events from assertions are auto-populated</w:t>
      </w:r>
      <w:r>
        <w:t xml:space="preserve"> </w:t>
      </w:r>
      <w:r>
        <w:t xml:space="preserve">5. Export or embed the timeline</w:t>
      </w:r>
    </w:p>
    <w:bookmarkEnd w:id="37"/>
    <w:bookmarkStart w:id="38" w:name="map-builder-project-scoped"/>
    <w:p>
      <w:pPr>
        <w:pStyle w:val="Heading4"/>
      </w:pPr>
      <w:r>
        <w:t xml:space="preserve">Map Builder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/research/map/{project_id}</w:t>
      </w:r>
    </w:p>
    <w:p>
      <w:pPr>
        <w:pStyle w:val="BodyText"/>
      </w:pPr>
      <w:r>
        <w:t xml:space="preserve">Create geospatial visualizations of locations referenced in your project.</w:t>
      </w:r>
    </w:p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1. Open a project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Map Builder</w:t>
      </w:r>
      <w:r>
        <w:rPr>
          <w:bCs/>
          <w:b/>
        </w:rPr>
        <w:t xml:space="preserve">”</w:t>
      </w:r>
      <w:r>
        <w:t xml:space="preserve"> </w:t>
      </w:r>
      <w:r>
        <w:t xml:space="preserve">in Visualization</w:t>
      </w:r>
      <w:r>
        <w:t xml:space="preserve"> </w:t>
      </w:r>
      <w:r>
        <w:t xml:space="preserve">3. Add map points with coordinates, descriptions, and links</w:t>
      </w:r>
      <w:r>
        <w:t xml:space="preserve"> </w:t>
      </w:r>
      <w:r>
        <w:t xml:space="preserve">4. Location data from assertions is auto-populated</w:t>
      </w:r>
      <w:r>
        <w:t xml:space="preserve"> </w:t>
      </w:r>
      <w:r>
        <w:t xml:space="preserve">5. Export or embed the map</w:t>
      </w:r>
    </w:p>
    <w:bookmarkEnd w:id="38"/>
    <w:bookmarkStart w:id="39" w:name="network-graph-project-scoped"/>
    <w:p>
      <w:pPr>
        <w:pStyle w:val="Heading4"/>
      </w:pPr>
      <w:r>
        <w:t xml:space="preserve">Network Graph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/research/network-graph/{project_id}</w:t>
      </w:r>
    </w:p>
    <w:p>
      <w:pPr>
        <w:pStyle w:val="BodyText"/>
      </w:pPr>
      <w:r>
        <w:t xml:space="preserve">Visualize relationships between entities (people, organizations, places) in your project as an interactive network.</w:t>
      </w:r>
    </w:p>
    <w:bookmarkEnd w:id="39"/>
    <w:bookmarkStart w:id="40" w:name="entity-resolution"/>
    <w:p>
      <w:pPr>
        <w:pStyle w:val="Heading4"/>
      </w:pPr>
      <w:r>
        <w:t xml:space="preserve">Entity Resolution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/research/entity-resolution</w:t>
      </w:r>
    </w:p>
    <w:p>
      <w:pPr>
        <w:pStyle w:val="BodyText"/>
      </w:pPr>
      <w:r>
        <w:t xml:space="preserve">Identify and merge duplicate entities across your research. When the same person, organization, or place appears under different names, entity resolution helps you link them.</w:t>
      </w:r>
    </w:p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1. Navigate to</w:t>
      </w:r>
      <w:r>
        <w:t xml:space="preserve"> </w:t>
      </w:r>
      <w:r>
        <w:rPr>
          <w:bCs/>
          <w:b/>
        </w:rPr>
        <w:t xml:space="preserve">Entity Resolution</w:t>
      </w:r>
      <w:r>
        <w:t xml:space="preserve"> </w:t>
      </w:r>
      <w:r>
        <w:t xml:space="preserve">from the sidebar</w:t>
      </w:r>
      <w:r>
        <w:t xml:space="preserve"> </w:t>
      </w:r>
      <w:r>
        <w:t xml:space="preserve">2. View proposed matches (auto-detected or manual)</w:t>
      </w:r>
      <w:r>
        <w:t xml:space="preserve"> </w:t>
      </w:r>
      <w:r>
        <w:t xml:space="preserve">3. Confirm or reject matches</w:t>
      </w:r>
      <w:r>
        <w:t xml:space="preserve"> </w:t>
      </w:r>
      <w:r>
        <w:t xml:space="preserve">4. Merged entities update across all projects</w:t>
      </w:r>
    </w:p>
    <w:bookmarkEnd w:id="40"/>
    <w:bookmarkStart w:id="41" w:name="snapshots-project-scoped"/>
    <w:p>
      <w:pPr>
        <w:pStyle w:val="Heading4"/>
      </w:pPr>
      <w:r>
        <w:t xml:space="preserve">Snapshots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/research/snapshots/{project_id}</w:t>
      </w:r>
    </w:p>
    <w:p>
      <w:pPr>
        <w:pStyle w:val="BodyText"/>
      </w:pPr>
      <w:r>
        <w:t xml:space="preserve">Save point-in-time snapshots of your project state for comparison and reproducibility.</w:t>
      </w:r>
    </w:p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1. Open a project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Snapshots</w:t>
      </w:r>
      <w:r>
        <w:rPr>
          <w:bCs/>
          <w:b/>
        </w:rPr>
        <w:t xml:space="preserve">”</w:t>
      </w:r>
      <w:r>
        <w:t xml:space="preserve"> </w:t>
      </w:r>
      <w:r>
        <w:t xml:space="preserve">in Analysis Tools</w:t>
      </w:r>
      <w:r>
        <w:t xml:space="preserve"> </w:t>
      </w:r>
      <w:r>
        <w:t xml:space="preserve">3. Create a new snapshot (captures current state)</w:t>
      </w:r>
      <w:r>
        <w:t xml:space="preserve"> </w:t>
      </w:r>
      <w:r>
        <w:t xml:space="preserve">4. Compare snapshots to see what changed</w:t>
      </w:r>
      <w:r>
        <w:t xml:space="preserve"> </w:t>
      </w:r>
      <w:r>
        <w:t xml:space="preserve">5. Use snapshots for reproducibility packs</w:t>
      </w:r>
    </w:p>
    <w:bookmarkEnd w:id="41"/>
    <w:bookmarkStart w:id="42" w:name="hypotheses-project-scoped"/>
    <w:p>
      <w:pPr>
        <w:pStyle w:val="Heading4"/>
      </w:pPr>
      <w:r>
        <w:t xml:space="preserve">Hypotheses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/research/hypotheses/{project_id}</w:t>
      </w:r>
    </w:p>
    <w:p>
      <w:pPr>
        <w:pStyle w:val="BodyText"/>
      </w:pPr>
      <w:r>
        <w:t xml:space="preserve">Track research hypotheses with evidence for/against each.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637444472259d03736b0d1168909088cf4e1b66"/>
    <w:p>
      <w:pPr>
        <w:pStyle w:val="Heading3"/>
      </w:pPr>
      <w:r>
        <w:t xml:space="preserve">Section 6: Research Output &amp; Reproducibility</w:t>
      </w:r>
    </w:p>
    <w:bookmarkStart w:id="44" w:name="ro-crate-package-project-scoped"/>
    <w:p>
      <w:pPr>
        <w:pStyle w:val="Heading4"/>
      </w:pPr>
      <w:r>
        <w:t xml:space="preserve">RO-Crate Package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/research/ro-crate/{project_id}</w:t>
      </w:r>
    </w:p>
    <w:p>
      <w:pPr>
        <w:pStyle w:val="BodyText"/>
      </w:pPr>
      <w:r>
        <w:t xml:space="preserve">Export your project as a Research Object Crate (RO-Crate) package. RO-Crate is a standard for packaging research data, metadata, and provenance information.</w:t>
      </w:r>
    </w:p>
    <w:p>
      <w:pPr>
        <w:pStyle w:val="BodyText"/>
      </w:pPr>
      <w:r>
        <w:rPr>
          <w:bCs/>
          <w:b/>
        </w:rPr>
        <w:t xml:space="preserve">Package includes:</w:t>
      </w:r>
      <w:r>
        <w:t xml:space="preserve"> </w:t>
      </w:r>
      <w:r>
        <w:t xml:space="preserve">- Project metadata (JSON-LD)</w:t>
      </w:r>
      <w:r>
        <w:t xml:space="preserve"> </w:t>
      </w:r>
      <w:r>
        <w:t xml:space="preserve">- Assertions and evidence</w:t>
      </w:r>
      <w:r>
        <w:t xml:space="preserve"> </w:t>
      </w:r>
      <w:r>
        <w:t xml:space="preserve">- Knowledge graph data</w:t>
      </w:r>
      <w:r>
        <w:t xml:space="preserve"> </w:t>
      </w:r>
      <w:r>
        <w:t xml:space="preserve">- Linked archival references</w:t>
      </w:r>
      <w:r>
        <w:t xml:space="preserve"> </w:t>
      </w:r>
      <w:r>
        <w:t xml:space="preserve">- Annotation data</w:t>
      </w:r>
    </w:p>
    <w:bookmarkEnd w:id="44"/>
    <w:bookmarkStart w:id="45" w:name="reproducibility-pack-project-scoped"/>
    <w:p>
      <w:pPr>
        <w:pStyle w:val="Heading4"/>
      </w:pPr>
      <w:r>
        <w:t xml:space="preserve">Reproducibility Pack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/research/reproducibility/{project_id}</w:t>
      </w:r>
    </w:p>
    <w:p>
      <w:pPr>
        <w:pStyle w:val="BodyText"/>
      </w:pPr>
      <w:r>
        <w:t xml:space="preserve">Generate a complete reproducibility package documenting your research process, including:</w:t>
      </w:r>
      <w:r>
        <w:t xml:space="preserve"> </w:t>
      </w:r>
      <w:r>
        <w:t xml:space="preserve">- Methodology description</w:t>
      </w:r>
      <w:r>
        <w:t xml:space="preserve"> </w:t>
      </w:r>
      <w:r>
        <w:t xml:space="preserve">- Data sources and versions</w:t>
      </w:r>
      <w:r>
        <w:t xml:space="preserve"> </w:t>
      </w:r>
      <w:r>
        <w:t xml:space="preserve">- Search queries and parameters</w:t>
      </w:r>
      <w:r>
        <w:t xml:space="preserve"> </w:t>
      </w:r>
      <w:r>
        <w:t xml:space="preserve">- Analysis steps</w:t>
      </w:r>
      <w:r>
        <w:t xml:space="preserve"> </w:t>
      </w:r>
      <w:r>
        <w:t xml:space="preserve">- Snapshots of project state</w:t>
      </w:r>
    </w:p>
    <w:bookmarkEnd w:id="45"/>
    <w:bookmarkStart w:id="46" w:name="doi-minting-project-scoped"/>
    <w:p>
      <w:pPr>
        <w:pStyle w:val="Heading4"/>
      </w:pPr>
      <w:r>
        <w:t xml:space="preserve">DOI Minting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/research/doi/{project_id}</w:t>
      </w:r>
    </w:p>
    <w:p>
      <w:pPr>
        <w:pStyle w:val="BodyText"/>
      </w:pPr>
      <w:r>
        <w:t xml:space="preserve">Mint a Digital Object Identifier for your research output via DataCite integration.</w:t>
      </w:r>
    </w:p>
    <w:bookmarkEnd w:id="46"/>
    <w:bookmarkStart w:id="47" w:name="ethics-milestones-project-scoped"/>
    <w:p>
      <w:pPr>
        <w:pStyle w:val="Heading4"/>
      </w:pPr>
      <w:r>
        <w:t xml:space="preserve">Ethics Milestones (Project-scoped)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/research/ethics-milestones/{project_id}</w:t>
      </w:r>
    </w:p>
    <w:p>
      <w:pPr>
        <w:pStyle w:val="BodyText"/>
      </w:pPr>
      <w:r>
        <w:t xml:space="preserve">Track ethics review milestones for your research project (IRB approval, consent forms, etc.).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section-7-rights-licensing"/>
    <w:p>
      <w:pPr>
        <w:pStyle w:val="Heading3"/>
      </w:pPr>
      <w:r>
        <w:t xml:space="preserve">Section 7: Rights &amp; Licensing</w:t>
      </w:r>
    </w:p>
    <w:bookmarkStart w:id="49" w:name="odrl-policies"/>
    <w:p>
      <w:pPr>
        <w:pStyle w:val="Heading4"/>
      </w:pPr>
      <w:r>
        <w:t xml:space="preserve">ODRL Policies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/research/odrl/policies</w:t>
      </w:r>
    </w:p>
    <w:p>
      <w:pPr>
        <w:pStyle w:val="BodyText"/>
      </w:pPr>
      <w:r>
        <w:t xml:space="preserve">Manage Open Digital Rights Language policies for your research outputs. Define how your research data can be used, shared, and cited.</w:t>
      </w:r>
    </w:p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1. Navigate to</w:t>
      </w:r>
      <w:r>
        <w:t xml:space="preserve"> </w:t>
      </w:r>
      <w:r>
        <w:rPr>
          <w:bCs/>
          <w:b/>
        </w:rPr>
        <w:t xml:space="preserve">ODRL Policies</w:t>
      </w:r>
      <w:r>
        <w:t xml:space="preserve"> </w:t>
      </w:r>
      <w:r>
        <w:t xml:space="preserve">from the sidebar</w:t>
      </w:r>
      <w:r>
        <w:t xml:space="preserve"> </w:t>
      </w:r>
      <w:r>
        <w:t xml:space="preserve">2. Browse existing policies</w:t>
      </w:r>
      <w:r>
        <w:t xml:space="preserve"> </w:t>
      </w:r>
      <w:r>
        <w:t xml:space="preserve">3. Create new policies using the ODRL editor</w:t>
      </w:r>
      <w:r>
        <w:t xml:space="preserve"> </w:t>
      </w:r>
      <w:r>
        <w:t xml:space="preserve">4. Assign policies to research outputs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project-view-analysis-tools"/>
    <w:p>
      <w:pPr>
        <w:pStyle w:val="Heading2"/>
      </w:pPr>
      <w:r>
        <w:t xml:space="preserve">Project View — Analysis Tools</w:t>
      </w:r>
    </w:p>
    <w:p>
      <w:pPr>
        <w:pStyle w:val="FirstParagraph"/>
      </w:pPr>
      <w:r>
        <w:t xml:space="preserve">When viewing a project, the right sidebar contains three tool cards:</w:t>
      </w:r>
    </w:p>
    <w:bookmarkStart w:id="52" w:name="analysis-tools"/>
    <w:p>
      <w:pPr>
        <w:pStyle w:val="Heading3"/>
      </w:pPr>
      <w:r>
        <w:t xml:space="preserve">Analysis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entity-relationship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scholarly claims with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research hypotheses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AI extraction jobs on project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Save/compare project states</w:t>
            </w:r>
          </w:p>
        </w:tc>
      </w:tr>
    </w:tbl>
    <w:bookmarkEnd w:id="52"/>
    <w:bookmarkStart w:id="53" w:name="visualization"/>
    <w:p>
      <w:pPr>
        <w:pStyle w:val="Heading3"/>
      </w:pPr>
      <w:r>
        <w:t xml:space="preserve">Visualization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event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Geospatial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network visualization</w:t>
            </w:r>
          </w:p>
        </w:tc>
      </w:tr>
    </w:tbl>
    <w:bookmarkEnd w:id="53"/>
    <w:bookmarkStart w:id="54" w:name="research-output"/>
    <w:p>
      <w:pPr>
        <w:pStyle w:val="Heading3"/>
      </w:pPr>
      <w:r>
        <w:t xml:space="preserve">Research Output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RO-Crate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Object packaging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reproducibility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 Minting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 Identifier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review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central-dashboard-integration"/>
    <w:p>
      <w:pPr>
        <w:pStyle w:val="Heading2"/>
      </w:pPr>
      <w:r>
        <w:t xml:space="preserve">Central Dashboard Integration</w:t>
      </w:r>
    </w:p>
    <w:p>
      <w:pPr>
        <w:pStyle w:val="FirstParagraph"/>
      </w:pPr>
      <w:r>
        <w:t xml:space="preserve">The Central Dashboard (</w:t>
      </w:r>
      <w:r>
        <w:rPr>
          <w:rStyle w:val="VerbatimChar"/>
        </w:rPr>
        <w:t xml:space="preserve">/reports/</w:t>
      </w:r>
      <w:r>
        <w:t xml:space="preserve">) includes a</w:t>
      </w:r>
      <w:r>
        <w:t xml:space="preserve"> </w:t>
      </w:r>
      <w:r>
        <w:rPr>
          <w:bCs/>
          <w:b/>
        </w:rPr>
        <w:t xml:space="preserve">Research Services</w:t>
      </w:r>
      <w:r>
        <w:t xml:space="preserve"> </w:t>
      </w:r>
      <w:r>
        <w:t xml:space="preserve">row with three cards: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Research Services</w:t>
      </w:r>
      <w:r>
        <w:t xml:space="preserve"> </w:t>
      </w:r>
      <w:r>
        <w:t xml:space="preserve">- Dashboard, Projects, Evidence Sets, Journal, Reports, Bibliographies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Knowledge Platform</w:t>
      </w:r>
      <w:r>
        <w:t xml:space="preserve"> </w:t>
      </w:r>
      <w:r>
        <w:t xml:space="preserve">- Annotations, Saved Searches, Validation Queue, Entity Resolution, ODRL, Templates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Research Admin</w:t>
      </w:r>
      <w:r>
        <w:t xml:space="preserve"> </w:t>
      </w:r>
      <w:r>
        <w:t xml:space="preserve">(admin-only) - Manage Researchers, Bookings, Rooms, Reproductions, Statistics</w:t>
      </w:r>
    </w:p>
    <w:p>
      <w:r>
        <w:pict>
          <v:rect style="width:0;height:1.5pt" o:hralign="center" o:hrstd="t" o:hr="t"/>
        </w:pict>
      </w:r>
    </w:p>
    <w:bookmarkEnd w:id="56"/>
    <w:bookmarkStart w:id="57" w:name="saved-search-bridge"/>
    <w:p>
      <w:pPr>
        <w:pStyle w:val="Heading2"/>
      </w:pPr>
      <w:r>
        <w:t xml:space="preserve">Saved Search Bridge</w:t>
      </w:r>
    </w:p>
    <w:p>
      <w:pPr>
        <w:pStyle w:val="FirstParagraph"/>
      </w:pPr>
      <w:r>
        <w:t xml:space="preserve">When you save a search from the GLAM Browse page (via the</w:t>
      </w:r>
      <w:r>
        <w:t xml:space="preserve"> </w:t>
      </w:r>
      <w:r>
        <w:t xml:space="preserve">“</w:t>
      </w:r>
      <w:r>
        <w:t xml:space="preserve">Save Search</w:t>
      </w:r>
      <w:r>
        <w:t xml:space="preserve">”</w:t>
      </w:r>
      <w:r>
        <w:t xml:space="preserve"> </w:t>
      </w:r>
      <w:r>
        <w:t xml:space="preserve">modal), it is automatically bridged to your Research Saved Searches:</w:t>
      </w:r>
      <w:r>
        <w:t xml:space="preserve"> </w:t>
      </w:r>
      <w:r>
        <w:t xml:space="preserve">- Appears in both</w:t>
      </w:r>
      <w:r>
        <w:t xml:space="preserve"> </w:t>
      </w:r>
      <w:r>
        <w:rPr>
          <w:bCs/>
          <w:b/>
        </w:rPr>
        <w:t xml:space="preserve">Saved Searches</w:t>
      </w:r>
      <w:r>
        <w:t xml:space="preserve"> </w:t>
      </w:r>
      <w:r>
        <w:t xml:space="preserve">(general) and</w:t>
      </w:r>
      <w:r>
        <w:t xml:space="preserve"> </w:t>
      </w:r>
      <w:r>
        <w:rPr>
          <w:bCs/>
          <w:b/>
        </w:rPr>
        <w:t xml:space="preserve">Research Saved Searches</w:t>
      </w:r>
      <w:r>
        <w:t xml:space="preserve"> </w:t>
      </w:r>
      <w:r>
        <w:t xml:space="preserve">(with citation IDs)</w:t>
      </w:r>
      <w:r>
        <w:t xml:space="preserve"> </w:t>
      </w:r>
      <w:r>
        <w:t xml:space="preserve">- Citation IDs are auto-generated in format</w:t>
      </w:r>
      <w:r>
        <w:t xml:space="preserve"> </w:t>
      </w:r>
      <w:r>
        <w:rPr>
          <w:rStyle w:val="VerbatimChar"/>
        </w:rPr>
        <w:t xml:space="preserve">QRY-{researcherId}-{id}-{hash}</w:t>
      </w:r>
      <w:r>
        <w:t xml:space="preserve"> </w:t>
      </w:r>
      <w:r>
        <w:t xml:space="preserve">- Alert settings (daily/weekly/monthly) are preserved</w:t>
      </w:r>
      <w:r>
        <w:t xml:space="preserve"> </w:t>
      </w:r>
      <w:r>
        <w:t xml:space="preserve">- You can manage alerts, view diffs, and take snapshots from the Research Saved Searches page</w:t>
      </w:r>
    </w:p>
    <w:p>
      <w:r>
        <w:pict>
          <v:rect style="width:0;height:1.5pt" o:hralign="center" o:hrstd="t" o:hr="t"/>
        </w:pict>
      </w:r>
    </w:p>
    <w:bookmarkEnd w:id="57"/>
    <w:bookmarkStart w:id="58" w:name="security-access"/>
    <w:p>
      <w:pPr>
        <w:pStyle w:val="Heading2"/>
      </w:pPr>
      <w:r>
        <w:t xml:space="preserve">Security &amp; Access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Platform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researchers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Assessment / 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researchers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Dashboard - Research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Dashboard - Reports/Export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Editors and administrators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Dashboard - Security/Compliance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3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1"/>
        </w:numPr>
        <w:pStyle w:val="Compact"/>
      </w:pPr>
      <w:hyperlink r:id="rId59">
        <w:r>
          <w:rPr>
            <w:rStyle w:val="Hyperlink"/>
          </w:rPr>
          <w:t xml:space="preserve">Researcher Portal (Phase 1)</w:t>
        </w:r>
      </w:hyperlink>
      <w:r>
        <w:t xml:space="preserve"> </w:t>
      </w:r>
      <w:r>
        <w:t xml:space="preserve">- Registration, Collections, Bookings, Annotations, Citations</w:t>
      </w:r>
    </w:p>
    <w:p>
      <w:pPr>
        <w:numPr>
          <w:ilvl w:val="0"/>
          <w:numId w:val="1001"/>
        </w:numPr>
        <w:pStyle w:val="Compact"/>
      </w:pPr>
      <w:hyperlink r:id="rId60">
        <w:r>
          <w:rPr>
            <w:rStyle w:val="Hyperlink"/>
          </w:rPr>
          <w:t xml:space="preserve">GLAM Browse</w:t>
        </w:r>
      </w:hyperlink>
      <w:r>
        <w:t xml:space="preserve"> </w:t>
      </w:r>
      <w:r>
        <w:t xml:space="preserve">- Browse and search interface</w:t>
      </w:r>
    </w:p>
    <w:p>
      <w:pPr>
        <w:numPr>
          <w:ilvl w:val="0"/>
          <w:numId w:val="1001"/>
        </w:numPr>
        <w:pStyle w:val="Compact"/>
      </w:pPr>
      <w:hyperlink r:id="rId61">
        <w:r>
          <w:rPr>
            <w:rStyle w:val="Hyperlink"/>
          </w:rPr>
          <w:t xml:space="preserve">AI Tools</w:t>
        </w:r>
      </w:hyperlink>
      <w:r>
        <w:t xml:space="preserve"> </w:t>
      </w:r>
      <w:r>
        <w:t xml:space="preserve">- NER, Translation, Summarization</w:t>
      </w:r>
    </w:p>
    <w:p>
      <w:pPr>
        <w:numPr>
          <w:ilvl w:val="0"/>
          <w:numId w:val="1001"/>
        </w:numPr>
        <w:pStyle w:val="Compact"/>
      </w:pPr>
      <w:hyperlink r:id="rId62">
        <w:r>
          <w:rPr>
            <w:rStyle w:val="Hyperlink"/>
          </w:rPr>
          <w:t xml:space="preserve">Data Ingest</w:t>
        </w:r>
      </w:hyperlink>
      <w:r>
        <w:t xml:space="preserve"> </w:t>
      </w:r>
      <w:r>
        <w:t xml:space="preserve">- Batch data import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ai-tools-user-guide.md" TargetMode="External" /><Relationship Type="http://schemas.openxmlformats.org/officeDocument/2006/relationships/hyperlink" Id="rId62" Target="data-ingest-user-guide.md" TargetMode="External" /><Relationship Type="http://schemas.openxmlformats.org/officeDocument/2006/relationships/hyperlink" Id="rId60" Target="glam-browse-user-guide.md" TargetMode="External" /><Relationship Type="http://schemas.openxmlformats.org/officeDocument/2006/relationships/hyperlink" Id="rId59" Target="researcher-user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i-tools-user-guide.md" TargetMode="External" /><Relationship Type="http://schemas.openxmlformats.org/officeDocument/2006/relationships/hyperlink" Id="rId62" Target="data-ingest-user-guide.md" TargetMode="External" /><Relationship Type="http://schemas.openxmlformats.org/officeDocument/2006/relationships/hyperlink" Id="rId60" Target="glam-browse-user-guide.md" TargetMode="External" /><Relationship Type="http://schemas.openxmlformats.org/officeDocument/2006/relationships/hyperlink" Id="rId59" Target="researcher-user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Knowledge Platform (Phase 2) - User Guide</dc:title>
  <dc:creator>The Archive and Heritage Group (Pty) Ltd</dc:creator>
  <cp:keywords/>
  <dcterms:created xsi:type="dcterms:W3CDTF">2026-06-03T17:40:13Z</dcterms:created>
  <dcterms:modified xsi:type="dcterms:W3CDTF">2026-06-03T17:40:13Z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