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Xa18966d6bd71ef259e51d27529b25112f0919f0"/>
    <w:p>
      <w:pPr>
        <w:pStyle w:val="Heading1"/>
      </w:pPr>
      <w:r>
        <w:t xml:space="preserve">ahgAccessionManagePlugin - Technical Documentation</w:t>
      </w:r>
    </w:p>
    <w:p>
      <w:pPr>
        <w:pStyle w:val="BlockText"/>
      </w:pPr>
      <w:r>
        <w:t xml:space="preserve">Auto-generated from plugin code (2026-06-27). First-class accession management with intake queue, appraisal workflow, container tracking, rights inheritance, and multi-tenant isolation</w:t>
      </w:r>
    </w:p>
    <w:bookmarkStart w:id="21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AHG Accession Manage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ahgAccessionManagePlugin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2.0.0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browse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Start w:id="20" w:name="features"/>
    <w:p>
      <w:pPr>
        <w:pStyle w:val="Heading3"/>
      </w:pPr>
      <w:r>
        <w:t xml:space="preserve">Features</w:t>
      </w:r>
    </w:p>
    <w:p>
      <w:pPr>
        <w:numPr>
          <w:ilvl w:val="0"/>
          <w:numId w:val="1002"/>
        </w:numPr>
        <w:pStyle w:val="Compact"/>
      </w:pPr>
      <w:r>
        <w:t xml:space="preserve">Accession browse via direct ES HTTP queries</w:t>
      </w:r>
    </w:p>
    <w:p>
      <w:pPr>
        <w:numPr>
          <w:ilvl w:val="0"/>
          <w:numId w:val="1002"/>
        </w:numPr>
        <w:pStyle w:val="Compact"/>
      </w:pPr>
      <w:r>
        <w:t xml:space="preserve">Intake queue with status workflow (draft/submitted/under_review/accepted/rejected/returned)</w:t>
      </w:r>
    </w:p>
    <w:p>
      <w:pPr>
        <w:numPr>
          <w:ilvl w:val="0"/>
          <w:numId w:val="1002"/>
        </w:numPr>
        <w:pStyle w:val="Compact"/>
      </w:pPr>
      <w:r>
        <w:t xml:space="preserve">Configurable intake checklists with templates</w:t>
      </w:r>
    </w:p>
    <w:p>
      <w:pPr>
        <w:numPr>
          <w:ilvl w:val="0"/>
          <w:numId w:val="1002"/>
        </w:numPr>
        <w:pStyle w:val="Compact"/>
      </w:pPr>
      <w:r>
        <w:t xml:space="preserve">Accession timeline (chain-of-custody audit trail)</w:t>
      </w:r>
    </w:p>
    <w:p>
      <w:pPr>
        <w:numPr>
          <w:ilvl w:val="0"/>
          <w:numId w:val="1002"/>
        </w:numPr>
        <w:pStyle w:val="Compact"/>
      </w:pPr>
      <w:r>
        <w:t xml:space="preserve">File attachments (deed of gift, photos, correspondence)</w:t>
      </w:r>
    </w:p>
    <w:p>
      <w:pPr>
        <w:numPr>
          <w:ilvl w:val="0"/>
          <w:numId w:val="1002"/>
        </w:numPr>
        <w:pStyle w:val="Compact"/>
      </w:pPr>
      <w:r>
        <w:t xml:space="preserve">Formal appraisal with weighted scoring criteria and templates</w:t>
      </w:r>
    </w:p>
    <w:p>
      <w:pPr>
        <w:numPr>
          <w:ilvl w:val="0"/>
          <w:numId w:val="1002"/>
        </w:numPr>
        <w:pStyle w:val="Compact"/>
      </w:pPr>
      <w:r>
        <w:t xml:space="preserve">Heritage asset valuation history (GRAP 103/IPSAS 45)</w:t>
      </w:r>
    </w:p>
    <w:p>
      <w:pPr>
        <w:numPr>
          <w:ilvl w:val="0"/>
          <w:numId w:val="1002"/>
        </w:numPr>
        <w:pStyle w:val="Compact"/>
      </w:pPr>
      <w:r>
        <w:t xml:space="preserve">Portfolio valuation reporting</w:t>
      </w:r>
    </w:p>
    <w:p>
      <w:pPr>
        <w:numPr>
          <w:ilvl w:val="0"/>
          <w:numId w:val="1002"/>
        </w:numPr>
        <w:pStyle w:val="Compact"/>
      </w:pPr>
      <w:r>
        <w:t xml:space="preserve">Physical container tracking with barcode support</w:t>
      </w:r>
    </w:p>
    <w:p>
      <w:pPr>
        <w:numPr>
          <w:ilvl w:val="0"/>
          <w:numId w:val="1002"/>
        </w:numPr>
        <w:pStyle w:val="Compact"/>
      </w:pPr>
      <w:r>
        <w:t xml:space="preserve">Container item management with IO linking</w:t>
      </w:r>
    </w:p>
    <w:p>
      <w:pPr>
        <w:numPr>
          <w:ilvl w:val="0"/>
          <w:numId w:val="1002"/>
        </w:numPr>
        <w:pStyle w:val="Compact"/>
      </w:pPr>
      <w:r>
        <w:t xml:space="preserve">PREMIS-aligned rights management with inheritance to child IOs</w:t>
      </w:r>
    </w:p>
    <w:p>
      <w:pPr>
        <w:numPr>
          <w:ilvl w:val="0"/>
          <w:numId w:val="1002"/>
        </w:numPr>
        <w:pStyle w:val="Compact"/>
      </w:pPr>
      <w:r>
        <w:t xml:space="preserve">Per-repository accession numbering sequences</w:t>
      </w:r>
    </w:p>
    <w:p>
      <w:pPr>
        <w:numPr>
          <w:ilvl w:val="0"/>
          <w:numId w:val="1002"/>
        </w:numPr>
        <w:pStyle w:val="Compact"/>
      </w:pPr>
      <w:r>
        <w:t xml:space="preserve">Multi-tenant isolation (tenant_id on all tables)</w:t>
      </w:r>
    </w:p>
    <w:p>
      <w:pPr>
        <w:numPr>
          <w:ilvl w:val="0"/>
          <w:numId w:val="1002"/>
        </w:numPr>
        <w:pStyle w:val="Compact"/>
      </w:pPr>
      <w:r>
        <w:t xml:space="preserve">CLI tasks: accession:intake, accession:report</w:t>
      </w:r>
    </w:p>
    <w:bookmarkEnd w:id="20"/>
    <w:bookmarkEnd w:id="21"/>
    <w:bookmarkStart w:id="22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accession_appraisal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accession_appraisal_criterion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accession_appraisal_template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accession_attachment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accession_config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accession_container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accession_container_item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accession_intake_checklist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accession_intake_template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accession_numbering_sequence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accession_rights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accession_rights_inherited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accession_timeline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accession_v2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accession_valuation_history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2"/>
    <w:bookmarkStart w:id="23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accession_view_override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accession_delete_override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accession_edit_override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accession_browse_override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accession_intake_submit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accession_intake_review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accession_intake_accept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accession_intake_reject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accession_intake_return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accession_intake_timeline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accession_intake_checklist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accession_intake_attachments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accession_intake_detail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accession_intake_queue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accession_intake_assign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/admin/accessions/queue/assign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accession_intake_config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accession_intake_numbering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/admin/accessions/numbering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accession_api_checklist_toggle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/api/accession/checklist/:id/toggle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apiChecklistToggle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accession_api_checklist_apply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/api/accession/checklist/apply-template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apiChecklistApplyTemplate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accession_api_attachment_upload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/api/accession/attachment/upload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accession_api_attachment_delete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/api/accession/attachment/:id/delete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apiAttachmentDelete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accession_appraisal_form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accession_appraisal_save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/admin/accessions/:id/appraisal/save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accession_valuation_view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accession_valuation_add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/admin/accessions/:id/valuation/add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accession_appraisal_templates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/admin/accessions/appraisal-templates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accession_valuation_report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/admin/accessions/valuation-report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accession_api_appraisal_score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/api/accession/appraisal/:id/score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apiAppraisalScore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accession_containers_view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accession_rights_view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/admin/accessions/:id/rights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accession_api_container_save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accession_api_container_delete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accession_api_container_item_save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accession_api_container_item_delete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accession_api_container_item_link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/api/accession/container-item/:id/link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apiContainerItemLink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accession_api_barcode_lookup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/api/accession/barcode/lookup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apiBarcodeLookup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accession_api_rights_save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/api/accession/rights/save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apiRightsSave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accession_api_rights_delete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/api/accession/rights/:id/delete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apiRightsDelete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accession_api_rights_inherit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/api/accession/rights/:id/inherit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apiRightsInherit</w:t>
            </w:r>
          </w:p>
        </w:tc>
      </w:tr>
    </w:tbl>
    <w:bookmarkEnd w:id="23"/>
    <w:bookmarkStart w:id="24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accessionAppraisal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appraisal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appraisalSave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apiAppraisalScore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valuationAdd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appraisalTemplates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valuationReport</w:t>
      </w:r>
      <w:r>
        <w:t xml:space="preserve"> </w:t>
      </w:r>
      <w:r>
        <w:rPr>
          <w:rStyle w:val="VerbatimChar"/>
          <w:bCs/>
          <w:b/>
        </w:rPr>
        <w:t xml:space="preserve">accessionIntake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returnRevision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apiChecklistToggle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apiChecklistApplyTemplate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attachments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apiAttachmentUpload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apiAttachmentDelete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numbering</w:t>
      </w:r>
      <w:r>
        <w:t xml:space="preserve"> </w:t>
      </w:r>
      <w:r>
        <w:rPr>
          <w:rStyle w:val="VerbatimChar"/>
          <w:bCs/>
          <w:b/>
        </w:rPr>
        <w:t xml:space="preserve">accessionContainer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apiContainerSave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apiContainerDelete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apiContainerItemSave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apiContainerItemDelete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apiContainerItemLink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apiBarcodeLookup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apiRightsSave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apiRightsDelete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apiRightsInherit</w:t>
      </w:r>
      <w:r>
        <w:t xml:space="preserve"> </w:t>
      </w:r>
      <w:r>
        <w:rPr>
          <w:rStyle w:val="VerbatimChar"/>
          <w:bCs/>
          <w:b/>
        </w:rPr>
        <w:t xml:space="preserve">accessionManage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browse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</w:t>
      </w:r>
    </w:p>
    <w:bookmarkEnd w:id="24"/>
    <w:bookmarkStart w:id="25" w:name="cli-tasks"/>
    <w:p>
      <w:pPr>
        <w:pStyle w:val="Heading2"/>
      </w:pPr>
      <w:r>
        <w:t xml:space="preserve">CLI tasks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php symfony accession:intake</w:t>
      </w:r>
      <w:r>
        <w:t xml:space="preserve"> </w:t>
      </w:r>
      <w:r>
        <w:t xml:space="preserve">— Manage accession intake queue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php symfony accession:report</w:t>
      </w:r>
      <w:r>
        <w:t xml:space="preserve"> </w:t>
      </w:r>
      <w:r>
        <w:t xml:space="preserve">— Accession reports and exports</w:t>
      </w:r>
    </w:p>
    <w:bookmarkEnd w:id="25"/>
    <w:bookmarkStart w:id="32" w:name="service-layer"/>
    <w:p>
      <w:pPr>
        <w:pStyle w:val="Heading2"/>
      </w:pPr>
      <w:r>
        <w:t xml:space="preserve">Service layer</w:t>
      </w:r>
    </w:p>
    <w:bookmarkStart w:id="26" w:name="accessioncrudservice"/>
    <w:p>
      <w:pPr>
        <w:pStyle w:val="Heading3"/>
      </w:pPr>
      <w:r>
        <w:rPr>
          <w:rStyle w:val="VerbatimChar"/>
        </w:rPr>
        <w:t xml:space="preserve">AccessionCrudService</w:t>
      </w:r>
    </w:p>
    <w:p>
      <w:pPr>
        <w:pStyle w:val="FirstParagraph"/>
      </w:pPr>
      <w:r>
        <w:rPr>
          <w:rStyle w:val="VerbatimChar"/>
        </w:rPr>
        <w:t xml:space="preserve">lib/Services/AccessionCrudService.php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getById()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getBySlug()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getDonors()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getAccessionEvents()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saveAccessionEvent()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deleteAccessionEvent()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getDeaccessions()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saveDeaccession()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deleteDeaccession()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getFormChoices()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getExtended()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getDashboardStats()</w:t>
      </w:r>
    </w:p>
    <w:bookmarkEnd w:id="26"/>
    <w:bookmarkStart w:id="27" w:name="accessioncontainerservice"/>
    <w:p>
      <w:pPr>
        <w:pStyle w:val="Heading3"/>
      </w:pPr>
      <w:r>
        <w:rPr>
          <w:rStyle w:val="VerbatimChar"/>
        </w:rPr>
        <w:t xml:space="preserve">AccessionContainerService</w:t>
      </w:r>
    </w:p>
    <w:p>
      <w:pPr>
        <w:pStyle w:val="FirstParagraph"/>
      </w:pPr>
      <w:r>
        <w:rPr>
          <w:rStyle w:val="VerbatimChar"/>
        </w:rPr>
        <w:t xml:space="preserve">lib/Services/AccessionContainerService.php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scopeQuery()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createContainer()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updateContainer()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deleteContainer()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getContainers()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addContainerItem()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updateContainerItem()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deleteContainerItem()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linkItemToIO()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getContainerItems()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lookupBarcode()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createRight()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updateRight()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deleteRight()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getRights()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inheritRightsToChildren()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getInheritedRights()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generateNextNumber()</w:t>
      </w:r>
    </w:p>
    <w:bookmarkEnd w:id="27"/>
    <w:bookmarkStart w:id="28" w:name="accessionappraisalservice"/>
    <w:p>
      <w:pPr>
        <w:pStyle w:val="Heading3"/>
      </w:pPr>
      <w:r>
        <w:rPr>
          <w:rStyle w:val="VerbatimChar"/>
        </w:rPr>
        <w:t xml:space="preserve">AccessionAppraisalService</w:t>
      </w:r>
    </w:p>
    <w:p>
      <w:pPr>
        <w:pStyle w:val="FirstParagraph"/>
      </w:pPr>
      <w:r>
        <w:rPr>
          <w:rStyle w:val="VerbatimChar"/>
        </w:rPr>
        <w:t xml:space="preserve">lib/Services/AccessionAppraisalService.php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scopeQuery()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createAppraisal()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updateAppraisal()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getAppraisal()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getAppraisalsForAccession()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addCriterion()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updateCriterion()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deleteCriterion()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calculateWeightedScore()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applyTemplate()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listTemplates()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recordValuation()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getValuationHistory()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getCurrentValuation()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getValuationReport()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deleteAllForAccession()</w:t>
      </w:r>
    </w:p>
    <w:bookmarkEnd w:id="28"/>
    <w:bookmarkStart w:id="29" w:name="accessionintakeservice"/>
    <w:p>
      <w:pPr>
        <w:pStyle w:val="Heading3"/>
      </w:pPr>
      <w:r>
        <w:rPr>
          <w:rStyle w:val="VerbatimChar"/>
        </w:rPr>
        <w:t xml:space="preserve">AccessionIntakeService</w:t>
      </w:r>
    </w:p>
    <w:p>
      <w:pPr>
        <w:pStyle w:val="FirstParagraph"/>
      </w:pPr>
      <w:r>
        <w:rPr>
          <w:rStyle w:val="VerbatimChar"/>
        </w:rPr>
        <w:t xml:space="preserve">lib/Services/AccessionIntakeService.php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scopeQuery()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getQueue()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getQueueStats()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getV2Record()</w:t>
      </w:r>
      <w:r>
        <w:t xml:space="preserve">,</w:t>
      </w:r>
      <w:r>
        <w:t xml:space="preserve"> </w:t>
      </w:r>
      <w:r>
        <w:rPr>
          <w:rStyle w:val="VerbatimChar"/>
        </w:rPr>
        <w:t xml:space="preserve">ensureV2Record()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review()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returnForRevision()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getChecklist()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applyChecklistTemplate()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toggleChecklistItem()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getChecklistProgress()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getChecklistTemplates()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addTimelineEvent()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getTimeline()</w:t>
      </w:r>
    </w:p>
    <w:bookmarkEnd w:id="29"/>
    <w:bookmarkStart w:id="30" w:name="accessionfinalisationservice"/>
    <w:p>
      <w:pPr>
        <w:pStyle w:val="Heading3"/>
      </w:pPr>
      <w:r>
        <w:rPr>
          <w:rStyle w:val="VerbatimChar"/>
        </w:rPr>
        <w:t xml:space="preserve">AccessionFinalisationService</w:t>
      </w:r>
    </w:p>
    <w:p>
      <w:pPr>
        <w:pStyle w:val="FirstParagraph"/>
      </w:pPr>
      <w:r>
        <w:rPr>
          <w:rStyle w:val="VerbatimChar"/>
        </w:rPr>
        <w:t xml:space="preserve">lib/Services/AccessionFinalisationService.php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containerBarcodesEnabled()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rightsInheritanceEnabled()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finalisationBlockers()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canFinalise()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upsertWorkflow()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inheritRightsToIo()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nextAccessionNumber()</w:t>
      </w:r>
    </w:p>
    <w:bookmarkEnd w:id="30"/>
    <w:bookmarkStart w:id="31" w:name="accessionbrowseservice"/>
    <w:p>
      <w:pPr>
        <w:pStyle w:val="Heading3"/>
      </w:pPr>
      <w:r>
        <w:rPr>
          <w:rStyle w:val="VerbatimChar"/>
        </w:rPr>
        <w:t xml:space="preserve">AccessionBrowseService</w:t>
      </w:r>
    </w:p>
    <w:p>
      <w:pPr>
        <w:pStyle w:val="FirstParagraph"/>
      </w:pPr>
      <w:r>
        <w:rPr>
          <w:rStyle w:val="VerbatimChar"/>
        </w:rPr>
        <w:t xml:space="preserve">lib/Services/AccessionBrowseService.php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browse()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extractI18nField()</w:t>
      </w:r>
    </w:p>
    <w:bookmarkEnd w:id="31"/>
    <w:bookmarkEnd w:id="32"/>
    <w:bookmarkStart w:id="33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5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5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5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2026-06-27T18:55:57Z</dcterms:created>
  <dcterms:modified xsi:type="dcterms:W3CDTF">2026-06-27T18:55:57Z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