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Xf32004416b257cf7d49344f450e3fff3e4415bb"/>
    <w:p>
      <w:pPr>
        <w:pStyle w:val="Heading1"/>
      </w:pPr>
      <w:r>
        <w:t xml:space="preserve">ahgAuthorityPlugin - Technical Documentation</w:t>
      </w:r>
    </w:p>
    <w:p>
      <w:pPr>
        <w:pStyle w:val="BlockText"/>
      </w:pPr>
      <w:r>
        <w:t xml:space="preserve">Auto-generated from plugin code (2026-06-27). Comprehensive authority record enhancements: external linking (Wikidata, VIAF, ULAN, LCNAF), completeness dashboard, NER-to-authority pipeline, relationship graph, merge/split workflow, bulk deduplication, structured occupations, ISDF functions, EAC-CPF export enrichment, and contact panel surfacing.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AHG Authority Records Enhancement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ahgAuthorityPlugin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authority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ahgActorManagePlugin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End w:id="20"/>
    <w:bookmarkStart w:id="21" w:name="database-tables"/>
    <w:p>
      <w:pPr>
        <w:pStyle w:val="Heading2"/>
      </w:pPr>
      <w:r>
        <w:t xml:space="preserve">Database tables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ahg_actor_completeness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ahg_actor_function_link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ahg_actor_identifier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ahg_actor_merge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ahg_actor_occupation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ahg_authority_config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ahg_ner_authority_stub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for the schema (sidecar tables only; no Qubit base-table changes).</w:t>
      </w:r>
    </w:p>
    <w:bookmarkEnd w:id="21"/>
    <w:bookmarkStart w:id="22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ahg_authority_workqueue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/admin/authority/workqueue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ahg_authority_identifiers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ahg_authority_identifier_save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/api/authority/identifier/save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apiIdentifierSave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ahg_authority_identifier_delete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/api/authority/identifier/:id/delete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apiIdentifierDelete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ahg_authority_identifier_verify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/api/authority/identifier/:id/verify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apiIdentifierVerify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ahg_authority_wikidata_search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/api/authority/wikidata/search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apiWikidataSearch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ahg_authority_viaf_search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/api/authority/viaf/search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apiViafSearch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ahg_authority_ulan_search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/api/authority/ulan/search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apiUlanSearch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ahg_authority_lcnaf_search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/api/authority/lcnaf/search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apiLcnafSearch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ahg_authority_completeness_recalc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/api/authority/completeness/:actorId/recalc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apiCompletenessRecalc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ahg_authority_completeness_batch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/api/authority/completeness/batch-assign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apiCompletenessBatchAssign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ahg_authority_graph_data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/api/authority/graph/:actorId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apiGraphData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ahg_authority_merge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/admin/authority/merge/:id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ahg_authority_split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/admin/authority/split/:id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ahg_authority_merge_preview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/api/authority/merge/preview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apiMergePreview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ahg_authority_merge_execute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/api/authority/merge/execute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apiMergeExecute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ahg_authority_split_execute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/api/authority/split/execute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apiSplitExecute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ahg_authority_occupations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ahg_authority_occupation_save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/api/authority/occupation/save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apiOccupationSave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ahg_authority_occupation_delete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/api/authority/occupation/:id/delete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apiOccupationDelete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ahg_authority_functions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ahg_authority_function_browse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/admin/authority/functions/browse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functionBrowse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ahg_authority_function_save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/api/authority/function/save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apiFunctionSave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ahg_authority_function_delete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/api/authority/function/:id/delete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apiFunctionDelete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ahg_authority_eac_export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/api/authority/eac-cpf/:actorId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apiEacExport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ahg_authority_dedup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/admin/authority/dedup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ahg_authority_dedup_scan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/admin/authority/dedup/scan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ahg_authority_dedup_compare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/admin/authority/dedup/compare/:id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ahg_authority_dedup_dismiss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/api/authority/dedup/dismiss/:id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apiDismiss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ahg_authority_dedup_merge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/api/authority/dedup/merge/:id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ahg_authority_ner_pipeline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/admin/authority/ner-pipeline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ahg_authority_ner_create_stub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/api/authority/ner/create-stub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apiCreateStub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ahg_authority_ner_promote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/api/authority/ner/:id/promote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apiPromote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ahg_authority_ner_reject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/api/authority/ner/:id/reject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apiReject</w:t>
            </w:r>
          </w:p>
        </w:tc>
      </w:tr>
    </w:tbl>
    <w:bookmarkEnd w:id="22"/>
    <w:bookmarkStart w:id="23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authority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identifiers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apiIdentifierSave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apiIdentifierDelete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apiIdentifierVerify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apiWikidataSearch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apiViafSearch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apiUlanSearch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apiLcnafSearch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apiCompletenessRecalc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apiCompletenessBatchAssign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apiGraphData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,</w:t>
      </w:r>
      <w:r>
        <w:t xml:space="preserve"> </w:t>
      </w:r>
      <w:r>
        <w:rPr>
          <w:rStyle w:val="VerbatimChar"/>
        </w:rPr>
        <w:t xml:space="preserve">apiMergePreview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apiMergeExecute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apiSplitExecute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occupations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apiOccupationSave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apiOccupationDelete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functionBrowse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apiFunctionSave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apiFunctionDelete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apiEacExport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rPr>
          <w:rStyle w:val="VerbatimChar"/>
          <w:bCs/>
          <w:b/>
        </w:rPr>
        <w:t xml:space="preserve">authorityDedup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apiDismiss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apiMerge</w:t>
      </w:r>
      <w:r>
        <w:t xml:space="preserve"> </w:t>
      </w:r>
      <w:r>
        <w:rPr>
          <w:rStyle w:val="VerbatimChar"/>
          <w:bCs/>
          <w:b/>
        </w:rPr>
        <w:t xml:space="preserve">authorityNer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apiCreateStub</w:t>
      </w:r>
      <w:r>
        <w:t xml:space="preserve">,</w:t>
      </w:r>
      <w:r>
        <w:t xml:space="preserve"> </w:t>
      </w:r>
      <w:r>
        <w:rPr>
          <w:rStyle w:val="VerbatimChar"/>
        </w:rPr>
        <w:t xml:space="preserve">apiPromote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apiReject</w:t>
      </w:r>
    </w:p>
    <w:bookmarkEnd w:id="23"/>
    <w:bookmarkStart w:id="24" w:name="cli-tasks"/>
    <w:p>
      <w:pPr>
        <w:pStyle w:val="Heading2"/>
      </w:pPr>
      <w:r>
        <w:t xml:space="preserve">CLI tasks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authority:completeness-scan</w:t>
      </w:r>
      <w:r>
        <w:t xml:space="preserve"> </w:t>
      </w:r>
      <w:r>
        <w:t xml:space="preserve">— Calculate completeness scores for authority records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authority:dedup-scan</w:t>
      </w:r>
      <w:r>
        <w:t xml:space="preserve"> </w:t>
      </w:r>
      <w:r>
        <w:t xml:space="preserve">— Scan for duplicate authority records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authority:function-sync</w:t>
      </w:r>
      <w:r>
        <w:t xml:space="preserve"> </w:t>
      </w:r>
      <w:r>
        <w:t xml:space="preserve">— Sync and validate actor-function links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authority:merge-report</w:t>
      </w:r>
      <w:r>
        <w:t xml:space="preserve"> </w:t>
      </w:r>
      <w:r>
        <w:t xml:space="preserve">— Generate authority merge/split report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authority:ner-pipeline</w:t>
      </w:r>
      <w:r>
        <w:t xml:space="preserve"> </w:t>
      </w:r>
      <w:r>
        <w:t xml:space="preserve">— Create authority stubs from NER entities</w:t>
      </w:r>
    </w:p>
    <w:bookmarkEnd w:id="24"/>
    <w:bookmarkStart w:id="35" w:name="service-layer"/>
    <w:p>
      <w:pPr>
        <w:pStyle w:val="Heading2"/>
      </w:pPr>
      <w:r>
        <w:t xml:space="preserve">Service layer</w:t>
      </w:r>
    </w:p>
    <w:bookmarkStart w:id="25" w:name="authorityeacexportservice"/>
    <w:p>
      <w:pPr>
        <w:pStyle w:val="Heading3"/>
      </w:pPr>
      <w:r>
        <w:rPr>
          <w:rStyle w:val="VerbatimChar"/>
        </w:rPr>
        <w:t xml:space="preserve">AuthorityEacExportService</w:t>
      </w:r>
    </w:p>
    <w:p>
      <w:pPr>
        <w:pStyle w:val="FirstParagraph"/>
      </w:pPr>
      <w:r>
        <w:rPr>
          <w:rStyle w:val="VerbatimChar"/>
        </w:rPr>
        <w:t xml:space="preserve">lib/Services/AuthorityEacExportService.php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getEacIdentifiers()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enrichEacXml()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exportActor()</w:t>
      </w:r>
    </w:p>
    <w:bookmarkEnd w:id="25"/>
    <w:bookmarkStart w:id="26" w:name="authoritydedupeservice"/>
    <w:p>
      <w:pPr>
        <w:pStyle w:val="Heading3"/>
      </w:pPr>
      <w:r>
        <w:rPr>
          <w:rStyle w:val="VerbatimChar"/>
        </w:rPr>
        <w:t xml:space="preserve">AuthorityDedupeService</w:t>
      </w:r>
    </w:p>
    <w:p>
      <w:pPr>
        <w:pStyle w:val="FirstParagraph"/>
      </w:pPr>
      <w:r>
        <w:rPr>
          <w:rStyle w:val="VerbatimChar"/>
        </w:rPr>
        <w:t xml:space="preserve">lib/Services/AuthorityDedupeService.php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scan()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calculateSimilarity()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normalizeText()</w:t>
      </w:r>
      <w:r>
        <w:t xml:space="preserve">,</w:t>
      </w:r>
      <w:r>
        <w:t xml:space="preserve"> </w:t>
      </w:r>
      <w:r>
        <w:rPr>
          <w:rStyle w:val="VerbatimChar"/>
        </w:rPr>
        <w:t xml:space="preserve">jaroWinkler()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getStats()</w:t>
      </w:r>
    </w:p>
    <w:bookmarkEnd w:id="26"/>
    <w:bookmarkStart w:id="27" w:name="authorityoccupationservice"/>
    <w:p>
      <w:pPr>
        <w:pStyle w:val="Heading3"/>
      </w:pPr>
      <w:r>
        <w:rPr>
          <w:rStyle w:val="VerbatimChar"/>
        </w:rPr>
        <w:t xml:space="preserve">AuthorityOccupationService</w:t>
      </w:r>
    </w:p>
    <w:p>
      <w:pPr>
        <w:pStyle w:val="FirstParagraph"/>
      </w:pPr>
      <w:r>
        <w:rPr>
          <w:rStyle w:val="VerbatimChar"/>
        </w:rPr>
        <w:t xml:space="preserve">lib/Services/AuthorityOccupationService.php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getOccupations()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getOccupationTerms()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browseByOccupation()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getStats()</w:t>
      </w:r>
    </w:p>
    <w:bookmarkEnd w:id="27"/>
    <w:bookmarkStart w:id="28" w:name="authoritycompletenessservice"/>
    <w:p>
      <w:pPr>
        <w:pStyle w:val="Heading3"/>
      </w:pPr>
      <w:r>
        <w:rPr>
          <w:rStyle w:val="VerbatimChar"/>
        </w:rPr>
        <w:t xml:space="preserve">AuthorityCompletenessService</w:t>
      </w:r>
    </w:p>
    <w:p>
      <w:pPr>
        <w:pStyle w:val="FirstParagraph"/>
      </w:pPr>
      <w:r>
        <w:rPr>
          <w:rStyle w:val="VerbatimChar"/>
        </w:rPr>
        <w:t xml:space="preserve">lib/Services/AuthorityCompletenessService.php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calculateScore()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determineLevel()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getCompleteness()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getDashboardStats()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getWorkqueue()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batchAssign()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batchCalculate()</w:t>
      </w:r>
    </w:p>
    <w:bookmarkEnd w:id="28"/>
    <w:bookmarkStart w:id="29" w:name="authoritymergeservice"/>
    <w:p>
      <w:pPr>
        <w:pStyle w:val="Heading3"/>
      </w:pPr>
      <w:r>
        <w:rPr>
          <w:rStyle w:val="VerbatimChar"/>
        </w:rPr>
        <w:t xml:space="preserve">AuthorityMergeService</w:t>
      </w:r>
    </w:p>
    <w:p>
      <w:pPr>
        <w:pStyle w:val="FirstParagraph"/>
      </w:pPr>
      <w:r>
        <w:rPr>
          <w:rStyle w:val="VerbatimChar"/>
        </w:rPr>
        <w:t xml:space="preserve">lib/Services/AuthorityMergeService.php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getMerge()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getMergeHistory()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compareActors()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createMergeRequest()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executeMerge()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createSplitRequest()</w:t>
      </w:r>
    </w:p>
    <w:bookmarkEnd w:id="29"/>
    <w:bookmarkStart w:id="30" w:name="authoritygraphservice"/>
    <w:p>
      <w:pPr>
        <w:pStyle w:val="Heading3"/>
      </w:pPr>
      <w:r>
        <w:rPr>
          <w:rStyle w:val="VerbatimChar"/>
        </w:rPr>
        <w:t xml:space="preserve">AuthorityGraphService</w:t>
      </w:r>
    </w:p>
    <w:p>
      <w:pPr>
        <w:pStyle w:val="FirstParagraph"/>
      </w:pPr>
      <w:r>
        <w:rPr>
          <w:rStyle w:val="VerbatimChar"/>
        </w:rPr>
        <w:t xml:space="preserve">lib/Services/AuthorityGraphService.php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getGraphData()</w:t>
      </w:r>
    </w:p>
    <w:bookmarkEnd w:id="30"/>
    <w:bookmarkStart w:id="31" w:name="authorityfunctionservice"/>
    <w:p>
      <w:pPr>
        <w:pStyle w:val="Heading3"/>
      </w:pPr>
      <w:r>
        <w:rPr>
          <w:rStyle w:val="VerbatimChar"/>
        </w:rPr>
        <w:t xml:space="preserve">AuthorityFunctionService</w:t>
      </w:r>
    </w:p>
    <w:p>
      <w:pPr>
        <w:pStyle w:val="FirstParagraph"/>
      </w:pPr>
      <w:r>
        <w:rPr>
          <w:rStyle w:val="VerbatimChar"/>
        </w:rPr>
        <w:t xml:space="preserve">lib/Services/AuthorityFunctionService.php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isEnabled()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getFunctionLinks()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getActorsForFunction()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searchFunctions()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browseFunctions()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getStats()</w:t>
      </w:r>
    </w:p>
    <w:bookmarkEnd w:id="31"/>
    <w:bookmarkStart w:id="32" w:name="authoritylookupservice"/>
    <w:p>
      <w:pPr>
        <w:pStyle w:val="Heading3"/>
      </w:pPr>
      <w:r>
        <w:rPr>
          <w:rStyle w:val="VerbatimChar"/>
        </w:rPr>
        <w:t xml:space="preserve">AuthorityLookupService</w:t>
      </w:r>
    </w:p>
    <w:p>
      <w:pPr>
        <w:pStyle w:val="FirstParagraph"/>
      </w:pPr>
      <w:r>
        <w:rPr>
          <w:rStyle w:val="VerbatimChar"/>
        </w:rPr>
        <w:t xml:space="preserve">lib/Services/AuthorityLookupService.php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isSourceEnabled()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searchWikidata()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searchViaf()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searchUlan()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searchLcnaf()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searchIsni()</w:t>
      </w:r>
    </w:p>
    <w:bookmarkEnd w:id="32"/>
    <w:bookmarkStart w:id="33" w:name="authoritynerpipelineservice"/>
    <w:p>
      <w:pPr>
        <w:pStyle w:val="Heading3"/>
      </w:pPr>
      <w:r>
        <w:rPr>
          <w:rStyle w:val="VerbatimChar"/>
        </w:rPr>
        <w:t xml:space="preserve">AuthorityNerPipelineService</w:t>
      </w:r>
    </w:p>
    <w:p>
      <w:pPr>
        <w:pStyle w:val="FirstParagraph"/>
      </w:pPr>
      <w:r>
        <w:rPr>
          <w:rStyle w:val="VerbatimChar"/>
        </w:rPr>
        <w:t xml:space="preserve">lib/Services/AuthorityNerPipelineService.php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getPendingEntities()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getStubs()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findMatchingActors()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createStub()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promoteStub()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rejectStub()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getStats()</w:t>
      </w:r>
    </w:p>
    <w:bookmarkEnd w:id="33"/>
    <w:bookmarkStart w:id="34" w:name="authorityidentifierservice"/>
    <w:p>
      <w:pPr>
        <w:pStyle w:val="Heading3"/>
      </w:pPr>
      <w:r>
        <w:rPr>
          <w:rStyle w:val="VerbatimChar"/>
        </w:rPr>
        <w:t xml:space="preserve">AuthorityIdentifierService</w:t>
      </w:r>
    </w:p>
    <w:p>
      <w:pPr>
        <w:pStyle w:val="FirstParagraph"/>
      </w:pPr>
      <w:r>
        <w:rPr>
          <w:rStyle w:val="VerbatimChar"/>
        </w:rPr>
        <w:t xml:space="preserve">lib/Services/AuthorityIdentifierService.php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getIdentifiers()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getById()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hasIdentifiers()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getStats()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buildUri()</w:t>
      </w:r>
    </w:p>
    <w:bookmarkEnd w:id="34"/>
    <w:bookmarkEnd w:id="35"/>
    <w:bookmarkStart w:id="36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4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4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4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2026-06-27T18:56:01Z</dcterms:created>
  <dcterms:modified xsi:type="dcterms:W3CDTF">2026-06-27T18:56:01Z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