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ahgcustomfieldsplugin-technical-manual"/>
    <w:p>
      <w:pPr>
        <w:pStyle w:val="Heading1"/>
      </w:pPr>
      <w:r>
        <w:t xml:space="preserve">ahgCustomFieldsPlugin — Technical Manual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Metadata Management</w:t>
      </w:r>
      <w:r>
        <w:t xml:space="preserve"> </w:t>
      </w:r>
      <w:r>
        <w:rPr>
          <w:bCs/>
          <w:b/>
        </w:rPr>
        <w:t xml:space="preserve">Load Order:</w:t>
      </w:r>
      <w:r>
        <w:t xml:space="preserve"> </w:t>
      </w:r>
      <w:r>
        <w:t xml:space="preserve">45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ahgCorePlugin</w:t>
      </w:r>
    </w:p>
    <w:p>
      <w:r>
        <w:pict>
          <v:rect style="width:0;height:1.5pt" o:hralign="center" o:hrstd="t" o:hr="t"/>
        </w:pict>
      </w:r>
    </w:p>
    <w:bookmarkStart w:id="21" w:name="architecture"/>
    <w:p>
      <w:pPr>
        <w:pStyle w:val="Heading2"/>
      </w:pPr>
      <w:r>
        <w:t xml:space="preserve">Architecture</w:t>
      </w:r>
    </w:p>
    <w:p>
      <w:pPr>
        <w:pStyle w:val="FirstParagraph"/>
      </w:pPr>
      <w:r>
        <w:t xml:space="preserve">The plugin implements an Entity-Attribute-Value (EAV) pattern for extensible metadata. Field definitions (attributes) are stored in</w:t>
      </w:r>
      <w:r>
        <w:t xml:space="preserve"> </w:t>
      </w:r>
      <w:r>
        <w:rPr>
          <w:rStyle w:val="VerbatimChar"/>
        </w:rPr>
        <w:t xml:space="preserve">custom_field_definition</w:t>
      </w:r>
      <w:r>
        <w:t xml:space="preserve">, and field values are stored in</w:t>
      </w:r>
      <w:r>
        <w:t xml:space="preserve"> </w:t>
      </w:r>
      <w:r>
        <w:rPr>
          <w:rStyle w:val="VerbatimChar"/>
        </w:rPr>
        <w:t xml:space="preserve">custom_field_value</w:t>
      </w:r>
      <w:r>
        <w:t xml:space="preserve"> </w:t>
      </w:r>
      <w:r>
        <w:t xml:space="preserve">with typed columns.</w:t>
      </w:r>
    </w:p>
    <w:bookmarkStart w:id="20" w:name="layer-diagram"/>
    <w:p>
      <w:pPr>
        <w:pStyle w:val="Heading3"/>
      </w:pPr>
      <w:r>
        <w:t xml:space="preserve">Layer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Admin UI (/admin/customFields)                   │</w:t>
      </w:r>
      <w:r>
        <w:br/>
      </w:r>
      <w:r>
        <w:rPr>
          <w:rStyle w:val="VerbatimChar"/>
        </w:rPr>
        <w:t xml:space="preserve">│  customFieldAdmin module — CRUD for definitions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Entity UI (edit/view pages)                      │</w:t>
      </w:r>
      <w:r>
        <w:br/>
      </w:r>
      <w:r>
        <w:rPr>
          <w:rStyle w:val="VerbatimChar"/>
        </w:rPr>
        <w:t xml:space="preserve">│  customField module — save/get values (AJAX)      │</w:t>
      </w:r>
      <w:r>
        <w:br/>
      </w:r>
      <w:r>
        <w:rPr>
          <w:rStyle w:val="VerbatimChar"/>
        </w:rPr>
        <w:t xml:space="preserve">│  Display panel — _custom_fields_panel.php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Services                                         │</w:t>
      </w:r>
      <w:r>
        <w:br/>
      </w:r>
      <w:r>
        <w:rPr>
          <w:rStyle w:val="VerbatimChar"/>
        </w:rPr>
        <w:t xml:space="preserve">│  CustomFieldService — business logic              │</w:t>
      </w:r>
      <w:r>
        <w:br/>
      </w:r>
      <w:r>
        <w:rPr>
          <w:rStyle w:val="VerbatimChar"/>
        </w:rPr>
        <w:t xml:space="preserve">│  CustomFieldRenderService — HTML generation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Repositories                                     │</w:t>
      </w:r>
      <w:r>
        <w:br/>
      </w:r>
      <w:r>
        <w:rPr>
          <w:rStyle w:val="VerbatimChar"/>
        </w:rPr>
        <w:t xml:space="preserve">│  FieldDefinitionRepository — definition CRUD      │</w:t>
      </w:r>
      <w:r>
        <w:br/>
      </w:r>
      <w:r>
        <w:rPr>
          <w:rStyle w:val="VerbatimChar"/>
        </w:rPr>
        <w:t xml:space="preserve">│  FieldValueRepository — value CRUD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Database                                         │</w:t>
      </w:r>
      <w:r>
        <w:br/>
      </w:r>
      <w:r>
        <w:rPr>
          <w:rStyle w:val="VerbatimChar"/>
        </w:rPr>
        <w:t xml:space="preserve">│  custom_field_definition + custom_field_value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database-schema"/>
    <w:p>
      <w:pPr>
        <w:pStyle w:val="Heading2"/>
      </w:pPr>
      <w:r>
        <w:t xml:space="preserve">Database Schema</w:t>
      </w:r>
    </w:p>
    <w:bookmarkStart w:id="23" w:name="custom_field_definition"/>
    <w:p>
      <w:pPr>
        <w:pStyle w:val="Heading3"/>
      </w:pPr>
      <w:r>
        <w:t xml:space="preserve">custom_field_definition</w:t>
      </w:r>
    </w:p>
    <w:p>
      <w:pPr>
        <w:pStyle w:val="FirstParagraph"/>
      </w:pPr>
      <w:r>
        <w:t xml:space="preserve">Stores field definitions (the EAV</w:t>
      </w:r>
      <w:r>
        <w:t xml:space="preserve"> </w:t>
      </w:r>
      <w:r>
        <w:t xml:space="preserve">“</w:t>
      </w:r>
      <w:r>
        <w:t xml:space="preserve">attribute</w:t>
      </w:r>
      <w:r>
        <w:t xml:space="preserve">”</w:t>
      </w:r>
      <w:r>
        <w:t xml:space="preserve"> </w:t>
      </w:r>
      <w:r>
        <w:t xml:space="preserve">catalog).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name, unique per entity_type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text, textarea, date, number, boolean, dropdown,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informationobject, actor, accession, repository, donor,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section grouping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dropdown_taxonomy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ahg_dropdown taxonomy key (when type=dropdown)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value on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is_searchable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for search index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is_visible_public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 public view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is_visible_edit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on 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is_repeatable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multiple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help_text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guidance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validation_rule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e.g. max:255, regex:/</w:t>
            </w:r>
            <w:r>
              <w:rPr>
                <w:rStyle w:val="FootnoteReference"/>
              </w:rPr>
              <w:footnoteReference w:id="22"/>
            </w:r>
            <w: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sort_order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ordering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Active/inactive (soft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uk_field_entity</w:t>
      </w:r>
      <w:r>
        <w:t xml:space="preserve"> </w:t>
      </w:r>
      <w:r>
        <w:t xml:space="preserve">(field_key, entity_type),</w:t>
      </w:r>
      <w:r>
        <w:t xml:space="preserve"> </w:t>
      </w:r>
      <w:r>
        <w:rPr>
          <w:rStyle w:val="VerbatimChar"/>
        </w:rPr>
        <w:t xml:space="preserve">idx_entity_type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idx_active_entity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idx_group</w:t>
      </w:r>
    </w:p>
    <w:bookmarkEnd w:id="23"/>
    <w:bookmarkStart w:id="24" w:name="custom_field_value"/>
    <w:p>
      <w:pPr>
        <w:pStyle w:val="Heading3"/>
      </w:pPr>
      <w:r>
        <w:t xml:space="preserve">custom_field_value</w:t>
      </w:r>
    </w:p>
    <w:p>
      <w:pPr>
        <w:pStyle w:val="FirstParagraph"/>
      </w:pPr>
      <w:r>
        <w:t xml:space="preserve">Stores field values (the EAV</w:t>
      </w:r>
      <w:r>
        <w:t xml:space="preserve"> </w:t>
      </w:r>
      <w:r>
        <w:t xml:space="preserve">“</w:t>
      </w:r>
      <w:r>
        <w:t xml:space="preserve">value</w:t>
      </w:r>
      <w:r>
        <w:t xml:space="preserve">”</w:t>
      </w:r>
      <w:r>
        <w:t xml:space="preserve"> </w:t>
      </w:r>
      <w:r>
        <w:t xml:space="preserve">rows). Uses typed columns to preserve data types.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Auto-increment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field_definition_id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 UNSIGNED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 custom_field_definition(id) ON DELETE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the entity (information_object.id, actor.id,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text, textarea, url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DECIMAL(15,4)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number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date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TINYINT(1)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boolean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value_dropdown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dropdown type (ahg_dropdown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Ordering for repeatable fields (0 = first)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</w:tbl>
    <w:p>
      <w:pPr>
        <w:pStyle w:val="BodyText"/>
      </w:pPr>
      <w:r>
        <w:rPr>
          <w:bCs/>
          <w:b/>
        </w:rPr>
        <w:t xml:space="preserve">Indexes:</w:t>
      </w:r>
      <w:r>
        <w:t xml:space="preserve"> </w:t>
      </w:r>
      <w:r>
        <w:rPr>
          <w:rStyle w:val="VerbatimChar"/>
        </w:rPr>
        <w:t xml:space="preserve">idx_field_object</w:t>
      </w:r>
      <w:r>
        <w:t xml:space="preserve"> </w:t>
      </w:r>
      <w:r>
        <w:t xml:space="preserve">(field_definition_id, object_id),</w:t>
      </w:r>
      <w:r>
        <w:t xml:space="preserve"> </w:t>
      </w:r>
      <w:r>
        <w:rPr>
          <w:rStyle w:val="VerbatimChar"/>
        </w:rPr>
        <w:t xml:space="preserve">idx_object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idx_dropdown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lugin-configuration"/>
    <w:p>
      <w:pPr>
        <w:pStyle w:val="Heading2"/>
      </w:pPr>
      <w:r>
        <w:t xml:space="preserve">Plugin Configuration</w:t>
      </w:r>
    </w:p>
    <w:bookmarkStart w:id="26" w:name="X45da3ecfedb95ede60f6a6a5873436b17098967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config/ahgCustomFieldsPluginConfiguration.class.php</w:t>
      </w:r>
    </w:p>
    <w:p>
      <w:pPr>
        <w:numPr>
          <w:ilvl w:val="0"/>
          <w:numId w:val="1001"/>
        </w:numPr>
        <w:pStyle w:val="Compact"/>
      </w:pPr>
      <w:r>
        <w:t xml:space="preserve">Registers modules:</w:t>
      </w:r>
      <w:r>
        <w:t xml:space="preserve"> </w:t>
      </w:r>
      <w:r>
        <w:rPr>
          <w:rStyle w:val="VerbatimChar"/>
        </w:rPr>
        <w:t xml:space="preserve">customFieldAdmin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customField</w:t>
      </w:r>
    </w:p>
    <w:p>
      <w:pPr>
        <w:numPr>
          <w:ilvl w:val="0"/>
          <w:numId w:val="1001"/>
        </w:numPr>
        <w:pStyle w:val="Compact"/>
      </w:pPr>
      <w:r>
        <w:t xml:space="preserve">Connects to</w:t>
      </w:r>
      <w:r>
        <w:t xml:space="preserve"> </w:t>
      </w:r>
      <w:r>
        <w:rPr>
          <w:rStyle w:val="VerbatimChar"/>
        </w:rPr>
        <w:t xml:space="preserve">routing.load_configuration</w:t>
      </w:r>
      <w:r>
        <w:t xml:space="preserve"> </w:t>
      </w:r>
      <w:r>
        <w:t xml:space="preserve">to register routes via RouteLoader</w:t>
      </w:r>
    </w:p>
    <w:p>
      <w:pPr>
        <w:numPr>
          <w:ilvl w:val="0"/>
          <w:numId w:val="1001"/>
        </w:numPr>
        <w:pStyle w:val="Compact"/>
      </w:pPr>
      <w:r>
        <w:t xml:space="preserve">Connects to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to inject CSS/JS assets</w:t>
      </w:r>
    </w:p>
    <w:p>
      <w:pPr>
        <w:numPr>
          <w:ilvl w:val="0"/>
          <w:numId w:val="1001"/>
        </w:numPr>
        <w:pStyle w:val="Compact"/>
      </w:pPr>
      <w:r>
        <w:t xml:space="preserve">Registers PSR-4 autoloader for</w:t>
      </w:r>
      <w:r>
        <w:t xml:space="preserve"> </w:t>
      </w:r>
      <w:r>
        <w:rPr>
          <w:rStyle w:val="VerbatimChar"/>
        </w:rPr>
        <w:t xml:space="preserve">AhgCustomFieldsPlugin\</w:t>
      </w:r>
      <w:r>
        <w:t xml:space="preserve"> </w:t>
      </w:r>
      <w:r>
        <w:t xml:space="preserve">namespace under</w:t>
      </w:r>
      <w:r>
        <w:t xml:space="preserve"> </w:t>
      </w:r>
      <w:r>
        <w:rPr>
          <w:rStyle w:val="VerbatimChar"/>
        </w:rPr>
        <w:t xml:space="preserve">lib/</w:t>
      </w:r>
    </w:p>
    <w:bookmarkEnd w:id="26"/>
    <w:bookmarkStart w:id="27" w:name="routes-registered-in-pluginconfiguration"/>
    <w:p>
      <w:pPr>
        <w:pStyle w:val="Heading3"/>
      </w:pPr>
      <w:r>
        <w:t xml:space="preserve">Routes (registered in PluginConfiguration)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1200"/>
        <w:gridCol w:w="192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custom_field_admin_import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/admin/customFields/import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custom_field_save_values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/customFields/save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custom_field_get_values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/customFields/get/:entityType/:objectId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services"/>
    <w:p>
      <w:pPr>
        <w:pStyle w:val="Heading2"/>
      </w:pPr>
      <w:r>
        <w:t xml:space="preserve">Services</w:t>
      </w:r>
    </w:p>
    <w:bookmarkStart w:id="29" w:name="customfieldservice"/>
    <w:p>
      <w:pPr>
        <w:pStyle w:val="Heading3"/>
      </w:pPr>
      <w:r>
        <w:t xml:space="preserve">CustomFieldService</w:t>
      </w:r>
    </w:p>
    <w:p>
      <w:pPr>
        <w:pStyle w:val="FirstParagraph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AhgCustomFieldsPlugin\Service\CustomFieldService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lib/Service/CustomFieldService.php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getDefinitionsForEntity($entityType)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definitions sorted by sort_order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getDefinitionsByGroup($entityType)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Definitions grouped by field_group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getDefinition($id)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object|null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definition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getValuesForObject($objectId, 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keyed by field_key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getRawValuesForObject($objectId, 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value rows with joined definition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saveValues($objectId, $entityType, $fieldValues)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values from form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deleteValuesForObject($objectId)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on entity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createDefinition($data)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definition, returns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updateDefinition($id,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deleteDefinition($id)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Soft-delete (is_active=0)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hardDeleteDefinition($id)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Hard-delete if no values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reorderDefinitions($orderedIds)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sort_order by ID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validateValue($definition, $value)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bool|string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Validate; returns true or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exportDefinitions($entityType)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schema as array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importDefinitions($definitions)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schema, returns count imported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getEntityTypes()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entity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getFieldTypes()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field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getDropdownTaxonomies()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Taxonomies from ahg_dropdown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getDropdownOptions($taxonomy)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 for a taxonomy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generateFieldKey($label)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machine name from label</w:t>
            </w:r>
          </w:p>
        </w:tc>
      </w:tr>
    </w:tbl>
    <w:bookmarkEnd w:id="29"/>
    <w:bookmarkStart w:id="30" w:name="customfieldrenderservice"/>
    <w:p>
      <w:pPr>
        <w:pStyle w:val="Heading3"/>
      </w:pPr>
      <w:r>
        <w:t xml:space="preserve">CustomFieldRenderService</w:t>
      </w:r>
    </w:p>
    <w:p>
      <w:pPr>
        <w:pStyle w:val="FirstParagraph"/>
      </w:pPr>
      <w:r>
        <w:rPr>
          <w:bCs/>
          <w:b/>
        </w:rPr>
        <w:t xml:space="preserve">Namespace:</w:t>
      </w:r>
      <w:r>
        <w:t xml:space="preserve"> </w:t>
      </w:r>
      <w:r>
        <w:rPr>
          <w:rStyle w:val="VerbatimChar"/>
        </w:rPr>
        <w:t xml:space="preserve">AhgCustomFieldsPlugin\Service\CustomFieldRenderService</w:t>
      </w:r>
      <w:r>
        <w:t xml:space="preserve"> </w:t>
      </w: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lib/Service/CustomFieldRenderService.php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2376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renderViewFields($entityType, $objectId, $publicOnly)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for view display (grouped, read-only)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renderEditFields($entityType, 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form inputs (grouped, editable)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getFieldInput($def, $value)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form input by field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getRepeatableInput($def, $values)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Repeatable field with add/remove buttons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repositories"/>
    <w:p>
      <w:pPr>
        <w:pStyle w:val="Heading2"/>
      </w:pPr>
      <w:r>
        <w:t xml:space="preserve">Repositories</w:t>
      </w:r>
    </w:p>
    <w:bookmarkStart w:id="32" w:name="fielddefinitionrepository"/>
    <w:p>
      <w:pPr>
        <w:pStyle w:val="Heading3"/>
      </w:pPr>
      <w:r>
        <w:t xml:space="preserve">FieldDefinitionRepository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lib/Repository/FieldDefinitionRepository.php</w:t>
      </w:r>
    </w:p>
    <w:p>
      <w:pPr>
        <w:pStyle w:val="BodyText"/>
      </w:pPr>
      <w:r>
        <w:t xml:space="preserve">All operations via</w:t>
      </w:r>
      <w:r>
        <w:t xml:space="preserve"> </w:t>
      </w:r>
      <w:r>
        <w:rPr>
          <w:rStyle w:val="VerbatimChar"/>
        </w:rPr>
        <w:t xml:space="preserve">Illuminate\Database\Capsule\Manager as DB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custom_field_definition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getByEntityType($entityType)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definitions for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getByEntityTypeGrouped($entityType)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by field_group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definitions (admin listing)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getAllGroupedByEntity()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Grouped by entity_type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by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findByKey($fieldKey, 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by key +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create($data)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Insert, returns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update($id, $data)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is_active=0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delete($id)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isKeyUnique($key, $entityType, $excludeId)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uniqueness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reorder($orderedIds)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sort_order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getFieldGroups()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field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getUsedEntityTypes()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entity types in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exportByEntityType($entityType)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for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countValues($defId)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values for a definition</w:t>
            </w:r>
          </w:p>
        </w:tc>
      </w:tr>
    </w:tbl>
    <w:bookmarkEnd w:id="32"/>
    <w:bookmarkStart w:id="33" w:name="fieldvaluerepository"/>
    <w:p>
      <w:pPr>
        <w:pStyle w:val="Heading3"/>
      </w:pPr>
      <w:r>
        <w:t xml:space="preserve">FieldValueRepository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lib/Repository/FieldValueRepository.php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getByObject($objectId)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values for an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getByObjectAndEntity($objectId, $entityType)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joined with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getByDefinitionAndObject($defId, 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 for specific field +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upsertValue($defId, $objectId, $valueData, $seq)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or update a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deleteByDefinitionAndObject($defId, 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values for field +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deleteByObject($objectId)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all values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deleteByDefinition($defId)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all values for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countByDefinition($defId)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countObjectsByDefinition($defId)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distinct objects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7" w:name="modules"/>
    <w:p>
      <w:pPr>
        <w:pStyle w:val="Heading2"/>
      </w:pPr>
      <w:r>
        <w:t xml:space="preserve">Modules</w:t>
      </w:r>
    </w:p>
    <w:bookmarkStart w:id="35" w:name="customfieldadmin-admin-crud"/>
    <w:p>
      <w:pPr>
        <w:pStyle w:val="Heading3"/>
      </w:pPr>
      <w:r>
        <w:t xml:space="preserve">customFieldAdmin (Admin CRUD)</w:t>
      </w:r>
    </w:p>
    <w:p>
      <w:pPr>
        <w:pStyle w:val="FirstParagraph"/>
      </w:pPr>
      <w:r>
        <w:t xml:space="preserve">Extends</w:t>
      </w:r>
      <w:r>
        <w:t xml:space="preserve"> </w:t>
      </w:r>
      <w:r>
        <w:rPr>
          <w:rStyle w:val="VerbatimChar"/>
        </w:rPr>
        <w:t xml:space="preserve">AhgController</w:t>
      </w:r>
      <w:r>
        <w:t xml:space="preserve">. All actions require admin role (</w:t>
      </w:r>
      <w:r>
        <w:rPr>
          <w:rStyle w:val="VerbatimChar"/>
        </w:rPr>
        <w:t xml:space="preserve">$this-&gt;checkAdmin()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definitions grouped by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 update 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or hard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JSON</w:t>
            </w:r>
          </w:p>
        </w:tc>
      </w:tr>
    </w:tbl>
    <w:bookmarkEnd w:id="35"/>
    <w:bookmarkStart w:id="36" w:name="customfield-entity-value-crud"/>
    <w:p>
      <w:pPr>
        <w:pStyle w:val="Heading3"/>
      </w:pPr>
      <w:r>
        <w:t xml:space="preserve">customField (Entity Value CRUD)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field values for an 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GET/AJAX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field values for an entity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display-panel-integration"/>
    <w:p>
      <w:pPr>
        <w:pStyle w:val="Heading2"/>
      </w:pPr>
      <w:r>
        <w:t xml:space="preserve">Display Panel Integration</w:t>
      </w:r>
    </w:p>
    <w:p>
      <w:pPr>
        <w:pStyle w:val="FirstParagraph"/>
      </w:pPr>
      <w:r>
        <w:t xml:space="preserve">The plugin registers display panels via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:</w:t>
      </w:r>
    </w:p>
    <w:p>
      <w:pPr>
        <w:pStyle w:val="SourceCode"/>
      </w:pPr>
      <w:r>
        <w:rPr>
          <w:rStyle w:val="ErrorTok"/>
        </w:rPr>
        <w:t xml:space="preserve">"display_panels":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"custom_fields_io"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"informationobject"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"custom_fields_actor"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"custom_fields_accession"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"accession"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"custom_fields_repository"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"repository"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The panel template (</w:t>
      </w:r>
      <w:r>
        <w:rPr>
          <w:rStyle w:val="VerbatimChar"/>
        </w:rPr>
        <w:t xml:space="preserve">templates/display/_custom_fields_panel.php</w:t>
      </w:r>
      <w:r>
        <w:t xml:space="preserve">) renders custom field values in a card with grouped</w:t>
      </w:r>
      <w:r>
        <w:t xml:space="preserve"> </w:t>
      </w:r>
      <w:r>
        <w:rPr>
          <w:rStyle w:val="VerbatimChar"/>
        </w:rPr>
        <w:t xml:space="preserve">&lt;dl&gt;</w:t>
      </w:r>
      <w:r>
        <w:t xml:space="preserve"> </w:t>
      </w:r>
      <w:r>
        <w:t xml:space="preserve">elements.</w:t>
      </w:r>
    </w:p>
    <w:p>
      <w:r>
        <w:pict>
          <v:rect style="width:0;height:1.5pt" o:hralign="center" o:hrstd="t" o:hr="t"/>
        </w:pict>
      </w:r>
    </w:p>
    <w:bookmarkEnd w:id="38"/>
    <w:bookmarkStart w:id="42" w:name="template-integration"/>
    <w:p>
      <w:pPr>
        <w:pStyle w:val="Heading2"/>
      </w:pPr>
      <w:r>
        <w:t xml:space="preserve">Template Integration</w:t>
      </w:r>
    </w:p>
    <w:bookmarkStart w:id="39" w:name="X751b8d1ce0d74ea83d99573096f8fb59cdcf6a5"/>
    <w:p>
      <w:pPr>
        <w:pStyle w:val="Heading3"/>
      </w:pPr>
      <w:r>
        <w:t xml:space="preserve">Including edit fields in a plugin template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'customField/editFields'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39"/>
    <w:bookmarkStart w:id="40" w:name="Xf599f0d0c71bda2a0f2dabdfe8f781c3cc95314"/>
    <w:p>
      <w:pPr>
        <w:pStyle w:val="Heading3"/>
      </w:pPr>
      <w:r>
        <w:t xml:space="preserve">Including view fields in a plugin template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include_partial(</w:t>
      </w:r>
      <w:r>
        <w:rPr>
          <w:rStyle w:val="StringTok"/>
        </w:rPr>
        <w:t xml:space="preserve">'customField/viewFields'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'entityType'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'informationobject'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$resource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'publicOnly'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bookmarkEnd w:id="40"/>
    <w:bookmarkStart w:id="41" w:name="javascript-api"/>
    <w:p>
      <w:pPr>
        <w:pStyle w:val="Heading3"/>
      </w:pPr>
      <w:r>
        <w:t xml:space="preserve">JavaScript API</w:t>
      </w:r>
    </w:p>
    <w:p>
      <w:pPr>
        <w:pStyle w:val="FirstParagraph"/>
      </w:pPr>
      <w:r>
        <w:t xml:space="preserve">The edit partial exposes a global function for saving values programmatically:</w:t>
      </w:r>
    </w:p>
    <w:p>
      <w:pPr>
        <w:pStyle w:val="SourceCode"/>
      </w:pPr>
      <w:r>
        <w:rPr>
          <w:rStyle w:val="CommentTok"/>
        </w:rPr>
        <w:t xml:space="preserve">// Save custom fields via AJAX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cfSaveFields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saved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alidation-rules"/>
    <w:p>
      <w:pPr>
        <w:pStyle w:val="Heading2"/>
      </w:pPr>
      <w:r>
        <w:t xml:space="preserve">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41"/>
        <w:gridCol w:w="2036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 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max:N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max:255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string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regex:/pattern/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regex:/^[A-Z]{2}\d+$/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expression match</w:t>
            </w:r>
          </w:p>
        </w:tc>
      </w:tr>
    </w:tbl>
    <w:p>
      <w:pPr>
        <w:pStyle w:val="BodyText"/>
      </w:pPr>
      <w:r>
        <w:t xml:space="preserve">Built-in type validation is also applied: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number</w:t>
      </w:r>
      <w:r>
        <w:t xml:space="preserve">: Must be numeric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</w:t>
      </w:r>
      <w:r>
        <w:t xml:space="preserve">: Must match YYYY-MM-DD format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url</w:t>
      </w:r>
      <w:r>
        <w:t xml:space="preserve">: Must pass PHP</w:t>
      </w:r>
      <w:r>
        <w:t xml:space="preserve"> </w:t>
      </w:r>
      <w:r>
        <w:rPr>
          <w:rStyle w:val="VerbatimChar"/>
        </w:rPr>
        <w:t xml:space="preserve">FILTER_VALIDATE_URL</w:t>
      </w:r>
    </w:p>
    <w:p>
      <w:r>
        <w:pict>
          <v:rect style="width:0;height:1.5pt" o:hralign="center" o:hrstd="t" o:hr="t"/>
        </w:pict>
      </w:r>
    </w:p>
    <w:bookmarkEnd w:id="43"/>
    <w:bookmarkStart w:id="47" w:name="reporting-views"/>
    <w:p>
      <w:pPr>
        <w:pStyle w:val="Heading2"/>
      </w:pPr>
      <w:r>
        <w:t xml:space="preserve">Reporting Views</w:t>
      </w:r>
    </w:p>
    <w:p>
      <w:pPr>
        <w:pStyle w:val="FirstParagraph"/>
      </w:pPr>
      <w:r>
        <w:rPr>
          <w:bCs/>
          <w:b/>
        </w:rPr>
        <w:t xml:space="preserve">Path:</w:t>
      </w:r>
      <w:r>
        <w:t xml:space="preserve"> </w:t>
      </w:r>
      <w:r>
        <w:rPr>
          <w:rStyle w:val="VerbatimChar"/>
        </w:rPr>
        <w:t xml:space="preserve">atom-framework/database/views/reporting_views.sql</w:t>
      </w:r>
    </w:p>
    <w:bookmarkStart w:id="44" w:name="v_report_descriptions"/>
    <w:p>
      <w:pPr>
        <w:pStyle w:val="Heading3"/>
      </w:pPr>
      <w:r>
        <w:t xml:space="preserve">v_report_descriptions</w:t>
      </w:r>
    </w:p>
    <w:p>
      <w:pPr>
        <w:pStyle w:val="FirstParagraph"/>
      </w:pPr>
      <w:r>
        <w:t xml:space="preserve">Joins:</w:t>
      </w:r>
      <w:r>
        <w:t xml:space="preserve"> </w:t>
      </w:r>
      <w:r>
        <w:rPr>
          <w:rStyle w:val="VerbatimChar"/>
        </w:rPr>
        <w:t xml:space="preserve">information_object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information_object_i18n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term_i18n</w:t>
      </w:r>
      <w:r>
        <w:t xml:space="preserve"> </w:t>
      </w:r>
      <w:r>
        <w:t xml:space="preserve">(level, status),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/</w:t>
      </w:r>
      <w:r>
        <w:rPr>
          <w:rStyle w:val="VerbatimChar"/>
        </w:rPr>
        <w:t xml:space="preserve">actor_i18n</w:t>
      </w:r>
      <w:r>
        <w:t xml:space="preserve"> </w:t>
      </w:r>
      <w:r>
        <w:t xml:space="preserve">(repository name),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/</w:t>
      </w:r>
      <w:r>
        <w:rPr>
          <w:rStyle w:val="VerbatimChar"/>
        </w:rPr>
        <w:t xml:space="preserve">event_i18n</w:t>
      </w:r>
      <w:r>
        <w:t xml:space="preserve"> </w:t>
      </w:r>
      <w:r>
        <w:t xml:space="preserve">(creation date),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/</w:t>
      </w:r>
      <w:r>
        <w:rPr>
          <w:rStyle w:val="VerbatimChar"/>
        </w:rPr>
        <w:t xml:space="preserve">term_i18n</w:t>
      </w:r>
      <w:r>
        <w:t xml:space="preserve"> </w:t>
      </w:r>
      <w:r>
        <w:t xml:space="preserve">(publication status).</w:t>
      </w:r>
    </w:p>
    <w:p>
      <w:pPr>
        <w:pStyle w:val="BodyText"/>
      </w:pPr>
      <w:r>
        <w:t xml:space="preserve">Excludes root node (id=1). Uses MIN(event.id) subquery to avoid duplicate rows from multiple events.</w:t>
      </w:r>
    </w:p>
    <w:bookmarkEnd w:id="44"/>
    <w:bookmarkStart w:id="45" w:name="v_report_authorities"/>
    <w:p>
      <w:pPr>
        <w:pStyle w:val="Heading3"/>
      </w:pPr>
      <w:r>
        <w:t xml:space="preserve">v_report_authorities</w:t>
      </w:r>
    </w:p>
    <w:p>
      <w:pPr>
        <w:pStyle w:val="FirstParagraph"/>
      </w:pPr>
      <w:r>
        <w:t xml:space="preserve">Joins: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term_i18n</w:t>
      </w:r>
      <w:r>
        <w:t xml:space="preserve"> </w:t>
      </w:r>
      <w:r>
        <w:t xml:space="preserve">(entity type, description status).</w:t>
      </w:r>
    </w:p>
    <w:p>
      <w:pPr>
        <w:pStyle w:val="BodyText"/>
      </w:pPr>
      <w:r>
        <w:t xml:space="preserve">Excludes root node (id=1).</w:t>
      </w:r>
    </w:p>
    <w:bookmarkEnd w:id="45"/>
    <w:bookmarkStart w:id="46" w:name="v_report_accessions"/>
    <w:p>
      <w:pPr>
        <w:pStyle w:val="Heading3"/>
      </w:pPr>
      <w:r>
        <w:t xml:space="preserve">v_report_accessions</w:t>
      </w:r>
    </w:p>
    <w:p>
      <w:pPr>
        <w:pStyle w:val="FirstParagraph"/>
      </w:pPr>
      <w:r>
        <w:t xml:space="preserve">Joins:</w:t>
      </w:r>
      <w:r>
        <w:t xml:space="preserve"> </w:t>
      </w:r>
      <w:r>
        <w:rPr>
          <w:rStyle w:val="VerbatimChar"/>
        </w:rPr>
        <w:t xml:space="preserve">accession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accession_i18n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term_i18n</w:t>
      </w:r>
      <w:r>
        <w:t xml:space="preserve"> </w:t>
      </w:r>
      <w:r>
        <w:t xml:space="preserve">(acquisition type, processing status, processing priority).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ahgCustomFieldsPlugin/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ahgCustomFieldsPluginConfiguration.class.php</w:t>
      </w:r>
      <w:r>
        <w:br/>
      </w:r>
      <w:r>
        <w:rPr>
          <w:rStyle w:val="VerbatimChar"/>
        </w:rPr>
        <w:t xml:space="preserve">│   └── routing.yml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└── install.sql</w:t>
      </w:r>
      <w:r>
        <w:br/>
      </w:r>
      <w:r>
        <w:rPr>
          <w:rStyle w:val="VerbatimChar"/>
        </w:rPr>
        <w:t xml:space="preserve">├── extension.json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Repository/</w:t>
      </w:r>
      <w:r>
        <w:br/>
      </w:r>
      <w:r>
        <w:rPr>
          <w:rStyle w:val="VerbatimChar"/>
        </w:rPr>
        <w:t xml:space="preserve">│   │   ├── FieldDefinitionRepository.php</w:t>
      </w:r>
      <w:r>
        <w:br/>
      </w:r>
      <w:r>
        <w:rPr>
          <w:rStyle w:val="VerbatimChar"/>
        </w:rPr>
        <w:t xml:space="preserve">│   │   └── FieldValueRepository.php</w:t>
      </w:r>
      <w:r>
        <w:br/>
      </w:r>
      <w:r>
        <w:rPr>
          <w:rStyle w:val="VerbatimChar"/>
        </w:rPr>
        <w:t xml:space="preserve">│   └── Service/</w:t>
      </w:r>
      <w:r>
        <w:br/>
      </w:r>
      <w:r>
        <w:rPr>
          <w:rStyle w:val="VerbatimChar"/>
        </w:rPr>
        <w:t xml:space="preserve">│       ├── CustomFieldService.php</w:t>
      </w:r>
      <w:r>
        <w:br/>
      </w:r>
      <w:r>
        <w:rPr>
          <w:rStyle w:val="VerbatimChar"/>
        </w:rPr>
        <w:t xml:space="preserve">│       └── CustomFieldRenderService.php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customFieldAdmin/</w:t>
      </w:r>
      <w:r>
        <w:br/>
      </w:r>
      <w:r>
        <w:rPr>
          <w:rStyle w:val="VerbatimChar"/>
        </w:rPr>
        <w:t xml:space="preserve">│   │   ├── actions/actions.class.php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│       ├── indexSuccess.php</w:t>
      </w:r>
      <w:r>
        <w:br/>
      </w:r>
      <w:r>
        <w:rPr>
          <w:rStyle w:val="VerbatimChar"/>
        </w:rPr>
        <w:t xml:space="preserve">│   │       ├── editSuccess.php</w:t>
      </w:r>
      <w:r>
        <w:br/>
      </w:r>
      <w:r>
        <w:rPr>
          <w:rStyle w:val="VerbatimChar"/>
        </w:rPr>
        <w:t xml:space="preserve">│   │       └── _fieldForm.php</w:t>
      </w:r>
      <w:r>
        <w:br/>
      </w:r>
      <w:r>
        <w:rPr>
          <w:rStyle w:val="VerbatimChar"/>
        </w:rPr>
        <w:t xml:space="preserve">│   └── customField/</w:t>
      </w:r>
      <w:r>
        <w:br/>
      </w:r>
      <w:r>
        <w:rPr>
          <w:rStyle w:val="VerbatimChar"/>
        </w:rPr>
        <w:t xml:space="preserve">│       ├── actions/actions.class.php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_editFields.php</w:t>
      </w:r>
      <w:r>
        <w:br/>
      </w:r>
      <w:r>
        <w:rPr>
          <w:rStyle w:val="VerbatimChar"/>
        </w:rPr>
        <w:t xml:space="preserve">│           └── _viewFields.php</w:t>
      </w:r>
      <w:r>
        <w:br/>
      </w:r>
      <w:r>
        <w:rPr>
          <w:rStyle w:val="VerbatimChar"/>
        </w:rPr>
        <w:t xml:space="preserve">├── templates/</w:t>
      </w:r>
      <w:r>
        <w:br/>
      </w:r>
      <w:r>
        <w:rPr>
          <w:rStyle w:val="VerbatimChar"/>
        </w:rPr>
        <w:t xml:space="preserve">│   └── display/</w:t>
      </w:r>
      <w:r>
        <w:br/>
      </w:r>
      <w:r>
        <w:rPr>
          <w:rStyle w:val="VerbatimChar"/>
        </w:rPr>
        <w:t xml:space="preserve">│       └── _custom_fields_panel.php</w:t>
      </w:r>
      <w:r>
        <w:br/>
      </w:r>
      <w:r>
        <w:rPr>
          <w:rStyle w:val="VerbatimChar"/>
        </w:rPr>
        <w:t xml:space="preserve">└── web/</w:t>
      </w:r>
      <w:r>
        <w:br/>
      </w:r>
      <w:r>
        <w:rPr>
          <w:rStyle w:val="VerbatimChar"/>
        </w:rPr>
        <w:t xml:space="preserve">    ├── css/custom-fields.css</w:t>
      </w:r>
      <w:r>
        <w:br/>
      </w:r>
      <w:r>
        <w:rPr>
          <w:rStyle w:val="VerbatimChar"/>
        </w:rPr>
        <w:t xml:space="preserve">    └── js/custom-fields.js</w:t>
      </w:r>
    </w:p>
    <w:p>
      <w:r>
        <w:pict>
          <v:rect style="width:0;height:1.5pt" o:hralign="center" o:hrstd="t" o:hr="t"/>
        </w:pict>
      </w:r>
    </w:p>
    <w:bookmarkEnd w:id="48"/>
    <w:bookmarkStart w:id="50" w:name="seed-data"/>
    <w:p>
      <w:pPr>
        <w:pStyle w:val="Heading2"/>
      </w:pPr>
      <w:r>
        <w:t xml:space="preserve">Seed Data</w:t>
      </w:r>
    </w:p>
    <w:bookmarkStart w:id="49" w:name="restriction-codes-in-ahgcoreplugin"/>
    <w:p>
      <w:pPr>
        <w:pStyle w:val="Heading3"/>
      </w:pPr>
      <w:r>
        <w:t xml:space="preserve">Restriction Codes (in ahgCorePlugin)</w:t>
      </w:r>
    </w:p>
    <w:p>
      <w:pPr>
        <w:pStyle w:val="FirstParagraph"/>
      </w:pPr>
      <w:r>
        <w:t xml:space="preserve">Added to</w:t>
      </w:r>
      <w:r>
        <w:t xml:space="preserve"> </w:t>
      </w:r>
      <w:r>
        <w:rPr>
          <w:rStyle w:val="VerbatimChar"/>
        </w:rPr>
        <w:t xml:space="preserve">ahgCorePlugin/database/install.sql</w:t>
      </w:r>
      <w:r>
        <w:t xml:space="preserve"> </w:t>
      </w:r>
      <w:r>
        <w:t xml:space="preserve">under taxonomy</w:t>
      </w:r>
      <w:r>
        <w:t xml:space="preserve"> </w:t>
      </w:r>
      <w:r>
        <w:rPr>
          <w:rStyle w:val="VerbatimChar"/>
        </w:rPr>
        <w:t xml:space="preserve">restriction_code</w:t>
      </w:r>
      <w:r>
        <w:t xml:space="preserve"> </w:t>
      </w:r>
      <w:r>
        <w:t xml:space="preserve">with 9 base values. See Feature Overview for the full list.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The Archive and Heritage Group (Pty) Ltd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A-Z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2026-06-27T18:56:04Z</dcterms:created>
  <dcterms:modified xsi:type="dcterms:W3CDTF">2026-06-27T18:56:04Z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